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0D311" w14:textId="77777777" w:rsidR="006A7480" w:rsidRDefault="006A7480" w:rsidP="002405C0">
      <w:pPr>
        <w:jc w:val="center"/>
        <w:rPr>
          <w:b/>
        </w:rPr>
      </w:pPr>
    </w:p>
    <w:p w14:paraId="14CB9299" w14:textId="648CFB74" w:rsidR="002405C0" w:rsidRPr="00A53695" w:rsidRDefault="002405C0" w:rsidP="002405C0">
      <w:pPr>
        <w:jc w:val="center"/>
        <w:rPr>
          <w:rFonts w:ascii="Arial Narrow" w:hAnsi="Arial Narrow" w:cs="Arial"/>
          <w:b/>
          <w:bCs/>
        </w:rPr>
      </w:pPr>
      <w:r w:rsidRPr="00A53695">
        <w:rPr>
          <w:rFonts w:ascii="Arial Narrow" w:eastAsia="Arial Narrow" w:hAnsi="Arial Narrow" w:cs="Arial Narrow"/>
          <w:b/>
        </w:rPr>
        <w:t xml:space="preserve">PROYECTO DE ORDENANZA QUE REGULA LA </w:t>
      </w:r>
      <w:r w:rsidRPr="00A53695">
        <w:rPr>
          <w:rFonts w:ascii="Arial Narrow" w:hAnsi="Arial Narrow" w:cs="Arial"/>
          <w:b/>
          <w:bCs/>
        </w:rPr>
        <w:t xml:space="preserve">REMISIÓN DEL 100% DE INTERESES, MULTAS Y RECARGOS DERIVADOS DE TRIBUTOS MUNICIPALES, CUYA ADMINISTRACIÓN Y RECAUDACIÓN CORRESPONDE </w:t>
      </w:r>
      <w:r w:rsidRPr="00A53695">
        <w:rPr>
          <w:rFonts w:ascii="Arial Narrow" w:hAnsi="Arial Narrow" w:cs="Arial"/>
          <w:b/>
          <w:bCs/>
          <w:lang w:val="es-ES_tradnl"/>
        </w:rPr>
        <w:t>AL GOBIERNO MUNICIPAL D</w:t>
      </w:r>
      <w:r w:rsidRPr="00A53695">
        <w:rPr>
          <w:rFonts w:ascii="Arial Narrow" w:hAnsi="Arial Narrow" w:cs="Arial"/>
          <w:b/>
          <w:bCs/>
        </w:rPr>
        <w:t xml:space="preserve">EL CANTÓN </w:t>
      </w:r>
      <w:r>
        <w:rPr>
          <w:rFonts w:ascii="Arial Narrow" w:hAnsi="Arial Narrow" w:cs="Arial"/>
          <w:b/>
          <w:bCs/>
        </w:rPr>
        <w:t xml:space="preserve">LA JOYA DE LOS SACHAS </w:t>
      </w:r>
    </w:p>
    <w:p w14:paraId="60C3B9E4" w14:textId="77777777" w:rsidR="002405C0" w:rsidRPr="00A53695" w:rsidRDefault="002405C0" w:rsidP="002405C0">
      <w:pPr>
        <w:rPr>
          <w:rFonts w:ascii="Arial Narrow" w:eastAsia="Arial Narrow" w:hAnsi="Arial Narrow" w:cs="Arial Narrow"/>
        </w:rPr>
      </w:pPr>
    </w:p>
    <w:p w14:paraId="4FBF5684" w14:textId="77777777" w:rsidR="002405C0" w:rsidRPr="00A53695" w:rsidRDefault="002405C0" w:rsidP="002405C0">
      <w:pPr>
        <w:jc w:val="center"/>
        <w:rPr>
          <w:rFonts w:ascii="Arial Narrow" w:eastAsia="Arial Narrow" w:hAnsi="Arial Narrow" w:cs="Arial Narrow"/>
        </w:rPr>
      </w:pPr>
      <w:r w:rsidRPr="00A53695">
        <w:rPr>
          <w:rFonts w:ascii="Arial Narrow" w:eastAsia="Arial Narrow" w:hAnsi="Arial Narrow" w:cs="Arial Narrow"/>
          <w:b/>
        </w:rPr>
        <w:t>EXPOSICIÓN DE MOTIVOS</w:t>
      </w:r>
    </w:p>
    <w:p w14:paraId="7A66D500" w14:textId="77777777" w:rsidR="002405C0" w:rsidRPr="00A53695" w:rsidRDefault="002405C0" w:rsidP="002405C0">
      <w:pPr>
        <w:jc w:val="center"/>
        <w:rPr>
          <w:rFonts w:ascii="Arial Narrow" w:eastAsia="Arial Narrow" w:hAnsi="Arial Narrow" w:cs="Arial Narrow"/>
        </w:rPr>
      </w:pPr>
    </w:p>
    <w:p w14:paraId="5606530A" w14:textId="77777777" w:rsidR="002405C0" w:rsidRPr="00A53695" w:rsidRDefault="002405C0" w:rsidP="002405C0">
      <w:pPr>
        <w:jc w:val="both"/>
        <w:rPr>
          <w:rFonts w:ascii="Arial Narrow" w:hAnsi="Arial Narrow" w:cs="Arial"/>
        </w:rPr>
      </w:pPr>
      <w:r w:rsidRPr="00A53695">
        <w:rPr>
          <w:rFonts w:ascii="Arial Narrow" w:hAnsi="Arial Narrow" w:cs="Arial"/>
          <w:bCs/>
        </w:rPr>
        <w:t xml:space="preserve">La Constitución ecuatoriana establece como su modelo de Estado el </w:t>
      </w:r>
      <w:r w:rsidRPr="00A53695">
        <w:rPr>
          <w:rFonts w:ascii="Arial Narrow" w:hAnsi="Arial Narrow" w:cs="Arial"/>
        </w:rPr>
        <w:t>democrático, de derechos y justicia, que se gobierna de manera descentralizada, conforme el Art. 1 de la Constitución de la República del Ecuador (CRE).</w:t>
      </w:r>
    </w:p>
    <w:p w14:paraId="4BAC9228" w14:textId="77777777" w:rsidR="002405C0" w:rsidRPr="00A53695" w:rsidRDefault="002405C0" w:rsidP="002405C0">
      <w:pPr>
        <w:jc w:val="both"/>
        <w:rPr>
          <w:rFonts w:ascii="Arial Narrow" w:hAnsi="Arial Narrow" w:cs="Arial"/>
        </w:rPr>
      </w:pPr>
    </w:p>
    <w:p w14:paraId="366FD51C" w14:textId="77777777" w:rsidR="002405C0" w:rsidRPr="00A53695" w:rsidRDefault="002405C0" w:rsidP="002405C0">
      <w:pPr>
        <w:jc w:val="both"/>
        <w:rPr>
          <w:rFonts w:ascii="Arial Narrow" w:hAnsi="Arial Narrow" w:cs="Arial"/>
        </w:rPr>
      </w:pPr>
      <w:r w:rsidRPr="00A53695">
        <w:rPr>
          <w:rFonts w:ascii="Arial Narrow" w:hAnsi="Arial Narrow" w:cs="Arial"/>
        </w:rPr>
        <w:t xml:space="preserve">Los gobiernos cantonales descentralizados somos autónomos por mandato del Art. 238 de la CRE, y por las garantías legales reconocidas en los Arts. 5 y 6 del Código Orgánico de Organización Territorial, Autonomía y Descentralización (COOTAD). Al tratarse de una autonomía política, administrativa y financiera, los Concejos Cantonales tienen facultades legislativas ancladas a sus competencias, en el ámbito de su jurisdicción territorial, como manda el Art. 240 de la CRE, además de las facultades ejecutivas que todo gobierno autónomo descentralizado ejerce, conforme los Arts. 7, 10 y 28 de la norma de la titularidad de las competencias de aquellos (COOTAD). </w:t>
      </w:r>
    </w:p>
    <w:p w14:paraId="7B4F5F12" w14:textId="77777777" w:rsidR="002405C0" w:rsidRPr="00A53695" w:rsidRDefault="002405C0" w:rsidP="002405C0">
      <w:pPr>
        <w:jc w:val="both"/>
        <w:rPr>
          <w:rFonts w:ascii="Arial Narrow" w:hAnsi="Arial Narrow" w:cs="Arial"/>
        </w:rPr>
      </w:pPr>
    </w:p>
    <w:p w14:paraId="2EFF35D1" w14:textId="77777777" w:rsidR="002405C0" w:rsidRPr="00A53695" w:rsidRDefault="002405C0" w:rsidP="002405C0">
      <w:pPr>
        <w:jc w:val="both"/>
        <w:rPr>
          <w:rFonts w:ascii="Arial Narrow" w:hAnsi="Arial Narrow" w:cs="Arial"/>
          <w:i/>
        </w:rPr>
      </w:pPr>
      <w:r w:rsidRPr="00A53695">
        <w:rPr>
          <w:rFonts w:ascii="Arial Narrow" w:hAnsi="Arial Narrow" w:cs="Arial"/>
        </w:rPr>
        <w:t xml:space="preserve">El Art. 264 de la CRE dispone el catálogo de competencias exclusivas de los gobiernos autónomos descentralizados municipales, mismas que, de conformidad con el Art. 260 </w:t>
      </w:r>
      <w:proofErr w:type="spellStart"/>
      <w:r w:rsidRPr="00A53695">
        <w:rPr>
          <w:rFonts w:ascii="Arial Narrow" w:hAnsi="Arial Narrow" w:cs="Arial"/>
          <w:i/>
        </w:rPr>
        <w:t>ibídem</w:t>
      </w:r>
      <w:proofErr w:type="spellEnd"/>
      <w:r w:rsidRPr="00A53695">
        <w:rPr>
          <w:rFonts w:ascii="Arial Narrow" w:hAnsi="Arial Narrow" w:cs="Arial"/>
          <w:i/>
        </w:rPr>
        <w:t xml:space="preserve">, </w:t>
      </w:r>
      <w:r w:rsidRPr="00A53695">
        <w:rPr>
          <w:rFonts w:ascii="Arial Narrow" w:hAnsi="Arial Narrow" w:cs="Arial"/>
        </w:rPr>
        <w:t xml:space="preserve">pueden ser ejercidas de manera concurrente entre los niveles de gobierno, en cuanto a la gestión de servicios públicos, garantizando, de conformidad con los principios previstos en los Arts. 226 y 227 de la CRE, 3 del COOTAD y 26 del Código Orgánico Administrativo (COA), bajo los principios de corresponsabilidad y complementariedad en la gestión, según las competencias que corresponde a cada gobierno autónomo en sus jurisdicciones, para garantizar actuaciones conducentes al efectivo goce y ejercicio de derechos de las personas y el cumplimiento de los objetivos del </w:t>
      </w:r>
      <w:r w:rsidRPr="00A53695">
        <w:rPr>
          <w:rFonts w:ascii="Arial Narrow" w:hAnsi="Arial Narrow" w:cs="Arial"/>
          <w:i/>
        </w:rPr>
        <w:t xml:space="preserve">buen vivir. </w:t>
      </w:r>
    </w:p>
    <w:p w14:paraId="0FC06B92" w14:textId="77777777" w:rsidR="002405C0" w:rsidRPr="00A53695" w:rsidRDefault="002405C0" w:rsidP="002405C0">
      <w:pPr>
        <w:jc w:val="both"/>
        <w:rPr>
          <w:rFonts w:ascii="Arial Narrow" w:hAnsi="Arial Narrow" w:cs="Arial"/>
          <w:i/>
        </w:rPr>
      </w:pPr>
    </w:p>
    <w:p w14:paraId="63EB6EF1" w14:textId="77777777" w:rsidR="002405C0" w:rsidRPr="00A53695" w:rsidRDefault="002405C0" w:rsidP="002405C0">
      <w:pPr>
        <w:jc w:val="both"/>
        <w:rPr>
          <w:rFonts w:ascii="Arial Narrow" w:hAnsi="Arial Narrow" w:cs="Arial"/>
        </w:rPr>
      </w:pPr>
      <w:r w:rsidRPr="00A53695">
        <w:rPr>
          <w:rFonts w:ascii="Arial Narrow" w:hAnsi="Arial Narrow" w:cs="Arial"/>
        </w:rPr>
        <w:t xml:space="preserve">El Art. 425 de la CRE establece, en virtud de la supremacía constitucional, el orden jerárquico de aplicación normativa en el país, considerando que, dentro de tal jerarquía, el principio de competencia, en especial de la titularidad de las competencias exclusivas de los gobiernos autónomos descentralizados, prevé que las normas expedidas en el ejercicio de tales competencias prevalecen sobre otras normas </w:t>
      </w:r>
      <w:proofErr w:type="spellStart"/>
      <w:r w:rsidRPr="00A53695">
        <w:rPr>
          <w:rFonts w:ascii="Arial Narrow" w:hAnsi="Arial Narrow" w:cs="Arial"/>
          <w:i/>
        </w:rPr>
        <w:t>infraconstitucionales</w:t>
      </w:r>
      <w:proofErr w:type="spellEnd"/>
      <w:r w:rsidRPr="00A53695">
        <w:rPr>
          <w:rFonts w:ascii="Arial Narrow" w:hAnsi="Arial Narrow" w:cs="Arial"/>
        </w:rPr>
        <w:t xml:space="preserve">, en caso de conflicto. </w:t>
      </w:r>
    </w:p>
    <w:p w14:paraId="5A0C0883" w14:textId="77777777" w:rsidR="002405C0" w:rsidRPr="00A53695" w:rsidRDefault="002405C0" w:rsidP="002405C0">
      <w:pPr>
        <w:jc w:val="both"/>
        <w:rPr>
          <w:rFonts w:ascii="Arial Narrow" w:hAnsi="Arial Narrow" w:cs="Arial"/>
        </w:rPr>
      </w:pPr>
    </w:p>
    <w:p w14:paraId="1AAF7830" w14:textId="77777777" w:rsidR="002405C0" w:rsidRPr="00A53695" w:rsidRDefault="002405C0" w:rsidP="002405C0">
      <w:pPr>
        <w:jc w:val="both"/>
        <w:rPr>
          <w:rFonts w:ascii="Arial Narrow" w:hAnsi="Arial Narrow" w:cs="Arial"/>
        </w:rPr>
      </w:pPr>
      <w:r w:rsidRPr="00A53695">
        <w:rPr>
          <w:rFonts w:ascii="Arial Narrow" w:hAnsi="Arial Narrow" w:cs="Arial"/>
        </w:rPr>
        <w:t>De</w:t>
      </w:r>
      <w:r>
        <w:rPr>
          <w:rFonts w:ascii="Arial Narrow" w:hAnsi="Arial Narrow" w:cs="Arial"/>
        </w:rPr>
        <w:t xml:space="preserve"> igual forma, los </w:t>
      </w:r>
      <w:r w:rsidRPr="00A53695">
        <w:rPr>
          <w:rFonts w:ascii="Arial Narrow" w:hAnsi="Arial Narrow" w:cs="Arial"/>
        </w:rPr>
        <w:t xml:space="preserve">numerales 13, 15 y 26 del Art. 66 de la CRE reconocen y garantizan a las personas derechos vinculados con el desarrollo personal, colectivo, de actividades económicas, conforme principios de solidaridad, responsabilidad social y ambiental, así como, en las condiciones previstas en el Art. 321 </w:t>
      </w:r>
      <w:proofErr w:type="spellStart"/>
      <w:r w:rsidRPr="00A53695">
        <w:rPr>
          <w:rFonts w:ascii="Arial Narrow" w:hAnsi="Arial Narrow" w:cs="Arial"/>
          <w:i/>
        </w:rPr>
        <w:t>ibídem</w:t>
      </w:r>
      <w:proofErr w:type="spellEnd"/>
      <w:r w:rsidRPr="00A53695">
        <w:rPr>
          <w:rFonts w:ascii="Arial Narrow" w:hAnsi="Arial Narrow" w:cs="Arial"/>
          <w:i/>
        </w:rPr>
        <w:t xml:space="preserve">, </w:t>
      </w:r>
      <w:r w:rsidRPr="00A53695">
        <w:rPr>
          <w:rFonts w:ascii="Arial Narrow" w:hAnsi="Arial Narrow" w:cs="Arial"/>
        </w:rPr>
        <w:t xml:space="preserve">a los derechos de propiedad, conforme la proyección social y las políticas públicas relacionadas con la prestación de los servicios públicos. </w:t>
      </w:r>
    </w:p>
    <w:p w14:paraId="58A280CF" w14:textId="77777777" w:rsidR="002405C0" w:rsidRDefault="002405C0" w:rsidP="002405C0">
      <w:pPr>
        <w:jc w:val="both"/>
        <w:rPr>
          <w:rFonts w:ascii="Arial Narrow" w:hAnsi="Arial Narrow" w:cs="Arial"/>
        </w:rPr>
      </w:pPr>
    </w:p>
    <w:p w14:paraId="382D0ECC" w14:textId="77777777" w:rsidR="002405C0" w:rsidRDefault="002405C0" w:rsidP="002405C0">
      <w:pPr>
        <w:jc w:val="both"/>
        <w:rPr>
          <w:rFonts w:ascii="Arial Narrow" w:hAnsi="Arial Narrow" w:cs="Arial"/>
        </w:rPr>
      </w:pPr>
      <w:r w:rsidRPr="002D07B0">
        <w:rPr>
          <w:rFonts w:ascii="Arial Narrow" w:hAnsi="Arial Narrow" w:cs="Arial"/>
        </w:rPr>
        <w:t>En este marco</w:t>
      </w:r>
      <w:r>
        <w:rPr>
          <w:rFonts w:ascii="Arial Narrow" w:hAnsi="Arial Narrow" w:cs="Arial"/>
        </w:rPr>
        <w:t xml:space="preserve"> normativo</w:t>
      </w:r>
      <w:r w:rsidRPr="002D07B0">
        <w:rPr>
          <w:rFonts w:ascii="Arial Narrow" w:hAnsi="Arial Narrow" w:cs="Arial"/>
        </w:rPr>
        <w:t>, los Gobiernos Autónomos Descentralizados (GAD), de acuerdo con el Código Orgánico de Organización Territorial, Autonomía y Descentralización (COOTAD), poseen la facultad de regular mediante ordenanzas los temas que afectan directamente al desarrollo l</w:t>
      </w:r>
      <w:r>
        <w:rPr>
          <w:rFonts w:ascii="Arial Narrow" w:hAnsi="Arial Narrow" w:cs="Arial"/>
        </w:rPr>
        <w:t>ocal y la gestión territorial, e</w:t>
      </w:r>
      <w:r w:rsidRPr="002D07B0">
        <w:rPr>
          <w:rFonts w:ascii="Arial Narrow" w:hAnsi="Arial Narrow" w:cs="Arial"/>
        </w:rPr>
        <w:t>sto les permite responder de manera inmediata y efectiva a las necesidades de la población en sus respectivas jurisdicciones.</w:t>
      </w:r>
    </w:p>
    <w:p w14:paraId="339D72AA" w14:textId="77777777" w:rsidR="002405C0" w:rsidRPr="002D07B0" w:rsidRDefault="002405C0" w:rsidP="002405C0">
      <w:pPr>
        <w:jc w:val="both"/>
        <w:rPr>
          <w:rFonts w:ascii="Arial Narrow" w:hAnsi="Arial Narrow" w:cs="Arial"/>
        </w:rPr>
      </w:pPr>
    </w:p>
    <w:p w14:paraId="3A44B355" w14:textId="77777777" w:rsidR="002405C0" w:rsidRDefault="002405C0" w:rsidP="002405C0">
      <w:pPr>
        <w:jc w:val="both"/>
        <w:rPr>
          <w:rFonts w:ascii="Arial Narrow" w:hAnsi="Arial Narrow" w:cs="Arial"/>
        </w:rPr>
      </w:pPr>
      <w:r w:rsidRPr="002D07B0">
        <w:rPr>
          <w:rFonts w:ascii="Arial Narrow" w:hAnsi="Arial Narrow" w:cs="Arial"/>
        </w:rPr>
        <w:lastRenderedPageBreak/>
        <w:t xml:space="preserve">La reciente crisis energética que atraviesa el país, derivada de factores </w:t>
      </w:r>
      <w:r>
        <w:rPr>
          <w:rFonts w:ascii="Arial Narrow" w:hAnsi="Arial Narrow" w:cs="Arial"/>
        </w:rPr>
        <w:t>estructurales y climáticos</w:t>
      </w:r>
      <w:r w:rsidRPr="002D07B0">
        <w:rPr>
          <w:rFonts w:ascii="Arial Narrow" w:hAnsi="Arial Narrow" w:cs="Arial"/>
        </w:rPr>
        <w:t xml:space="preserve">, ha generado una afectación significativa en la vida económica y social de la ciudadanía. Entre las causas de esta crisis se identifican la falta de inversión oportuna en infraestructura energética, la dependencia de fuentes limitadas de generación eléctrica y el impacto de fenómenos climáticos adversos que han reducido la capacidad operativa de los principales sistemas de generación. </w:t>
      </w:r>
    </w:p>
    <w:p w14:paraId="78A099F8" w14:textId="77777777" w:rsidR="002405C0" w:rsidRDefault="002405C0" w:rsidP="002405C0">
      <w:pPr>
        <w:jc w:val="both"/>
        <w:rPr>
          <w:rFonts w:ascii="Arial Narrow" w:hAnsi="Arial Narrow" w:cs="Arial"/>
        </w:rPr>
      </w:pPr>
    </w:p>
    <w:p w14:paraId="443FB3FB" w14:textId="77777777" w:rsidR="002405C0" w:rsidRDefault="002405C0" w:rsidP="002405C0">
      <w:pPr>
        <w:jc w:val="both"/>
        <w:rPr>
          <w:rFonts w:ascii="Arial Narrow" w:hAnsi="Arial Narrow" w:cs="Arial"/>
        </w:rPr>
      </w:pPr>
      <w:r w:rsidRPr="002D07B0">
        <w:rPr>
          <w:rFonts w:ascii="Arial Narrow" w:hAnsi="Arial Narrow" w:cs="Arial"/>
        </w:rPr>
        <w:t>Además, l</w:t>
      </w:r>
      <w:r>
        <w:rPr>
          <w:rFonts w:ascii="Arial Narrow" w:hAnsi="Arial Narrow" w:cs="Arial"/>
        </w:rPr>
        <w:t>a creciente demanda energética</w:t>
      </w:r>
      <w:r w:rsidRPr="002D07B0">
        <w:rPr>
          <w:rFonts w:ascii="Arial Narrow" w:hAnsi="Arial Narrow" w:cs="Arial"/>
        </w:rPr>
        <w:t>, ha exacerbado el desequilibrio entre oferta y consumo, afectando especialmente a sectores productivos y hogares de menores ingresos.</w:t>
      </w:r>
    </w:p>
    <w:p w14:paraId="5AE88BCF" w14:textId="77777777" w:rsidR="002405C0" w:rsidRPr="002D07B0" w:rsidRDefault="002405C0" w:rsidP="002405C0">
      <w:pPr>
        <w:jc w:val="both"/>
        <w:rPr>
          <w:rFonts w:ascii="Arial Narrow" w:hAnsi="Arial Narrow" w:cs="Arial"/>
        </w:rPr>
      </w:pPr>
    </w:p>
    <w:p w14:paraId="2648660F" w14:textId="77777777" w:rsidR="002405C0" w:rsidRDefault="002405C0" w:rsidP="002405C0">
      <w:pPr>
        <w:jc w:val="both"/>
        <w:rPr>
          <w:rFonts w:ascii="Arial Narrow" w:hAnsi="Arial Narrow" w:cs="Arial"/>
        </w:rPr>
      </w:pPr>
      <w:r w:rsidRPr="002D07B0">
        <w:rPr>
          <w:rFonts w:ascii="Arial Narrow" w:hAnsi="Arial Narrow" w:cs="Arial"/>
        </w:rPr>
        <w:t>En respuesta a esta situación, la Ley Orgánica para el Alivio Financiero y el Fortalecimiento Económico de las Generaciones en el Ecuador ofrece un marco normativo que permite a los GAD implementar medidas específicas para aliviar el impacto económico de esta crisis. Esto incluye incentivos para las personas y empresas más afectadas, así como el fomento del emprendimiento y la inserción laboral como estrategias para la recuperación económica. Los mecanismos planteados buscan garantizar la sostenibilidad de las economías locales y la estabilidad social en un contexto adverso.</w:t>
      </w:r>
    </w:p>
    <w:p w14:paraId="42800978" w14:textId="77777777" w:rsidR="002405C0" w:rsidRPr="002D07B0" w:rsidRDefault="002405C0" w:rsidP="002405C0">
      <w:pPr>
        <w:jc w:val="both"/>
        <w:rPr>
          <w:rFonts w:ascii="Arial Narrow" w:hAnsi="Arial Narrow" w:cs="Arial"/>
        </w:rPr>
      </w:pPr>
    </w:p>
    <w:p w14:paraId="44F80707" w14:textId="79D40236" w:rsidR="002405C0" w:rsidRPr="002D07B0" w:rsidRDefault="002405C0" w:rsidP="002405C0">
      <w:pPr>
        <w:jc w:val="both"/>
        <w:rPr>
          <w:rFonts w:ascii="Arial Narrow" w:hAnsi="Arial Narrow" w:cs="Arial"/>
        </w:rPr>
      </w:pPr>
      <w:r w:rsidRPr="002D07B0">
        <w:rPr>
          <w:rFonts w:ascii="Arial Narrow" w:hAnsi="Arial Narrow" w:cs="Arial"/>
        </w:rPr>
        <w:t xml:space="preserve">Con base en estas consideraciones, la presente ordenanza se justifica por la necesidad de actuar con urgencia y eficiencia ante los efectos de la crisis energética. Tiene como </w:t>
      </w:r>
      <w:r w:rsidR="008A4561">
        <w:rPr>
          <w:rFonts w:ascii="Arial Narrow" w:hAnsi="Arial Narrow" w:cs="Arial"/>
        </w:rPr>
        <w:t xml:space="preserve">objetivo </w:t>
      </w:r>
      <w:r w:rsidRPr="002D07B0">
        <w:rPr>
          <w:rFonts w:ascii="Arial Narrow" w:hAnsi="Arial Narrow" w:cs="Arial"/>
        </w:rPr>
        <w:t xml:space="preserve">establecer medidas de alivio financiero dirigidas a mitigar el impacto de esta situación en las personas naturales </w:t>
      </w:r>
      <w:r>
        <w:rPr>
          <w:rFonts w:ascii="Arial Narrow" w:hAnsi="Arial Narrow" w:cs="Arial"/>
        </w:rPr>
        <w:t>y jurídicas de la jurisdicción, asegurando así el</w:t>
      </w:r>
      <w:r w:rsidRPr="002D07B0">
        <w:rPr>
          <w:rFonts w:ascii="Arial Narrow" w:hAnsi="Arial Narrow" w:cs="Arial"/>
        </w:rPr>
        <w:t xml:space="preserve"> acceso a beneficios </w:t>
      </w:r>
      <w:r w:rsidR="00450184" w:rsidRPr="002D07B0">
        <w:rPr>
          <w:rFonts w:ascii="Arial Narrow" w:hAnsi="Arial Narrow" w:cs="Arial"/>
        </w:rPr>
        <w:t>municipales fomentando</w:t>
      </w:r>
      <w:r w:rsidRPr="002D07B0">
        <w:rPr>
          <w:rFonts w:ascii="Arial Narrow" w:hAnsi="Arial Narrow" w:cs="Arial"/>
        </w:rPr>
        <w:t xml:space="preserve"> el desarrollo económico local a través de políticas de incentivo a la inversión y generación de empleo.</w:t>
      </w:r>
    </w:p>
    <w:p w14:paraId="7A32677D" w14:textId="77777777" w:rsidR="002405C0" w:rsidRPr="00A53695" w:rsidRDefault="002405C0" w:rsidP="002405C0">
      <w:pPr>
        <w:jc w:val="both"/>
        <w:rPr>
          <w:rFonts w:ascii="Arial Narrow" w:hAnsi="Arial Narrow" w:cs="Arial"/>
        </w:rPr>
      </w:pPr>
    </w:p>
    <w:p w14:paraId="7AB91F57" w14:textId="77777777" w:rsidR="002405C0" w:rsidRPr="00A53695" w:rsidRDefault="002405C0" w:rsidP="002405C0">
      <w:pPr>
        <w:jc w:val="both"/>
        <w:rPr>
          <w:rFonts w:ascii="Arial Narrow" w:hAnsi="Arial Narrow" w:cs="Arial"/>
        </w:rPr>
      </w:pPr>
    </w:p>
    <w:p w14:paraId="2AF45367" w14:textId="77777777" w:rsidR="002405C0" w:rsidRPr="00217640" w:rsidRDefault="002405C0" w:rsidP="002405C0">
      <w:pPr>
        <w:jc w:val="center"/>
        <w:rPr>
          <w:rFonts w:ascii="Arial Narrow" w:eastAsia="Arial Narrow" w:hAnsi="Arial Narrow" w:cs="Arial Narrow"/>
          <w:b/>
        </w:rPr>
      </w:pPr>
      <w:r w:rsidRPr="00217640">
        <w:rPr>
          <w:rFonts w:ascii="Arial Narrow" w:eastAsia="Arial Narrow" w:hAnsi="Arial Narrow" w:cs="Arial Narrow"/>
          <w:b/>
        </w:rPr>
        <w:t xml:space="preserve">EL CONCEJO CANTONAL DEL GOBIERNO AUTÓNOMO DESCENTRALIZADO MUNICIPAL </w:t>
      </w:r>
    </w:p>
    <w:p w14:paraId="7A306790" w14:textId="378071D3" w:rsidR="002405C0" w:rsidRPr="00A53695" w:rsidRDefault="002405C0" w:rsidP="002405C0">
      <w:pPr>
        <w:jc w:val="center"/>
        <w:rPr>
          <w:rFonts w:ascii="Arial Narrow" w:eastAsia="Arial Narrow" w:hAnsi="Arial Narrow" w:cs="Arial Narrow"/>
        </w:rPr>
      </w:pPr>
      <w:r w:rsidRPr="00217640">
        <w:rPr>
          <w:rFonts w:ascii="Arial Narrow" w:eastAsia="Arial Narrow" w:hAnsi="Arial Narrow" w:cs="Arial Narrow"/>
          <w:b/>
        </w:rPr>
        <w:t xml:space="preserve">DEL CANTÓN </w:t>
      </w:r>
      <w:r w:rsidR="00217640" w:rsidRPr="00217640">
        <w:rPr>
          <w:rFonts w:ascii="Arial Narrow" w:eastAsia="Arial Narrow" w:hAnsi="Arial Narrow" w:cs="Arial Narrow"/>
          <w:b/>
        </w:rPr>
        <w:t>LA JOYA DE LOS SACHAS</w:t>
      </w:r>
      <w:r w:rsidR="00217640">
        <w:rPr>
          <w:rFonts w:ascii="Arial Narrow" w:eastAsia="Arial Narrow" w:hAnsi="Arial Narrow" w:cs="Arial Narrow"/>
          <w:b/>
        </w:rPr>
        <w:t xml:space="preserve"> </w:t>
      </w:r>
    </w:p>
    <w:p w14:paraId="2E01F4A7" w14:textId="77777777" w:rsidR="002405C0" w:rsidRPr="00A53695" w:rsidRDefault="002405C0" w:rsidP="002405C0">
      <w:pPr>
        <w:jc w:val="both"/>
        <w:rPr>
          <w:rFonts w:ascii="Arial Narrow" w:eastAsia="Arial Narrow" w:hAnsi="Arial Narrow" w:cs="Arial Narrow"/>
        </w:rPr>
      </w:pPr>
    </w:p>
    <w:p w14:paraId="1C136F88" w14:textId="77777777" w:rsidR="002405C0" w:rsidRPr="00A53695" w:rsidRDefault="002405C0" w:rsidP="002405C0">
      <w:pPr>
        <w:jc w:val="center"/>
        <w:rPr>
          <w:rFonts w:ascii="Arial Narrow" w:eastAsia="Arial Narrow" w:hAnsi="Arial Narrow" w:cs="Arial Narrow"/>
        </w:rPr>
      </w:pPr>
      <w:r w:rsidRPr="00A53695">
        <w:rPr>
          <w:rFonts w:ascii="Arial Narrow" w:eastAsia="Arial Narrow" w:hAnsi="Arial Narrow" w:cs="Arial Narrow"/>
          <w:b/>
          <w:i/>
        </w:rPr>
        <w:t>Considerando</w:t>
      </w:r>
      <w:r w:rsidRPr="00A53695">
        <w:rPr>
          <w:rFonts w:ascii="Arial Narrow" w:eastAsia="Arial Narrow" w:hAnsi="Arial Narrow" w:cs="Arial Narrow"/>
          <w:b/>
        </w:rPr>
        <w:t>:</w:t>
      </w:r>
    </w:p>
    <w:p w14:paraId="30AA651C" w14:textId="77777777" w:rsidR="002405C0" w:rsidRPr="00A53695" w:rsidRDefault="002405C0" w:rsidP="002405C0">
      <w:pPr>
        <w:jc w:val="center"/>
        <w:rPr>
          <w:rFonts w:ascii="Arial Narrow" w:eastAsia="Arial Narrow" w:hAnsi="Arial Narrow" w:cs="Arial Narrow"/>
        </w:rPr>
      </w:pPr>
    </w:p>
    <w:p w14:paraId="13F5BF90" w14:textId="70DF9B1C" w:rsidR="002405C0" w:rsidRPr="00A53695" w:rsidRDefault="002405C0" w:rsidP="002405C0">
      <w:pPr>
        <w:ind w:left="426" w:hanging="426"/>
        <w:jc w:val="both"/>
        <w:rPr>
          <w:rFonts w:ascii="Arial Narrow" w:eastAsia="Arial Narrow" w:hAnsi="Arial Narrow" w:cs="Arial Narrow"/>
        </w:rPr>
      </w:pPr>
      <w:r w:rsidRPr="00A53695">
        <w:rPr>
          <w:rFonts w:ascii="Arial Narrow" w:eastAsia="Arial Narrow" w:hAnsi="Arial Narrow" w:cs="Arial Narrow"/>
          <w:b/>
        </w:rPr>
        <w:t>Que</w:t>
      </w:r>
      <w:r w:rsidR="008A4561">
        <w:rPr>
          <w:rFonts w:ascii="Arial Narrow" w:eastAsia="Arial Narrow" w:hAnsi="Arial Narrow" w:cs="Arial Narrow"/>
        </w:rPr>
        <w:t xml:space="preserve">, </w:t>
      </w:r>
      <w:r w:rsidRPr="00A53695">
        <w:rPr>
          <w:rFonts w:ascii="Arial Narrow" w:eastAsia="Arial Narrow" w:hAnsi="Arial Narrow" w:cs="Arial Narrow"/>
        </w:rPr>
        <w:t xml:space="preserve">el Art. 1 de la Constitución de la República del Ecuador (CRE) determina que el </w:t>
      </w:r>
      <w:r w:rsidRPr="00A53695">
        <w:rPr>
          <w:rFonts w:ascii="Arial Narrow" w:eastAsia="Arial Narrow" w:hAnsi="Arial Narrow" w:cs="Arial Narrow"/>
          <w:i/>
        </w:rPr>
        <w:t>Ecuador es un Estado constitucional de derechos y justicia, social, democrático, soberano, independiente, unitario, intercultural, plurinacional y laico;</w:t>
      </w:r>
    </w:p>
    <w:p w14:paraId="55C2A95D" w14:textId="77777777" w:rsidR="002405C0" w:rsidRPr="00A53695" w:rsidRDefault="002405C0" w:rsidP="002405C0">
      <w:pPr>
        <w:ind w:left="426" w:hanging="426"/>
        <w:jc w:val="both"/>
        <w:rPr>
          <w:rFonts w:ascii="Arial Narrow" w:eastAsia="Arial Narrow" w:hAnsi="Arial Narrow" w:cs="Arial Narrow"/>
        </w:rPr>
      </w:pPr>
    </w:p>
    <w:p w14:paraId="27E83B83" w14:textId="4D4E8738" w:rsidR="002405C0" w:rsidRPr="00A53695" w:rsidRDefault="002405C0" w:rsidP="002405C0">
      <w:pPr>
        <w:ind w:left="426" w:hanging="426"/>
        <w:jc w:val="both"/>
        <w:rPr>
          <w:rFonts w:ascii="Arial Narrow" w:eastAsia="Arial Narrow" w:hAnsi="Arial Narrow" w:cs="Arial Narrow"/>
        </w:rPr>
      </w:pPr>
      <w:r w:rsidRPr="00A53695">
        <w:rPr>
          <w:rFonts w:ascii="Arial Narrow" w:eastAsia="Arial Narrow" w:hAnsi="Arial Narrow" w:cs="Arial Narrow"/>
          <w:b/>
        </w:rPr>
        <w:t>Que</w:t>
      </w:r>
      <w:r w:rsidR="008A4561">
        <w:rPr>
          <w:rFonts w:ascii="Arial Narrow" w:eastAsia="Arial Narrow" w:hAnsi="Arial Narrow" w:cs="Arial Narrow"/>
          <w:b/>
        </w:rPr>
        <w:t>,</w:t>
      </w:r>
      <w:r w:rsidRPr="00A53695">
        <w:rPr>
          <w:rFonts w:ascii="Arial Narrow" w:eastAsia="Arial Narrow" w:hAnsi="Arial Narrow" w:cs="Arial Narrow"/>
          <w:b/>
        </w:rPr>
        <w:t xml:space="preserve"> </w:t>
      </w:r>
      <w:r w:rsidRPr="00A53695">
        <w:rPr>
          <w:rFonts w:ascii="Arial Narrow" w:eastAsia="Arial Narrow" w:hAnsi="Arial Narrow" w:cs="Arial Narrow"/>
        </w:rPr>
        <w:t>el Estado constitucional de derechos y justicia, que se gobierna de manera descentralizada, da prioridad a los derechos fundamentales de los sujetos de protección, que se encuentran normativamente garantizados, derechos que son exigibles y justiciables a través de las garantías jurisdiccionales reguladas en la Ley Orgánica de Garantías Jurisdiccionales y Control Constitucional y en normativa jurídica supletoria;</w:t>
      </w:r>
    </w:p>
    <w:p w14:paraId="133FEB8E" w14:textId="77777777" w:rsidR="002405C0" w:rsidRPr="00A53695" w:rsidRDefault="002405C0" w:rsidP="002405C0">
      <w:pPr>
        <w:ind w:left="426" w:hanging="426"/>
        <w:jc w:val="both"/>
        <w:rPr>
          <w:rFonts w:ascii="Arial Narrow" w:eastAsia="Arial Narrow" w:hAnsi="Arial Narrow" w:cs="Arial Narrow"/>
        </w:rPr>
      </w:pPr>
    </w:p>
    <w:p w14:paraId="163C6DB2" w14:textId="4F233041" w:rsidR="002405C0" w:rsidRPr="00A53695" w:rsidRDefault="002405C0" w:rsidP="002405C0">
      <w:pPr>
        <w:ind w:left="426" w:hanging="426"/>
        <w:jc w:val="both"/>
        <w:rPr>
          <w:rFonts w:ascii="Arial Narrow" w:eastAsia="Arial Narrow" w:hAnsi="Arial Narrow" w:cs="Arial Narrow"/>
        </w:rPr>
      </w:pPr>
      <w:r w:rsidRPr="00A53695">
        <w:rPr>
          <w:rFonts w:ascii="Arial Narrow" w:eastAsia="Arial Narrow" w:hAnsi="Arial Narrow" w:cs="Arial Narrow"/>
          <w:b/>
        </w:rPr>
        <w:t>Que</w:t>
      </w:r>
      <w:r w:rsidR="008A4561">
        <w:rPr>
          <w:rFonts w:ascii="Arial Narrow" w:eastAsia="Arial Narrow" w:hAnsi="Arial Narrow" w:cs="Arial Narrow"/>
          <w:b/>
        </w:rPr>
        <w:t>,</w:t>
      </w:r>
      <w:r w:rsidRPr="00A53695">
        <w:rPr>
          <w:rFonts w:ascii="Arial Narrow" w:eastAsia="Arial Narrow" w:hAnsi="Arial Narrow" w:cs="Arial Narrow"/>
        </w:rPr>
        <w:t xml:space="preserve"> el Art. 84 de la CRE establece: </w:t>
      </w:r>
      <w:r w:rsidRPr="00A53695">
        <w:rPr>
          <w:rFonts w:ascii="Arial Narrow" w:eastAsia="Arial Narrow" w:hAnsi="Arial Narrow" w:cs="Arial Narrow"/>
          <w:i/>
        </w:rPr>
        <w:t xml:space="preserve">La Asamblea Nacional y todo órgano con potestad normativa tendrá la obligación de adecuar, formal y materialmente, las leyes y demás normas jurídicas a los derechos previstos en la Constitución y los tratados internacionales, y los que sean necesarios para garantizar la dignidad del ser humano o de las comunidades, pueblos y nacionalidades, </w:t>
      </w:r>
      <w:r w:rsidRPr="00A53695">
        <w:rPr>
          <w:rFonts w:ascii="Arial Narrow" w:eastAsia="Arial Narrow" w:hAnsi="Arial Narrow" w:cs="Arial Narrow"/>
        </w:rPr>
        <w:t>lo que implica que los organismos del sector público comprendidos en el Art. 225 de la Constitución deben adecuar su actuar a esta disposición;</w:t>
      </w:r>
    </w:p>
    <w:p w14:paraId="2749079A" w14:textId="77777777" w:rsidR="002405C0" w:rsidRPr="00A53695" w:rsidRDefault="002405C0" w:rsidP="002405C0">
      <w:pPr>
        <w:jc w:val="both"/>
        <w:rPr>
          <w:rFonts w:ascii="Arial Narrow" w:eastAsia="Arial Narrow" w:hAnsi="Arial Narrow" w:cs="Arial Narrow"/>
        </w:rPr>
      </w:pPr>
    </w:p>
    <w:p w14:paraId="37B572CA" w14:textId="493BF2F9" w:rsidR="002405C0" w:rsidRDefault="002405C0" w:rsidP="002405C0">
      <w:pPr>
        <w:ind w:left="426" w:hanging="426"/>
        <w:jc w:val="both"/>
        <w:rPr>
          <w:rFonts w:ascii="Arial Narrow" w:hAnsi="Arial Narrow" w:cs="Arial"/>
          <w:i/>
        </w:rPr>
      </w:pPr>
      <w:r w:rsidRPr="00A53695">
        <w:rPr>
          <w:rFonts w:ascii="Arial Narrow" w:eastAsia="Arial Narrow" w:hAnsi="Arial Narrow" w:cs="Arial Narrow"/>
          <w:b/>
        </w:rPr>
        <w:t>Que</w:t>
      </w:r>
      <w:r w:rsidR="008A4561">
        <w:rPr>
          <w:rFonts w:ascii="Arial Narrow" w:eastAsia="Arial Narrow" w:hAnsi="Arial Narrow" w:cs="Arial Narrow"/>
          <w:b/>
        </w:rPr>
        <w:t>,</w:t>
      </w:r>
      <w:r w:rsidRPr="00A53695">
        <w:rPr>
          <w:rFonts w:ascii="Arial Narrow" w:eastAsia="Arial Narrow" w:hAnsi="Arial Narrow" w:cs="Arial Narrow"/>
          <w:b/>
        </w:rPr>
        <w:t xml:space="preserve"> </w:t>
      </w:r>
      <w:r w:rsidRPr="00A53695">
        <w:rPr>
          <w:rFonts w:ascii="Arial Narrow" w:eastAsia="Arial Narrow" w:hAnsi="Arial Narrow" w:cs="Arial Narrow"/>
        </w:rPr>
        <w:t xml:space="preserve">el Art. 225 de la CRE dispone que </w:t>
      </w:r>
      <w:r w:rsidRPr="00A53695">
        <w:rPr>
          <w:rFonts w:ascii="Arial Narrow" w:eastAsia="Arial Narrow" w:hAnsi="Arial Narrow" w:cs="Arial Narrow"/>
          <w:i/>
        </w:rPr>
        <w:t xml:space="preserve">el sector público </w:t>
      </w:r>
      <w:r w:rsidRPr="00A53695">
        <w:rPr>
          <w:rFonts w:ascii="Arial Narrow" w:eastAsia="Arial Narrow" w:hAnsi="Arial Narrow" w:cs="Arial Narrow"/>
        </w:rPr>
        <w:t>comprend</w:t>
      </w:r>
      <w:r w:rsidR="00EC6F9B">
        <w:rPr>
          <w:rFonts w:ascii="Arial Narrow" w:eastAsia="Arial Narrow" w:hAnsi="Arial Narrow" w:cs="Arial Narrow"/>
        </w:rPr>
        <w:t>e</w:t>
      </w:r>
      <w:r w:rsidRPr="00A53695">
        <w:rPr>
          <w:rFonts w:ascii="Arial Narrow" w:eastAsia="Arial Narrow" w:hAnsi="Arial Narrow" w:cs="Arial Narrow"/>
        </w:rPr>
        <w:t xml:space="preserve">: </w:t>
      </w:r>
      <w:r w:rsidRPr="00A53695">
        <w:rPr>
          <w:rFonts w:ascii="Arial Narrow" w:eastAsia="Arial Narrow" w:hAnsi="Arial Narrow" w:cs="Arial Narrow"/>
          <w:i/>
        </w:rPr>
        <w:t xml:space="preserve">(…) </w:t>
      </w:r>
      <w:r w:rsidRPr="00A53695">
        <w:rPr>
          <w:rFonts w:ascii="Arial Narrow" w:hAnsi="Arial Narrow" w:cs="Arial"/>
          <w:i/>
        </w:rPr>
        <w:t xml:space="preserve">2. Las entidades que integran el régimen autónomo descentralizado; 3. Los organismos y entidades creados por la </w:t>
      </w:r>
      <w:r w:rsidRPr="00A53695">
        <w:rPr>
          <w:rFonts w:ascii="Arial Narrow" w:hAnsi="Arial Narrow" w:cs="Arial"/>
          <w:i/>
        </w:rPr>
        <w:lastRenderedPageBreak/>
        <w:t xml:space="preserve">Constitución o la ley para el ejercicio de la potestad estatal, para la prestación de servicios públicos o para desarrollar actividades económicas asumidas por el Estado; 4. Las personas jurídicas creadas por acto normativo de los gobiernos autónomos descentralizados para la prestación de servicios públicos; </w:t>
      </w:r>
    </w:p>
    <w:p w14:paraId="1BE52874" w14:textId="77777777" w:rsidR="003F6494" w:rsidRDefault="003F6494" w:rsidP="002405C0">
      <w:pPr>
        <w:ind w:left="426" w:hanging="426"/>
        <w:jc w:val="both"/>
        <w:rPr>
          <w:rFonts w:ascii="Arial Narrow" w:hAnsi="Arial Narrow" w:cs="Arial"/>
          <w:i/>
        </w:rPr>
      </w:pPr>
    </w:p>
    <w:p w14:paraId="4701930A" w14:textId="147410FC" w:rsidR="002405C0" w:rsidRDefault="003F6494" w:rsidP="002405C0">
      <w:pPr>
        <w:ind w:left="426" w:hanging="426"/>
        <w:jc w:val="both"/>
        <w:rPr>
          <w:rFonts w:ascii="Arial Narrow" w:hAnsi="Arial Narrow" w:cs="Arial"/>
          <w:bCs/>
        </w:rPr>
      </w:pPr>
      <w:r w:rsidRPr="00A53695">
        <w:rPr>
          <w:rFonts w:ascii="Arial Narrow" w:hAnsi="Arial Narrow" w:cs="Arial"/>
          <w:b/>
          <w:bCs/>
        </w:rPr>
        <w:t>Que</w:t>
      </w:r>
      <w:r>
        <w:rPr>
          <w:rFonts w:ascii="Arial Narrow" w:hAnsi="Arial Narrow" w:cs="Arial"/>
          <w:b/>
          <w:bCs/>
        </w:rPr>
        <w:t xml:space="preserve">, </w:t>
      </w:r>
      <w:r w:rsidRPr="00A53695">
        <w:rPr>
          <w:rFonts w:ascii="Arial Narrow" w:hAnsi="Arial Narrow" w:cs="Arial"/>
          <w:bCs/>
        </w:rPr>
        <w:t xml:space="preserve">el Art. </w:t>
      </w:r>
      <w:r>
        <w:rPr>
          <w:rFonts w:ascii="Arial Narrow" w:hAnsi="Arial Narrow" w:cs="Arial"/>
          <w:bCs/>
        </w:rPr>
        <w:t>227</w:t>
      </w:r>
      <w:r w:rsidR="00AC7CC9">
        <w:rPr>
          <w:rFonts w:ascii="Arial Narrow" w:hAnsi="Arial Narrow" w:cs="Arial"/>
          <w:bCs/>
        </w:rPr>
        <w:t xml:space="preserve"> La administración pública constituye un servicio a la colectividad que se rige por los principios de eficacia, eficiencia, calidad, jerarquía, desconcentración descentralización, coordinación, participación, planificación, transparencia y evaluación.</w:t>
      </w:r>
    </w:p>
    <w:p w14:paraId="5806C301" w14:textId="77777777" w:rsidR="003F6494" w:rsidRPr="00A53695" w:rsidRDefault="003F6494" w:rsidP="002405C0">
      <w:pPr>
        <w:ind w:left="426" w:hanging="426"/>
        <w:jc w:val="both"/>
        <w:rPr>
          <w:rFonts w:ascii="Arial Narrow" w:hAnsi="Arial Narrow" w:cs="Arial"/>
          <w:b/>
          <w:bCs/>
        </w:rPr>
      </w:pPr>
    </w:p>
    <w:p w14:paraId="2272B070" w14:textId="7B1854D2" w:rsidR="002405C0" w:rsidRPr="00A53695" w:rsidRDefault="002405C0" w:rsidP="002405C0">
      <w:pPr>
        <w:ind w:left="426" w:hanging="426"/>
        <w:jc w:val="both"/>
        <w:rPr>
          <w:rFonts w:ascii="Arial Narrow" w:hAnsi="Arial Narrow" w:cs="Arial"/>
        </w:rPr>
      </w:pPr>
      <w:r w:rsidRPr="00A53695">
        <w:rPr>
          <w:rFonts w:ascii="Arial Narrow" w:hAnsi="Arial Narrow" w:cs="Arial"/>
          <w:b/>
          <w:bCs/>
        </w:rPr>
        <w:t>Que</w:t>
      </w:r>
      <w:r w:rsidR="008A4561">
        <w:rPr>
          <w:rFonts w:ascii="Arial Narrow" w:hAnsi="Arial Narrow" w:cs="Arial"/>
          <w:b/>
          <w:bCs/>
        </w:rPr>
        <w:t xml:space="preserve">, </w:t>
      </w:r>
      <w:r w:rsidRPr="00A53695">
        <w:rPr>
          <w:rFonts w:ascii="Arial Narrow" w:hAnsi="Arial Narrow" w:cs="Arial"/>
          <w:bCs/>
        </w:rPr>
        <w:t>el Art. 238</w:t>
      </w:r>
      <w:r w:rsidRPr="00A53695">
        <w:rPr>
          <w:rFonts w:ascii="Arial Narrow" w:hAnsi="Arial Narrow" w:cs="Arial"/>
        </w:rPr>
        <w:t xml:space="preserve"> de la norma fundamental </w:t>
      </w:r>
      <w:proofErr w:type="spellStart"/>
      <w:r w:rsidRPr="00A53695">
        <w:rPr>
          <w:rFonts w:ascii="Arial Narrow" w:hAnsi="Arial Narrow" w:cs="Arial"/>
          <w:i/>
        </w:rPr>
        <w:t>ibídem</w:t>
      </w:r>
      <w:proofErr w:type="spellEnd"/>
      <w:r w:rsidRPr="00A53695">
        <w:rPr>
          <w:rFonts w:ascii="Arial Narrow" w:hAnsi="Arial Narrow" w:cs="Arial"/>
          <w:i/>
        </w:rPr>
        <w:t xml:space="preserve"> </w:t>
      </w:r>
      <w:r w:rsidRPr="00A53695">
        <w:rPr>
          <w:rFonts w:ascii="Arial Narrow" w:hAnsi="Arial Narrow" w:cs="Arial"/>
        </w:rPr>
        <w:t xml:space="preserve">dispone que </w:t>
      </w:r>
      <w:r w:rsidRPr="00A53695">
        <w:rPr>
          <w:rFonts w:ascii="Arial Narrow" w:hAnsi="Arial Narrow" w:cs="Arial"/>
          <w:i/>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r w:rsidRPr="00A53695">
        <w:rPr>
          <w:rFonts w:ascii="Arial Narrow" w:hAnsi="Arial Narrow" w:cs="Arial"/>
        </w:rPr>
        <w:t>;</w:t>
      </w:r>
    </w:p>
    <w:p w14:paraId="24E78F4E" w14:textId="77777777" w:rsidR="002405C0" w:rsidRPr="00A53695" w:rsidRDefault="002405C0" w:rsidP="002405C0">
      <w:pPr>
        <w:ind w:left="426" w:hanging="426"/>
        <w:jc w:val="both"/>
        <w:rPr>
          <w:rFonts w:ascii="Arial Narrow" w:hAnsi="Arial Narrow" w:cs="Arial"/>
          <w:b/>
          <w:bCs/>
        </w:rPr>
      </w:pPr>
    </w:p>
    <w:p w14:paraId="62717C46" w14:textId="6F7AE376" w:rsidR="002405C0" w:rsidRPr="00A53695" w:rsidRDefault="002405C0" w:rsidP="002405C0">
      <w:pPr>
        <w:ind w:left="426" w:hanging="426"/>
        <w:jc w:val="both"/>
        <w:rPr>
          <w:rFonts w:ascii="Arial Narrow" w:hAnsi="Arial Narrow" w:cs="Arial"/>
        </w:rPr>
      </w:pPr>
      <w:r w:rsidRPr="00A53695">
        <w:rPr>
          <w:rFonts w:ascii="Arial Narrow" w:hAnsi="Arial Narrow" w:cs="Arial"/>
          <w:b/>
          <w:bCs/>
        </w:rPr>
        <w:t>Que</w:t>
      </w:r>
      <w:r w:rsidR="008A4561">
        <w:rPr>
          <w:rFonts w:ascii="Arial Narrow" w:hAnsi="Arial Narrow" w:cs="Arial"/>
          <w:b/>
          <w:bCs/>
        </w:rPr>
        <w:t>,</w:t>
      </w:r>
      <w:r w:rsidRPr="00A53695">
        <w:rPr>
          <w:rFonts w:ascii="Arial Narrow" w:hAnsi="Arial Narrow" w:cs="Arial"/>
          <w:b/>
          <w:bCs/>
        </w:rPr>
        <w:t xml:space="preserve"> </w:t>
      </w:r>
      <w:r w:rsidRPr="00A53695">
        <w:rPr>
          <w:rFonts w:ascii="Arial Narrow" w:hAnsi="Arial Narrow" w:cs="Arial"/>
          <w:bCs/>
        </w:rPr>
        <w:t>el Art. 239</w:t>
      </w:r>
      <w:r w:rsidRPr="00A53695">
        <w:rPr>
          <w:rFonts w:ascii="Arial Narrow" w:hAnsi="Arial Narrow" w:cs="Arial"/>
        </w:rPr>
        <w:t xml:space="preserve"> de la norma fundamental </w:t>
      </w:r>
      <w:proofErr w:type="spellStart"/>
      <w:r w:rsidRPr="00A53695">
        <w:rPr>
          <w:rFonts w:ascii="Arial Narrow" w:hAnsi="Arial Narrow" w:cs="Arial"/>
          <w:i/>
        </w:rPr>
        <w:t>ibídem</w:t>
      </w:r>
      <w:proofErr w:type="spellEnd"/>
      <w:r w:rsidRPr="00A53695">
        <w:rPr>
          <w:rFonts w:ascii="Arial Narrow" w:hAnsi="Arial Narrow" w:cs="Arial"/>
          <w:i/>
        </w:rPr>
        <w:t xml:space="preserve"> </w:t>
      </w:r>
      <w:r w:rsidRPr="00A53695">
        <w:rPr>
          <w:rFonts w:ascii="Arial Narrow" w:hAnsi="Arial Narrow" w:cs="Arial"/>
        </w:rPr>
        <w:t xml:space="preserve">establece que </w:t>
      </w:r>
      <w:r w:rsidRPr="00A53695">
        <w:rPr>
          <w:rFonts w:ascii="Arial Narrow" w:hAnsi="Arial Narrow" w:cs="Arial"/>
          <w:i/>
        </w:rPr>
        <w:t>el régimen de gobiernos autónomos descentralizados se regirá por la ley correspondiente, que establecerá un sistema nacional de competencias de carácter obligatorio y progresivo y definirá las políticas y mecanismos para compensar los desequilibrios territoriales en el proceso de desarrollo</w:t>
      </w:r>
      <w:r w:rsidRPr="00A53695">
        <w:rPr>
          <w:rFonts w:ascii="Arial Narrow" w:hAnsi="Arial Narrow" w:cs="Arial"/>
        </w:rPr>
        <w:t xml:space="preserve">; </w:t>
      </w:r>
    </w:p>
    <w:p w14:paraId="36B97A93" w14:textId="77777777" w:rsidR="002405C0" w:rsidRPr="00A53695" w:rsidRDefault="002405C0" w:rsidP="002405C0">
      <w:pPr>
        <w:ind w:left="426" w:hanging="426"/>
        <w:jc w:val="both"/>
        <w:rPr>
          <w:rFonts w:ascii="Arial Narrow" w:hAnsi="Arial Narrow" w:cs="Arial"/>
          <w:b/>
          <w:bCs/>
        </w:rPr>
      </w:pPr>
    </w:p>
    <w:p w14:paraId="04A01786" w14:textId="57B31326" w:rsidR="002405C0" w:rsidRDefault="002405C0" w:rsidP="002405C0">
      <w:pPr>
        <w:ind w:left="426" w:hanging="426"/>
        <w:jc w:val="both"/>
        <w:rPr>
          <w:rFonts w:ascii="Arial Narrow" w:hAnsi="Arial Narrow" w:cs="Arial"/>
          <w:i/>
        </w:rPr>
      </w:pPr>
      <w:r w:rsidRPr="00A53695">
        <w:rPr>
          <w:rFonts w:ascii="Arial Narrow" w:hAnsi="Arial Narrow" w:cs="Arial"/>
          <w:b/>
          <w:bCs/>
        </w:rPr>
        <w:t>Que</w:t>
      </w:r>
      <w:r w:rsidR="008A4561">
        <w:rPr>
          <w:rFonts w:ascii="Arial Narrow" w:hAnsi="Arial Narrow" w:cs="Arial"/>
          <w:b/>
          <w:bCs/>
        </w:rPr>
        <w:t>,</w:t>
      </w:r>
      <w:r w:rsidRPr="00A53695">
        <w:rPr>
          <w:rFonts w:ascii="Arial Narrow" w:hAnsi="Arial Narrow" w:cs="Arial"/>
          <w:b/>
          <w:bCs/>
        </w:rPr>
        <w:t xml:space="preserve"> </w:t>
      </w:r>
      <w:r w:rsidRPr="00A53695">
        <w:rPr>
          <w:rFonts w:ascii="Arial Narrow" w:hAnsi="Arial Narrow" w:cs="Arial"/>
          <w:bCs/>
        </w:rPr>
        <w:t xml:space="preserve">el art. 240 </w:t>
      </w:r>
      <w:r w:rsidRPr="00A53695">
        <w:rPr>
          <w:rFonts w:ascii="Arial Narrow" w:hAnsi="Arial Narrow" w:cs="Arial"/>
        </w:rPr>
        <w:t xml:space="preserve">de la norma fundamental </w:t>
      </w:r>
      <w:proofErr w:type="spellStart"/>
      <w:r w:rsidRPr="00A53695">
        <w:rPr>
          <w:rFonts w:ascii="Arial Narrow" w:hAnsi="Arial Narrow" w:cs="Arial"/>
          <w:i/>
        </w:rPr>
        <w:t>ibídem</w:t>
      </w:r>
      <w:proofErr w:type="spellEnd"/>
      <w:r w:rsidRPr="00A53695">
        <w:rPr>
          <w:rFonts w:ascii="Arial Narrow" w:hAnsi="Arial Narrow" w:cs="Arial"/>
          <w:i/>
        </w:rPr>
        <w:t xml:space="preserve"> </w:t>
      </w:r>
      <w:r w:rsidR="00FA6500">
        <w:rPr>
          <w:rFonts w:ascii="Arial Narrow" w:hAnsi="Arial Narrow" w:cs="Arial"/>
        </w:rPr>
        <w:t>establece</w:t>
      </w:r>
      <w:r w:rsidRPr="00A53695">
        <w:rPr>
          <w:rFonts w:ascii="Arial Narrow" w:hAnsi="Arial Narrow" w:cs="Arial"/>
        </w:rPr>
        <w:t xml:space="preserve"> a que </w:t>
      </w:r>
      <w:r w:rsidRPr="00A53695">
        <w:rPr>
          <w:rFonts w:ascii="Arial Narrow" w:hAnsi="Arial Narrow" w:cs="Arial"/>
          <w:i/>
        </w:rPr>
        <w:t xml:space="preserve">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 </w:t>
      </w:r>
    </w:p>
    <w:p w14:paraId="0BF271AC" w14:textId="77777777" w:rsidR="00FA6500" w:rsidRDefault="00FA6500" w:rsidP="002405C0">
      <w:pPr>
        <w:ind w:left="426" w:hanging="426"/>
        <w:jc w:val="both"/>
        <w:rPr>
          <w:rFonts w:ascii="Arial Narrow" w:hAnsi="Arial Narrow" w:cs="Arial"/>
          <w:i/>
        </w:rPr>
      </w:pPr>
    </w:p>
    <w:p w14:paraId="0CB3130D" w14:textId="21C68BE6" w:rsidR="002405C0" w:rsidRDefault="00FA6500" w:rsidP="002405C0">
      <w:pPr>
        <w:ind w:left="426" w:hanging="426"/>
        <w:jc w:val="both"/>
        <w:rPr>
          <w:rFonts w:ascii="Arial Narrow" w:hAnsi="Arial Narrow" w:cs="Arial"/>
          <w:bCs/>
        </w:rPr>
      </w:pPr>
      <w:r w:rsidRPr="00427BAE">
        <w:rPr>
          <w:rFonts w:ascii="Arial Narrow" w:hAnsi="Arial Narrow" w:cs="Arial"/>
          <w:b/>
          <w:bCs/>
        </w:rPr>
        <w:t xml:space="preserve">Que, </w:t>
      </w:r>
      <w:r w:rsidRPr="00427BAE">
        <w:rPr>
          <w:rFonts w:ascii="Arial Narrow" w:hAnsi="Arial Narrow" w:cs="Arial"/>
          <w:bCs/>
        </w:rPr>
        <w:t xml:space="preserve">el art. 264 </w:t>
      </w:r>
      <w:r w:rsidR="003620A0" w:rsidRPr="00427BAE">
        <w:rPr>
          <w:rFonts w:ascii="Arial Narrow" w:hAnsi="Arial Narrow" w:cs="Arial"/>
          <w:bCs/>
        </w:rPr>
        <w:t>Los gobiernos municipales tendrán las siguientes competencias exclusivas sin perjuicio de otras que determine la ley. (…Literal 5…Crear, modificar o suprimir mediante ordenanza, tasas y contribución especial de mejoras.)</w:t>
      </w:r>
    </w:p>
    <w:p w14:paraId="60B2B55C" w14:textId="42E46DC7" w:rsidR="003620A0" w:rsidRDefault="003620A0" w:rsidP="002405C0">
      <w:pPr>
        <w:ind w:left="426" w:hanging="426"/>
        <w:jc w:val="both"/>
        <w:rPr>
          <w:rFonts w:ascii="Arial Narrow" w:eastAsia="Arial Narrow" w:hAnsi="Arial Narrow" w:cs="Arial Narrow"/>
          <w:b/>
        </w:rPr>
      </w:pPr>
    </w:p>
    <w:p w14:paraId="4CEE8302" w14:textId="0E324253" w:rsidR="002405C0" w:rsidRDefault="002405C0" w:rsidP="002405C0">
      <w:pPr>
        <w:ind w:left="426" w:hanging="426"/>
        <w:jc w:val="both"/>
        <w:rPr>
          <w:rFonts w:ascii="Arial Narrow" w:eastAsia="Arial Narrow" w:hAnsi="Arial Narrow" w:cs="Arial Narrow"/>
        </w:rPr>
      </w:pPr>
      <w:r w:rsidRPr="00A53695">
        <w:rPr>
          <w:rFonts w:ascii="Arial Narrow" w:eastAsia="Arial Narrow" w:hAnsi="Arial Narrow" w:cs="Arial Narrow"/>
          <w:b/>
        </w:rPr>
        <w:t>Que</w:t>
      </w:r>
      <w:r w:rsidR="008A4561">
        <w:rPr>
          <w:rFonts w:ascii="Arial Narrow" w:eastAsia="Arial Narrow" w:hAnsi="Arial Narrow" w:cs="Arial Narrow"/>
          <w:b/>
        </w:rPr>
        <w:t>,</w:t>
      </w:r>
      <w:r w:rsidRPr="00A53695">
        <w:rPr>
          <w:rFonts w:ascii="Arial Narrow" w:eastAsia="Arial Narrow" w:hAnsi="Arial Narrow" w:cs="Arial Narrow"/>
        </w:rPr>
        <w:t xml:space="preserve"> el Art. 270 de la norma fundamental </w:t>
      </w:r>
      <w:proofErr w:type="spellStart"/>
      <w:r w:rsidRPr="00A53695">
        <w:rPr>
          <w:rFonts w:ascii="Arial Narrow" w:eastAsia="Arial Narrow" w:hAnsi="Arial Narrow" w:cs="Arial Narrow"/>
          <w:i/>
        </w:rPr>
        <w:t>ibídem</w:t>
      </w:r>
      <w:proofErr w:type="spellEnd"/>
      <w:r w:rsidRPr="00A53695">
        <w:rPr>
          <w:rFonts w:ascii="Arial Narrow" w:eastAsia="Arial Narrow" w:hAnsi="Arial Narrow" w:cs="Arial Narrow"/>
        </w:rPr>
        <w:t xml:space="preserve"> establece que los gobiernos autónomos descentralizados generarán sus propios recursos financieros y participarán de las rentas del Estado, de conformidad con los principios de subsidiariedad, solidaridad y equidad;</w:t>
      </w:r>
    </w:p>
    <w:p w14:paraId="392716E3" w14:textId="2BA5C6CD" w:rsidR="00FA6500" w:rsidRDefault="00FA6500" w:rsidP="002405C0">
      <w:pPr>
        <w:ind w:left="426" w:hanging="426"/>
        <w:jc w:val="both"/>
        <w:rPr>
          <w:rFonts w:ascii="Arial Narrow" w:eastAsia="Arial Narrow" w:hAnsi="Arial Narrow" w:cs="Arial Narrow"/>
        </w:rPr>
      </w:pPr>
    </w:p>
    <w:p w14:paraId="11C87321" w14:textId="267579FD" w:rsidR="00FA6500" w:rsidRPr="00A53695" w:rsidRDefault="00FA6500" w:rsidP="002405C0">
      <w:pPr>
        <w:ind w:left="426" w:hanging="426"/>
        <w:jc w:val="both"/>
        <w:rPr>
          <w:rFonts w:ascii="Arial Narrow" w:eastAsia="Arial Narrow" w:hAnsi="Arial Narrow" w:cs="Arial Narrow"/>
        </w:rPr>
      </w:pPr>
      <w:r w:rsidRPr="00A53695">
        <w:rPr>
          <w:rFonts w:ascii="Arial Narrow" w:eastAsia="Arial Narrow" w:hAnsi="Arial Narrow" w:cs="Arial Narrow"/>
          <w:b/>
        </w:rPr>
        <w:t>Que</w:t>
      </w:r>
      <w:r>
        <w:rPr>
          <w:rFonts w:ascii="Arial Narrow" w:eastAsia="Arial Narrow" w:hAnsi="Arial Narrow" w:cs="Arial Narrow"/>
          <w:b/>
        </w:rPr>
        <w:t>,</w:t>
      </w:r>
      <w:r w:rsidRPr="00A53695">
        <w:rPr>
          <w:rFonts w:ascii="Arial Narrow" w:eastAsia="Arial Narrow" w:hAnsi="Arial Narrow" w:cs="Arial Narrow"/>
        </w:rPr>
        <w:t xml:space="preserve"> el Art. </w:t>
      </w:r>
      <w:r>
        <w:rPr>
          <w:rFonts w:ascii="Arial Narrow" w:eastAsia="Arial Narrow" w:hAnsi="Arial Narrow" w:cs="Arial Narrow"/>
        </w:rPr>
        <w:t>301 solo por iniciativa de la Función Ejecutiva y median</w:t>
      </w:r>
      <w:r w:rsidR="00272719">
        <w:rPr>
          <w:rFonts w:ascii="Arial Narrow" w:eastAsia="Arial Narrow" w:hAnsi="Arial Narrow" w:cs="Arial Narrow"/>
        </w:rPr>
        <w:t>t</w:t>
      </w:r>
      <w:r>
        <w:rPr>
          <w:rFonts w:ascii="Arial Narrow" w:eastAsia="Arial Narrow" w:hAnsi="Arial Narrow" w:cs="Arial Narrow"/>
        </w:rPr>
        <w:t xml:space="preserve">e ley sancionada por la Asamblea Nacional se podrá establecer, modificar, exonerar o extinguir impuestos. Solo por acto normativo de órgano competente se podrá establecer, modificar, exonerar y extinguir tasa y contribuciones. Las tasas y contribuciones especiales se crearán y </w:t>
      </w:r>
      <w:proofErr w:type="gramStart"/>
      <w:r>
        <w:rPr>
          <w:rFonts w:ascii="Arial Narrow" w:eastAsia="Arial Narrow" w:hAnsi="Arial Narrow" w:cs="Arial Narrow"/>
        </w:rPr>
        <w:t>regularan</w:t>
      </w:r>
      <w:proofErr w:type="gramEnd"/>
      <w:r>
        <w:rPr>
          <w:rFonts w:ascii="Arial Narrow" w:eastAsia="Arial Narrow" w:hAnsi="Arial Narrow" w:cs="Arial Narrow"/>
        </w:rPr>
        <w:t xml:space="preserve"> de cuerdo con la ley. </w:t>
      </w:r>
    </w:p>
    <w:p w14:paraId="7524C0C9" w14:textId="77777777" w:rsidR="002405C0" w:rsidRPr="00A53695" w:rsidRDefault="002405C0" w:rsidP="002405C0">
      <w:pPr>
        <w:ind w:left="426" w:hanging="426"/>
        <w:jc w:val="both"/>
        <w:rPr>
          <w:rFonts w:ascii="Arial Narrow" w:eastAsia="Arial Narrow" w:hAnsi="Arial Narrow" w:cs="Arial Narrow"/>
        </w:rPr>
      </w:pPr>
    </w:p>
    <w:p w14:paraId="1E04CFCA" w14:textId="3D694019" w:rsidR="002405C0" w:rsidRPr="00A53695" w:rsidRDefault="002405C0" w:rsidP="002405C0">
      <w:pPr>
        <w:ind w:left="426" w:hanging="426"/>
        <w:jc w:val="both"/>
        <w:rPr>
          <w:rFonts w:ascii="Arial Narrow" w:eastAsia="Arial Narrow" w:hAnsi="Arial Narrow" w:cs="Arial Narrow"/>
        </w:rPr>
      </w:pPr>
      <w:r w:rsidRPr="00A53695">
        <w:rPr>
          <w:rFonts w:ascii="Arial Narrow" w:eastAsia="Arial Narrow" w:hAnsi="Arial Narrow" w:cs="Arial Narrow"/>
          <w:b/>
        </w:rPr>
        <w:t>Que</w:t>
      </w:r>
      <w:r w:rsidR="008A4561">
        <w:rPr>
          <w:rFonts w:ascii="Arial Narrow" w:eastAsia="Arial Narrow" w:hAnsi="Arial Narrow" w:cs="Arial Narrow"/>
          <w:b/>
        </w:rPr>
        <w:t>,</w:t>
      </w:r>
      <w:r w:rsidRPr="00A53695">
        <w:rPr>
          <w:rFonts w:ascii="Arial Narrow" w:eastAsia="Arial Narrow" w:hAnsi="Arial Narrow" w:cs="Arial Narrow"/>
        </w:rPr>
        <w:t xml:space="preserve"> el Art. 321 de la norma fundamental </w:t>
      </w:r>
      <w:proofErr w:type="spellStart"/>
      <w:r w:rsidRPr="00A53695">
        <w:rPr>
          <w:rFonts w:ascii="Arial Narrow" w:eastAsia="Arial Narrow" w:hAnsi="Arial Narrow" w:cs="Arial Narrow"/>
          <w:i/>
        </w:rPr>
        <w:t>ibídem</w:t>
      </w:r>
      <w:proofErr w:type="spellEnd"/>
      <w:r w:rsidRPr="00A53695">
        <w:rPr>
          <w:rFonts w:ascii="Arial Narrow" w:eastAsia="Arial Narrow" w:hAnsi="Arial Narrow" w:cs="Arial Narrow"/>
        </w:rPr>
        <w:t xml:space="preserve"> dispone que el Estado reconoce y garantiza el derecho a la propiedad en sus formas pública, privada, comunitaria, estatal, asociativa, cooperativa, mixta, y que deberá cumplir su función social y ambiental;</w:t>
      </w:r>
    </w:p>
    <w:p w14:paraId="39A43A18" w14:textId="77777777" w:rsidR="002405C0" w:rsidRPr="00A53695" w:rsidRDefault="002405C0" w:rsidP="002405C0">
      <w:pPr>
        <w:ind w:left="426" w:hanging="426"/>
        <w:jc w:val="both"/>
        <w:rPr>
          <w:rFonts w:ascii="Arial Narrow" w:eastAsia="Arial Narrow" w:hAnsi="Arial Narrow" w:cs="Arial Narrow"/>
        </w:rPr>
      </w:pPr>
    </w:p>
    <w:p w14:paraId="6C559005" w14:textId="77777777" w:rsidR="002405C0" w:rsidRPr="002D07B0" w:rsidRDefault="002405C0" w:rsidP="002405C0">
      <w:pPr>
        <w:ind w:left="426" w:hanging="426"/>
        <w:jc w:val="both"/>
        <w:rPr>
          <w:rFonts w:ascii="Arial Narrow" w:eastAsia="Arial Narrow" w:hAnsi="Arial Narrow" w:cs="Arial Narrow"/>
          <w:i/>
        </w:rPr>
      </w:pPr>
      <w:r w:rsidRPr="00A53695">
        <w:rPr>
          <w:rFonts w:ascii="Arial Narrow" w:eastAsia="Arial Narrow" w:hAnsi="Arial Narrow" w:cs="Arial Narrow"/>
          <w:b/>
        </w:rPr>
        <w:t>Que,</w:t>
      </w:r>
      <w:r w:rsidRPr="00A53695">
        <w:rPr>
          <w:rFonts w:ascii="Arial Narrow" w:eastAsia="Arial Narrow" w:hAnsi="Arial Narrow" w:cs="Arial Narrow"/>
        </w:rPr>
        <w:t xml:space="preserve"> de conformidad con el Art. 425 </w:t>
      </w:r>
      <w:proofErr w:type="spellStart"/>
      <w:r w:rsidRPr="00A53695">
        <w:rPr>
          <w:rFonts w:ascii="Arial Narrow" w:eastAsia="Arial Narrow" w:hAnsi="Arial Narrow" w:cs="Arial Narrow"/>
          <w:i/>
        </w:rPr>
        <w:t>ibídem</w:t>
      </w:r>
      <w:proofErr w:type="spellEnd"/>
      <w:r w:rsidRPr="00A53695">
        <w:rPr>
          <w:rFonts w:ascii="Arial Narrow" w:eastAsia="Arial Narrow" w:hAnsi="Arial Narrow" w:cs="Arial Narrow"/>
          <w:i/>
        </w:rPr>
        <w:t xml:space="preserve">, </w:t>
      </w:r>
      <w:r w:rsidRPr="00A53695">
        <w:rPr>
          <w:rFonts w:ascii="Arial Narrow" w:eastAsia="Arial Narrow" w:hAnsi="Arial Narrow" w:cs="Arial Narrow"/>
        </w:rPr>
        <w:t xml:space="preserve">el orden jerárquico de aplicación de las normas será el siguiente: </w:t>
      </w:r>
      <w:r w:rsidRPr="00A53695">
        <w:rPr>
          <w:rFonts w:ascii="Arial Narrow" w:eastAsia="Arial Narrow" w:hAnsi="Arial Narrow" w:cs="Arial Narrow"/>
          <w:i/>
        </w:rPr>
        <w:t xml:space="preserve">la Constitución; los tratados y convenios internacionales; las leyes orgánicas; las leyes ordinarias; las normas regionales y las ordenanzas distritales; los decretos y reglamentos; las ordenanzas; los acuerdos y las resoluciones; y los demás actos y decisiones </w:t>
      </w:r>
      <w:r w:rsidRPr="00A53695">
        <w:rPr>
          <w:rFonts w:ascii="Arial Narrow" w:eastAsia="Arial Narrow" w:hAnsi="Arial Narrow" w:cs="Arial Narrow"/>
          <w:i/>
        </w:rPr>
        <w:lastRenderedPageBreak/>
        <w:t xml:space="preserve">de los poderes públicos (…), </w:t>
      </w:r>
      <w:r w:rsidRPr="00A53695">
        <w:rPr>
          <w:rFonts w:ascii="Arial Narrow" w:eastAsia="Arial Narrow" w:hAnsi="Arial Narrow" w:cs="Arial Narrow"/>
        </w:rPr>
        <w:t xml:space="preserve">y que, </w:t>
      </w:r>
      <w:r w:rsidRPr="00A53695">
        <w:rPr>
          <w:rFonts w:ascii="Arial Narrow" w:eastAsia="Arial Narrow" w:hAnsi="Arial Narrow" w:cs="Arial Narrow"/>
          <w:i/>
        </w:rPr>
        <w:t xml:space="preserve">en caso de conflicto entre normas de distinta jerarquía, la Corte Constitucional, las juezas y jueces, autoridades administrativas y servidoras y servidores públicos, lo resolverán mediante la aplicación de la norma jerárquica superior (…), </w:t>
      </w:r>
      <w:r w:rsidRPr="00A53695">
        <w:rPr>
          <w:rFonts w:ascii="Arial Narrow" w:eastAsia="Arial Narrow" w:hAnsi="Arial Narrow" w:cs="Arial Narrow"/>
        </w:rPr>
        <w:t xml:space="preserve">considerándose, desde la jerarquía normativa, </w:t>
      </w:r>
      <w:r w:rsidRPr="00A53695">
        <w:rPr>
          <w:rFonts w:ascii="Arial Narrow" w:eastAsia="Arial Narrow" w:hAnsi="Arial Narrow" w:cs="Arial Narrow"/>
          <w:i/>
        </w:rPr>
        <w:t>(…)</w:t>
      </w:r>
      <w:r w:rsidRPr="00A53695">
        <w:rPr>
          <w:rFonts w:ascii="Arial Narrow" w:eastAsia="Arial Narrow" w:hAnsi="Arial Narrow" w:cs="Arial Narrow"/>
        </w:rPr>
        <w:t xml:space="preserve"> </w:t>
      </w:r>
      <w:r w:rsidRPr="00A53695">
        <w:rPr>
          <w:rFonts w:ascii="Arial Narrow" w:eastAsia="Arial Narrow" w:hAnsi="Arial Narrow" w:cs="Arial Narrow"/>
          <w:i/>
        </w:rPr>
        <w:t xml:space="preserve">el </w:t>
      </w:r>
      <w:r w:rsidRPr="00A53695">
        <w:rPr>
          <w:rFonts w:ascii="Arial Narrow" w:eastAsia="Arial Narrow" w:hAnsi="Arial Narrow" w:cs="Arial Narrow"/>
          <w:b/>
          <w:i/>
        </w:rPr>
        <w:t>principio de competencia, en especial la titularidad de las competencias exclusivas de los gobiernos autónomos descentralizados</w:t>
      </w:r>
      <w:r w:rsidRPr="00A53695">
        <w:rPr>
          <w:rFonts w:ascii="Arial Narrow" w:eastAsia="Arial Narrow" w:hAnsi="Arial Narrow" w:cs="Arial Narrow"/>
          <w:i/>
        </w:rPr>
        <w:t>;</w:t>
      </w:r>
    </w:p>
    <w:p w14:paraId="2982FFD6" w14:textId="77777777" w:rsidR="002405C0" w:rsidRPr="00A53695" w:rsidRDefault="002405C0" w:rsidP="002405C0">
      <w:pPr>
        <w:ind w:left="426" w:hanging="426"/>
        <w:jc w:val="both"/>
        <w:rPr>
          <w:rFonts w:ascii="Arial Narrow" w:eastAsia="Arial Narrow" w:hAnsi="Arial Narrow" w:cs="Arial Narrow"/>
        </w:rPr>
      </w:pPr>
    </w:p>
    <w:p w14:paraId="219D7D80" w14:textId="77777777" w:rsidR="002405C0" w:rsidRDefault="002405C0" w:rsidP="002405C0">
      <w:pPr>
        <w:ind w:left="426" w:hanging="426"/>
        <w:jc w:val="both"/>
        <w:rPr>
          <w:rFonts w:ascii="Arial Narrow" w:eastAsia="Arial Narrow" w:hAnsi="Arial Narrow" w:cs="Arial Narrow"/>
        </w:rPr>
      </w:pPr>
      <w:r w:rsidRPr="00A53695">
        <w:rPr>
          <w:rFonts w:ascii="Arial Narrow" w:eastAsia="Arial Narrow" w:hAnsi="Arial Narrow" w:cs="Arial Narrow"/>
          <w:b/>
        </w:rPr>
        <w:t>Que,</w:t>
      </w:r>
      <w:r w:rsidRPr="00A53695">
        <w:rPr>
          <w:rFonts w:ascii="Arial Narrow" w:eastAsia="Arial Narrow" w:hAnsi="Arial Narrow" w:cs="Arial Narrow"/>
        </w:rPr>
        <w:t xml:space="preserve"> de conformidad con el Art. 426 </w:t>
      </w:r>
      <w:proofErr w:type="spellStart"/>
      <w:r w:rsidRPr="00A53695">
        <w:rPr>
          <w:rFonts w:ascii="Arial Narrow" w:eastAsia="Arial Narrow" w:hAnsi="Arial Narrow" w:cs="Arial Narrow"/>
          <w:i/>
        </w:rPr>
        <w:t>ibídem</w:t>
      </w:r>
      <w:proofErr w:type="spellEnd"/>
      <w:r w:rsidRPr="00A53695">
        <w:rPr>
          <w:rFonts w:ascii="Arial Narrow" w:eastAsia="Arial Narrow" w:hAnsi="Arial Narrow" w:cs="Arial Narrow"/>
        </w:rPr>
        <w:t xml:space="preserve">, </w:t>
      </w:r>
      <w:r w:rsidRPr="00A53695">
        <w:rPr>
          <w:rFonts w:ascii="Arial Narrow" w:eastAsia="Arial Narrow" w:hAnsi="Arial Narrow" w:cs="Arial Narrow"/>
          <w:i/>
        </w:rPr>
        <w:t>todas las personas, autoridades e instituciones están sujetas a la Constitución. Las juezas y jueces, autoridades administrativas y servidoras y servidores públicos, aplicarán directamente las normas constitucionales y las previstas en los instrumentos internacionales de derechos humanos siempre que sean más favorables a las establecidas en la Constitución, aunque las partes no las invoquen expresamente</w:t>
      </w:r>
      <w:r w:rsidRPr="00A53695">
        <w:rPr>
          <w:rFonts w:ascii="Arial Narrow" w:eastAsia="Arial Narrow" w:hAnsi="Arial Narrow" w:cs="Arial Narrow"/>
        </w:rPr>
        <w:t>;</w:t>
      </w:r>
    </w:p>
    <w:p w14:paraId="31E4594A" w14:textId="77777777" w:rsidR="002405C0" w:rsidRDefault="002405C0" w:rsidP="002405C0">
      <w:pPr>
        <w:ind w:left="426" w:hanging="426"/>
        <w:jc w:val="both"/>
        <w:rPr>
          <w:rFonts w:ascii="Arial Narrow" w:eastAsia="Arial Narrow" w:hAnsi="Arial Narrow" w:cs="Arial Narrow"/>
        </w:rPr>
      </w:pPr>
    </w:p>
    <w:p w14:paraId="204231CB" w14:textId="77777777" w:rsidR="002405C0" w:rsidRDefault="002405C0" w:rsidP="002405C0">
      <w:pPr>
        <w:ind w:left="426" w:hanging="426"/>
        <w:jc w:val="both"/>
        <w:rPr>
          <w:rFonts w:ascii="Arial Narrow" w:eastAsia="Arial Narrow" w:hAnsi="Arial Narrow" w:cs="Arial Narrow"/>
        </w:rPr>
      </w:pPr>
      <w:r>
        <w:rPr>
          <w:rFonts w:ascii="Arial Narrow" w:eastAsia="Arial Narrow" w:hAnsi="Arial Narrow" w:cs="Arial Narrow"/>
          <w:b/>
        </w:rPr>
        <w:t xml:space="preserve">Que, </w:t>
      </w:r>
      <w:r>
        <w:rPr>
          <w:rFonts w:ascii="Arial Narrow" w:eastAsia="Arial Narrow" w:hAnsi="Arial Narrow" w:cs="Arial Narrow"/>
        </w:rPr>
        <w:t xml:space="preserve">de conformidad con el Art. 427 </w:t>
      </w:r>
      <w:proofErr w:type="spellStart"/>
      <w:r>
        <w:rPr>
          <w:rFonts w:ascii="Arial Narrow" w:eastAsia="Arial Narrow" w:hAnsi="Arial Narrow" w:cs="Arial Narrow"/>
          <w:i/>
        </w:rPr>
        <w:t>ibídem</w:t>
      </w:r>
      <w:proofErr w:type="spellEnd"/>
      <w:r>
        <w:rPr>
          <w:rFonts w:ascii="Arial Narrow" w:eastAsia="Arial Narrow" w:hAnsi="Arial Narrow" w:cs="Arial Narrow"/>
          <w:i/>
        </w:rPr>
        <w:t xml:space="preserve">, </w:t>
      </w:r>
      <w:r>
        <w:rPr>
          <w:rFonts w:ascii="Arial Narrow" w:eastAsia="Arial Narrow" w:hAnsi="Arial Narrow" w:cs="Arial Narrow"/>
        </w:rPr>
        <w:t xml:space="preserve">en caso de duda de una norma constitucional, ésta se interpretará en el sentido que más favorezca a la plena vigencia de los derechos y que mejor respete la voluntad del constituyente; </w:t>
      </w:r>
    </w:p>
    <w:p w14:paraId="267CFE48" w14:textId="77777777" w:rsidR="002405C0" w:rsidRPr="00A53695" w:rsidRDefault="002405C0" w:rsidP="002405C0">
      <w:pPr>
        <w:ind w:left="426" w:hanging="426"/>
        <w:jc w:val="both"/>
        <w:rPr>
          <w:rFonts w:ascii="Arial Narrow" w:eastAsia="Arial Narrow" w:hAnsi="Arial Narrow" w:cs="Arial Narrow"/>
        </w:rPr>
      </w:pPr>
    </w:p>
    <w:p w14:paraId="2433D937" w14:textId="09CCE06B" w:rsidR="002405C0" w:rsidRDefault="002405C0" w:rsidP="002405C0">
      <w:pPr>
        <w:ind w:left="426" w:hanging="426"/>
        <w:jc w:val="both"/>
        <w:rPr>
          <w:rFonts w:ascii="Arial" w:hAnsi="Arial" w:cs="Arial"/>
        </w:rPr>
      </w:pPr>
      <w:r w:rsidRPr="00A53695">
        <w:rPr>
          <w:rFonts w:ascii="Arial Narrow" w:eastAsia="Arial Narrow" w:hAnsi="Arial Narrow" w:cs="Arial Narrow"/>
          <w:b/>
        </w:rPr>
        <w:t>Que</w:t>
      </w:r>
      <w:r w:rsidR="008A4561">
        <w:rPr>
          <w:rFonts w:ascii="Arial Narrow" w:eastAsia="Arial Narrow" w:hAnsi="Arial Narrow" w:cs="Arial Narrow"/>
          <w:b/>
        </w:rPr>
        <w:t>,</w:t>
      </w:r>
      <w:r w:rsidRPr="00A53695">
        <w:rPr>
          <w:rFonts w:ascii="Arial Narrow" w:eastAsia="Arial Narrow" w:hAnsi="Arial Narrow" w:cs="Arial Narrow"/>
        </w:rPr>
        <w:t xml:space="preserve"> el Art. 55 del Código Orgánico de Organización Territorial Autonomía y Descentralización (COOTAD), establece que los gobiernos autónomos descentralizados munici</w:t>
      </w:r>
      <w:r>
        <w:rPr>
          <w:rFonts w:ascii="Arial Narrow" w:eastAsia="Arial Narrow" w:hAnsi="Arial Narrow" w:cs="Arial Narrow"/>
        </w:rPr>
        <w:t xml:space="preserve">pales tendrán, entre otras, la competencias de planificar, de manera articulada, en el marco de la interculturalidad y el respeto a la diversidad, así como mantener la vialidad urbana, prestar servicios básicos, crear, modificar, exonerar o suprimir, mediante ordenanzas, tasas, tarifas y contribuciones especiales de mejoras, y regular el tránsito y el transporte terrestre dentro de sus circunscripciones cantonales; </w:t>
      </w:r>
    </w:p>
    <w:p w14:paraId="7420CA46" w14:textId="77777777" w:rsidR="002405C0" w:rsidRPr="00A53695" w:rsidRDefault="002405C0" w:rsidP="002405C0">
      <w:pPr>
        <w:ind w:left="426" w:hanging="426"/>
        <w:jc w:val="both"/>
        <w:rPr>
          <w:rFonts w:ascii="Arial Narrow" w:eastAsia="Arial Narrow" w:hAnsi="Arial Narrow" w:cs="Arial Narrow"/>
        </w:rPr>
      </w:pPr>
    </w:p>
    <w:p w14:paraId="28FCE195" w14:textId="13CA1A7A" w:rsidR="002405C0" w:rsidRDefault="002405C0" w:rsidP="002405C0">
      <w:pPr>
        <w:ind w:left="426" w:hanging="426"/>
        <w:jc w:val="both"/>
        <w:rPr>
          <w:rFonts w:ascii="Arial Narrow" w:eastAsia="Arial Narrow" w:hAnsi="Arial Narrow" w:cs="Arial Narrow"/>
          <w:i/>
        </w:rPr>
      </w:pPr>
      <w:r w:rsidRPr="00A53695">
        <w:rPr>
          <w:rFonts w:ascii="Arial Narrow" w:eastAsia="Arial Narrow" w:hAnsi="Arial Narrow" w:cs="Arial Narrow"/>
          <w:b/>
        </w:rPr>
        <w:t>Que</w:t>
      </w:r>
      <w:r w:rsidR="008A4561">
        <w:rPr>
          <w:rFonts w:ascii="Arial Narrow" w:eastAsia="Arial Narrow" w:hAnsi="Arial Narrow" w:cs="Arial Narrow"/>
          <w:b/>
        </w:rPr>
        <w:t>,</w:t>
      </w:r>
      <w:r w:rsidRPr="00A53695">
        <w:rPr>
          <w:rFonts w:ascii="Arial Narrow" w:eastAsia="Arial Narrow" w:hAnsi="Arial Narrow" w:cs="Arial Narrow"/>
        </w:rPr>
        <w:t xml:space="preserve"> el Art. 57 del COOTAD establece para el Concejo Municipal </w:t>
      </w:r>
      <w:r w:rsidRPr="00A53695">
        <w:rPr>
          <w:rFonts w:ascii="Arial Narrow" w:eastAsia="Arial Narrow" w:hAnsi="Arial Narrow" w:cs="Arial Narrow"/>
          <w:i/>
        </w:rPr>
        <w:t xml:space="preserve">el ejercicio de la facultad normativa en las materias de competencia del gobierno autónomo descentralizado municipal, </w:t>
      </w:r>
      <w:r w:rsidRPr="00A53695">
        <w:rPr>
          <w:rFonts w:ascii="Arial Narrow" w:eastAsia="Arial Narrow" w:hAnsi="Arial Narrow" w:cs="Arial Narrow"/>
        </w:rPr>
        <w:t xml:space="preserve">mediante la expedición de ordenanzas cantonales, acuerdos y resoluciones, así como la regulación, mediante ordenanza, para la aplicación de tributos previstos en la ley a su favor, estando el Concejo Municipal atribuido y facultado </w:t>
      </w:r>
      <w:r w:rsidRPr="00A53695">
        <w:rPr>
          <w:rFonts w:ascii="Arial Narrow" w:eastAsia="Arial Narrow" w:hAnsi="Arial Narrow" w:cs="Arial Narrow"/>
          <w:i/>
        </w:rPr>
        <w:t>(…) para expedir acuerdos o resoluciones, en el ámbito de competencia del gobierno autónomo descentralizado municipal, para regular temas institucionales específicos o reconocer derechos particulares;</w:t>
      </w:r>
    </w:p>
    <w:p w14:paraId="0866D83D" w14:textId="77777777" w:rsidR="002405C0" w:rsidRDefault="002405C0" w:rsidP="002405C0">
      <w:pPr>
        <w:ind w:left="426" w:hanging="426"/>
        <w:jc w:val="both"/>
        <w:rPr>
          <w:rFonts w:ascii="Arial Narrow" w:hAnsi="Arial Narrow" w:cs="Arial"/>
          <w:b/>
          <w:bCs/>
        </w:rPr>
      </w:pPr>
    </w:p>
    <w:p w14:paraId="6C825E18" w14:textId="52EFABF7" w:rsidR="002405C0" w:rsidRPr="00856ED3" w:rsidRDefault="002405C0" w:rsidP="002405C0">
      <w:pPr>
        <w:ind w:left="426" w:hanging="426"/>
        <w:jc w:val="both"/>
        <w:rPr>
          <w:rFonts w:ascii="Arial Narrow" w:eastAsia="Arial Narrow" w:hAnsi="Arial Narrow" w:cs="Arial Narrow"/>
          <w:i/>
        </w:rPr>
      </w:pPr>
      <w:r w:rsidRPr="00A53695">
        <w:rPr>
          <w:rFonts w:ascii="Arial Narrow" w:hAnsi="Arial Narrow" w:cs="Arial"/>
          <w:b/>
          <w:bCs/>
        </w:rPr>
        <w:t>Que</w:t>
      </w:r>
      <w:r w:rsidR="008A4561">
        <w:rPr>
          <w:rFonts w:ascii="Arial Narrow" w:hAnsi="Arial Narrow" w:cs="Arial"/>
          <w:b/>
          <w:bCs/>
        </w:rPr>
        <w:t>,</w:t>
      </w:r>
      <w:r>
        <w:rPr>
          <w:rFonts w:ascii="Arial Narrow" w:hAnsi="Arial Narrow" w:cs="Arial"/>
          <w:b/>
          <w:bCs/>
        </w:rPr>
        <w:t xml:space="preserve"> </w:t>
      </w:r>
      <w:r>
        <w:rPr>
          <w:rFonts w:ascii="Arial Narrow" w:hAnsi="Arial Narrow" w:cs="Arial"/>
          <w:bCs/>
        </w:rPr>
        <w:t xml:space="preserve">el Art. </w:t>
      </w:r>
      <w:r w:rsidRPr="00A53695">
        <w:rPr>
          <w:rFonts w:ascii="Arial Narrow" w:hAnsi="Arial Narrow" w:cs="Arial"/>
          <w:bCs/>
        </w:rPr>
        <w:t>60</w:t>
      </w:r>
      <w:r>
        <w:rPr>
          <w:rFonts w:ascii="Arial Narrow" w:hAnsi="Arial Narrow" w:cs="Arial"/>
          <w:bCs/>
        </w:rPr>
        <w:t>.</w:t>
      </w:r>
      <w:r w:rsidR="00FA6500">
        <w:rPr>
          <w:rFonts w:ascii="Arial Narrow" w:hAnsi="Arial Narrow" w:cs="Arial"/>
          <w:bCs/>
        </w:rPr>
        <w:t>e</w:t>
      </w:r>
      <w:r w:rsidRPr="00A53695">
        <w:rPr>
          <w:rFonts w:ascii="Arial Narrow" w:hAnsi="Arial Narrow" w:cs="Arial"/>
          <w:bCs/>
        </w:rPr>
        <w:t xml:space="preserve">) </w:t>
      </w:r>
      <w:r w:rsidRPr="00A53695">
        <w:rPr>
          <w:rFonts w:ascii="Arial Narrow" w:hAnsi="Arial Narrow" w:cs="Arial"/>
        </w:rPr>
        <w:t>del C</w:t>
      </w:r>
      <w:r>
        <w:rPr>
          <w:rFonts w:ascii="Arial Narrow" w:hAnsi="Arial Narrow" w:cs="Arial"/>
        </w:rPr>
        <w:t>OOTAD</w:t>
      </w:r>
      <w:r w:rsidRPr="00A53695">
        <w:rPr>
          <w:rFonts w:ascii="Arial Narrow" w:hAnsi="Arial Narrow" w:cs="Arial"/>
        </w:rPr>
        <w:t xml:space="preserve"> faculta al </w:t>
      </w:r>
      <w:proofErr w:type="gramStart"/>
      <w:r w:rsidRPr="00A53695">
        <w:rPr>
          <w:rFonts w:ascii="Arial Narrow" w:hAnsi="Arial Narrow" w:cs="Arial"/>
        </w:rPr>
        <w:t>Alcalde</w:t>
      </w:r>
      <w:proofErr w:type="gramEnd"/>
      <w:r w:rsidRPr="00A53695">
        <w:rPr>
          <w:rFonts w:ascii="Arial Narrow" w:hAnsi="Arial Narrow" w:cs="Arial"/>
        </w:rPr>
        <w:t xml:space="preserve"> o Alcaldesa, presentar con facultad privativa, proyectos de ordenanzas tributarias que creen, modifiquen, exoneren o supriman tributos, en el ámbito de las competencias correspondientes a su nivel de gobierno;</w:t>
      </w:r>
    </w:p>
    <w:p w14:paraId="6060B8ED" w14:textId="77777777" w:rsidR="002405C0" w:rsidRPr="00A53695" w:rsidRDefault="002405C0" w:rsidP="002405C0">
      <w:pPr>
        <w:ind w:left="426" w:hanging="426"/>
        <w:jc w:val="both"/>
        <w:rPr>
          <w:rFonts w:ascii="Arial Narrow" w:eastAsia="Arial Narrow" w:hAnsi="Arial Narrow" w:cs="Arial Narrow"/>
        </w:rPr>
      </w:pPr>
    </w:p>
    <w:p w14:paraId="79A33FD3" w14:textId="34F92C7D" w:rsidR="002405C0" w:rsidRDefault="002405C0" w:rsidP="002405C0">
      <w:pPr>
        <w:ind w:left="426" w:hanging="426"/>
        <w:jc w:val="both"/>
        <w:rPr>
          <w:rFonts w:ascii="Arial Narrow" w:eastAsia="Arial Narrow" w:hAnsi="Arial Narrow" w:cs="Arial Narrow"/>
        </w:rPr>
      </w:pPr>
      <w:r w:rsidRPr="00A53695">
        <w:rPr>
          <w:rFonts w:ascii="Arial Narrow" w:eastAsia="Arial Narrow" w:hAnsi="Arial Narrow" w:cs="Arial Narrow"/>
          <w:b/>
        </w:rPr>
        <w:t>Que</w:t>
      </w:r>
      <w:r w:rsidR="008A4561">
        <w:rPr>
          <w:rFonts w:ascii="Arial Narrow" w:eastAsia="Arial Narrow" w:hAnsi="Arial Narrow" w:cs="Arial Narrow"/>
          <w:b/>
        </w:rPr>
        <w:t>,</w:t>
      </w:r>
      <w:r w:rsidRPr="00A53695">
        <w:rPr>
          <w:rFonts w:ascii="Arial Narrow" w:eastAsia="Arial Narrow" w:hAnsi="Arial Narrow" w:cs="Arial Narrow"/>
        </w:rPr>
        <w:t xml:space="preserve"> el Art. 172 de la norma de competencia de los gobiernos municipales </w:t>
      </w:r>
      <w:proofErr w:type="spellStart"/>
      <w:r w:rsidRPr="00A53695">
        <w:rPr>
          <w:rFonts w:ascii="Arial Narrow" w:eastAsia="Arial Narrow" w:hAnsi="Arial Narrow" w:cs="Arial Narrow"/>
          <w:i/>
        </w:rPr>
        <w:t>ibídem</w:t>
      </w:r>
      <w:proofErr w:type="spellEnd"/>
      <w:r w:rsidRPr="00A53695">
        <w:rPr>
          <w:rFonts w:ascii="Arial Narrow" w:eastAsia="Arial Narrow" w:hAnsi="Arial Narrow" w:cs="Arial Narrow"/>
        </w:rPr>
        <w:t xml:space="preserve"> dispone que los gobiernos autónomos descentralizados metropolitano y municipal son beneficiarios de ingresos generados por la gestión propia, y su clasificación estará sujeta a la definición de la ley que regule las finanzas públicas, siendo para el efecto el </w:t>
      </w:r>
      <w:r w:rsidRPr="00A53695">
        <w:rPr>
          <w:rFonts w:ascii="Arial Narrow" w:eastAsia="Arial Narrow" w:hAnsi="Arial Narrow" w:cs="Arial Narrow"/>
          <w:b/>
        </w:rPr>
        <w:t xml:space="preserve">Código Orgánico de Planificación de las Finanzas Públicas (COPLAFIP), </w:t>
      </w:r>
      <w:r w:rsidRPr="00A53695">
        <w:rPr>
          <w:rFonts w:ascii="Arial Narrow" w:eastAsia="Arial Narrow" w:hAnsi="Arial Narrow" w:cs="Arial Narrow"/>
        </w:rPr>
        <w:t xml:space="preserve">ingresos que se constituyen como tales como propios tras la gestión municipal; </w:t>
      </w:r>
    </w:p>
    <w:p w14:paraId="06D478CB" w14:textId="77777777" w:rsidR="002405C0" w:rsidRDefault="002405C0" w:rsidP="002405C0">
      <w:pPr>
        <w:ind w:left="426" w:hanging="426"/>
        <w:jc w:val="both"/>
        <w:rPr>
          <w:rFonts w:ascii="Arial Narrow" w:eastAsia="Arial Narrow" w:hAnsi="Arial Narrow" w:cs="Arial Narrow"/>
        </w:rPr>
      </w:pPr>
    </w:p>
    <w:p w14:paraId="202AB008" w14:textId="77777777" w:rsidR="002405C0" w:rsidRPr="00A53695" w:rsidRDefault="002405C0" w:rsidP="002405C0">
      <w:pPr>
        <w:ind w:left="426" w:hanging="426"/>
        <w:jc w:val="both"/>
        <w:rPr>
          <w:rFonts w:ascii="Arial Narrow" w:eastAsia="Arial Narrow" w:hAnsi="Arial Narrow" w:cs="Arial Narrow"/>
        </w:rPr>
      </w:pPr>
      <w:r>
        <w:rPr>
          <w:rFonts w:ascii="Arial Narrow" w:eastAsia="Arial Narrow" w:hAnsi="Arial Narrow" w:cs="Arial Narrow"/>
          <w:b/>
        </w:rPr>
        <w:t xml:space="preserve">Que, </w:t>
      </w:r>
      <w:r>
        <w:rPr>
          <w:rFonts w:ascii="Arial Narrow" w:eastAsia="Arial Narrow" w:hAnsi="Arial Narrow" w:cs="Arial Narrow"/>
        </w:rPr>
        <w:t xml:space="preserve">conforme el Art. 186 </w:t>
      </w:r>
      <w:proofErr w:type="spellStart"/>
      <w:r>
        <w:rPr>
          <w:rFonts w:ascii="Arial Narrow" w:eastAsia="Arial Narrow" w:hAnsi="Arial Narrow" w:cs="Arial Narrow"/>
          <w:i/>
        </w:rPr>
        <w:t>ibídem</w:t>
      </w:r>
      <w:proofErr w:type="spellEnd"/>
      <w:r>
        <w:rPr>
          <w:rFonts w:ascii="Arial Narrow" w:eastAsia="Arial Narrow" w:hAnsi="Arial Narrow" w:cs="Arial Narrow"/>
          <w:i/>
        </w:rPr>
        <w:t xml:space="preserve">, </w:t>
      </w:r>
      <w:r>
        <w:rPr>
          <w:rFonts w:ascii="Arial Narrow" w:eastAsia="Arial Narrow" w:hAnsi="Arial Narrow" w:cs="Arial Narrow"/>
        </w:rPr>
        <w:t xml:space="preserve">los Municipios, mediante ordenanza, pueden crear, modificar, exonerar o suprimir tasas, contribuciones especiales de mejoras generales o específicas; </w:t>
      </w:r>
    </w:p>
    <w:p w14:paraId="20AFE3CC" w14:textId="77777777" w:rsidR="002405C0" w:rsidRPr="00A53695" w:rsidRDefault="002405C0" w:rsidP="002405C0">
      <w:pPr>
        <w:ind w:left="426" w:hanging="426"/>
        <w:jc w:val="both"/>
        <w:rPr>
          <w:rFonts w:ascii="Arial Narrow" w:eastAsia="Arial Narrow" w:hAnsi="Arial Narrow" w:cs="Arial Narrow"/>
        </w:rPr>
      </w:pPr>
    </w:p>
    <w:p w14:paraId="16C2C820" w14:textId="77777777" w:rsidR="002405C0" w:rsidRDefault="002405C0" w:rsidP="002405C0">
      <w:pPr>
        <w:ind w:left="426" w:hanging="426"/>
        <w:jc w:val="both"/>
        <w:rPr>
          <w:rFonts w:ascii="Arial Narrow" w:eastAsia="Arial Narrow" w:hAnsi="Arial Narrow" w:cs="Arial Narrow"/>
        </w:rPr>
      </w:pPr>
      <w:r w:rsidRPr="00A53695">
        <w:rPr>
          <w:rFonts w:ascii="Arial Narrow" w:eastAsia="Arial Narrow" w:hAnsi="Arial Narrow" w:cs="Arial Narrow"/>
          <w:b/>
        </w:rPr>
        <w:t>Que</w:t>
      </w:r>
      <w:r w:rsidRPr="00A53695">
        <w:rPr>
          <w:rFonts w:ascii="Arial Narrow" w:eastAsia="Arial Narrow" w:hAnsi="Arial Narrow" w:cs="Arial Narrow"/>
        </w:rPr>
        <w:t xml:space="preserve"> el Art. 242 de la norma de competencia de los gobiernos municipales </w:t>
      </w:r>
      <w:proofErr w:type="spellStart"/>
      <w:r w:rsidRPr="00A53695">
        <w:rPr>
          <w:rFonts w:ascii="Arial Narrow" w:eastAsia="Arial Narrow" w:hAnsi="Arial Narrow" w:cs="Arial Narrow"/>
          <w:i/>
        </w:rPr>
        <w:t>ibídem</w:t>
      </w:r>
      <w:proofErr w:type="spellEnd"/>
      <w:r w:rsidRPr="00A53695">
        <w:rPr>
          <w:rFonts w:ascii="Arial Narrow" w:eastAsia="Arial Narrow" w:hAnsi="Arial Narrow" w:cs="Arial Narrow"/>
        </w:rPr>
        <w:t xml:space="preserve"> establece que el Estado se organiza territorialmente en regiones, provincias, cantones y parroquias rurales, </w:t>
      </w:r>
      <w:r w:rsidRPr="00A53695">
        <w:rPr>
          <w:rFonts w:ascii="Arial Narrow" w:eastAsia="Arial Narrow" w:hAnsi="Arial Narrow" w:cs="Arial Narrow"/>
        </w:rPr>
        <w:lastRenderedPageBreak/>
        <w:t>y que, por razones de conservación ambiental, étnico-culturales o de población, podrán constituirse regímenes especiales, siendo éstos los distritos metropolitanos autónomos, la provincia de Galápagos y las circunscripciones territoria</w:t>
      </w:r>
      <w:r>
        <w:rPr>
          <w:rFonts w:ascii="Arial Narrow" w:eastAsia="Arial Narrow" w:hAnsi="Arial Narrow" w:cs="Arial Narrow"/>
        </w:rPr>
        <w:t xml:space="preserve">les indígenas y pluriculturales; </w:t>
      </w:r>
    </w:p>
    <w:p w14:paraId="4984443F" w14:textId="77777777" w:rsidR="002405C0" w:rsidRDefault="002405C0" w:rsidP="002405C0">
      <w:pPr>
        <w:ind w:left="426" w:hanging="426"/>
        <w:jc w:val="both"/>
        <w:rPr>
          <w:rFonts w:ascii="Arial Narrow" w:hAnsi="Arial Narrow" w:cs="Arial"/>
          <w:b/>
          <w:bCs/>
        </w:rPr>
      </w:pPr>
    </w:p>
    <w:p w14:paraId="723B0FCF" w14:textId="6FCF5F6E" w:rsidR="002405C0" w:rsidRDefault="002405C0" w:rsidP="002405C0">
      <w:pPr>
        <w:ind w:left="426" w:hanging="426"/>
        <w:jc w:val="both"/>
        <w:rPr>
          <w:rFonts w:ascii="Arial Narrow" w:hAnsi="Arial Narrow" w:cs="Arial"/>
        </w:rPr>
      </w:pPr>
      <w:r w:rsidRPr="00A53695">
        <w:rPr>
          <w:rFonts w:ascii="Arial Narrow" w:hAnsi="Arial Narrow" w:cs="Arial"/>
          <w:b/>
          <w:bCs/>
        </w:rPr>
        <w:t>Que</w:t>
      </w:r>
      <w:r w:rsidR="008A4561">
        <w:rPr>
          <w:rFonts w:ascii="Arial Narrow" w:hAnsi="Arial Narrow" w:cs="Arial"/>
          <w:b/>
          <w:bCs/>
        </w:rPr>
        <w:t>,</w:t>
      </w:r>
      <w:r w:rsidRPr="00A53695">
        <w:rPr>
          <w:rFonts w:ascii="Arial Narrow" w:hAnsi="Arial Narrow" w:cs="Arial"/>
        </w:rPr>
        <w:t xml:space="preserve"> el </w:t>
      </w:r>
      <w:r>
        <w:rPr>
          <w:rFonts w:ascii="Arial Narrow" w:hAnsi="Arial Narrow" w:cs="Arial"/>
        </w:rPr>
        <w:t xml:space="preserve">Art. </w:t>
      </w:r>
      <w:r w:rsidRPr="00A53695">
        <w:rPr>
          <w:rFonts w:ascii="Arial Narrow" w:hAnsi="Arial Narrow" w:cs="Arial"/>
        </w:rPr>
        <w:t xml:space="preserve">491 </w:t>
      </w:r>
      <w:r>
        <w:rPr>
          <w:rFonts w:ascii="Arial Narrow" w:hAnsi="Arial Narrow" w:cs="Arial"/>
        </w:rPr>
        <w:t xml:space="preserve">de la norma </w:t>
      </w:r>
      <w:proofErr w:type="spellStart"/>
      <w:r>
        <w:rPr>
          <w:rFonts w:ascii="Arial Narrow" w:hAnsi="Arial Narrow" w:cs="Arial"/>
          <w:i/>
        </w:rPr>
        <w:t>ibídem</w:t>
      </w:r>
      <w:proofErr w:type="spellEnd"/>
      <w:r>
        <w:rPr>
          <w:rFonts w:ascii="Arial Narrow" w:hAnsi="Arial Narrow" w:cs="Arial"/>
          <w:i/>
        </w:rPr>
        <w:t xml:space="preserve">, </w:t>
      </w:r>
      <w:r w:rsidRPr="00A53695">
        <w:rPr>
          <w:rFonts w:ascii="Arial Narrow" w:hAnsi="Arial Narrow" w:cs="Arial"/>
        </w:rPr>
        <w:t xml:space="preserve">establece los siguientes impuestos para la financiación municipal: </w:t>
      </w:r>
      <w:r>
        <w:rPr>
          <w:rFonts w:ascii="Arial Narrow" w:hAnsi="Arial Narrow" w:cs="Arial"/>
        </w:rPr>
        <w:t>(</w:t>
      </w:r>
      <w:r w:rsidRPr="00A53695">
        <w:rPr>
          <w:rFonts w:ascii="Arial Narrow" w:hAnsi="Arial Narrow" w:cs="Arial"/>
        </w:rPr>
        <w:t xml:space="preserve">a) El impuesto sobre la propiedad urbana; </w:t>
      </w:r>
      <w:r>
        <w:rPr>
          <w:rFonts w:ascii="Arial Narrow" w:hAnsi="Arial Narrow" w:cs="Arial"/>
        </w:rPr>
        <w:t>(</w:t>
      </w:r>
      <w:r w:rsidRPr="00A53695">
        <w:rPr>
          <w:rFonts w:ascii="Arial Narrow" w:hAnsi="Arial Narrow" w:cs="Arial"/>
        </w:rPr>
        <w:t xml:space="preserve">b) El impuesto sobre la propiedad rural;  </w:t>
      </w:r>
      <w:r>
        <w:rPr>
          <w:rFonts w:ascii="Arial Narrow" w:hAnsi="Arial Narrow" w:cs="Arial"/>
        </w:rPr>
        <w:t>(</w:t>
      </w:r>
      <w:r w:rsidRPr="00A53695">
        <w:rPr>
          <w:rFonts w:ascii="Arial Narrow" w:hAnsi="Arial Narrow" w:cs="Arial"/>
        </w:rPr>
        <w:t xml:space="preserve">c) El impuesto de alcabalas; </w:t>
      </w:r>
      <w:r>
        <w:rPr>
          <w:rFonts w:ascii="Arial Narrow" w:hAnsi="Arial Narrow" w:cs="Arial"/>
        </w:rPr>
        <w:t>(</w:t>
      </w:r>
      <w:r w:rsidRPr="00A53695">
        <w:rPr>
          <w:rFonts w:ascii="Arial Narrow" w:hAnsi="Arial Narrow" w:cs="Arial"/>
        </w:rPr>
        <w:t xml:space="preserve">d) El impuesto sobre los vehículos; </w:t>
      </w:r>
      <w:r>
        <w:rPr>
          <w:rFonts w:ascii="Arial Narrow" w:hAnsi="Arial Narrow" w:cs="Arial"/>
        </w:rPr>
        <w:t>(</w:t>
      </w:r>
      <w:r w:rsidRPr="00A53695">
        <w:rPr>
          <w:rFonts w:ascii="Arial Narrow" w:hAnsi="Arial Narrow" w:cs="Arial"/>
        </w:rPr>
        <w:t xml:space="preserve">e) El impuesto de matrículas y patentes; </w:t>
      </w:r>
      <w:r>
        <w:rPr>
          <w:rFonts w:ascii="Arial Narrow" w:hAnsi="Arial Narrow" w:cs="Arial"/>
        </w:rPr>
        <w:t>(</w:t>
      </w:r>
      <w:r w:rsidRPr="00A53695">
        <w:rPr>
          <w:rFonts w:ascii="Arial Narrow" w:hAnsi="Arial Narrow" w:cs="Arial"/>
        </w:rPr>
        <w:t xml:space="preserve">f) El impuesto a los espectáculos públicos; </w:t>
      </w:r>
      <w:r>
        <w:rPr>
          <w:rFonts w:ascii="Arial Narrow" w:hAnsi="Arial Narrow" w:cs="Arial"/>
        </w:rPr>
        <w:t>(</w:t>
      </w:r>
      <w:r w:rsidRPr="00A53695">
        <w:rPr>
          <w:rFonts w:ascii="Arial Narrow" w:hAnsi="Arial Narrow" w:cs="Arial"/>
        </w:rPr>
        <w:t xml:space="preserve">g) El impuesto a las utilidades en la transferencia de predios urbanos y plusvalía de los mismos; </w:t>
      </w:r>
      <w:r>
        <w:rPr>
          <w:rFonts w:ascii="Arial Narrow" w:hAnsi="Arial Narrow" w:cs="Arial"/>
        </w:rPr>
        <w:t>(</w:t>
      </w:r>
      <w:r w:rsidRPr="00A53695">
        <w:rPr>
          <w:rFonts w:ascii="Arial Narrow" w:hAnsi="Arial Narrow" w:cs="Arial"/>
        </w:rPr>
        <w:t xml:space="preserve">h) El impuesto al juego; e, </w:t>
      </w:r>
      <w:r>
        <w:rPr>
          <w:rFonts w:ascii="Arial Narrow" w:hAnsi="Arial Narrow" w:cs="Arial"/>
        </w:rPr>
        <w:t>(</w:t>
      </w:r>
      <w:r w:rsidRPr="00A53695">
        <w:rPr>
          <w:rFonts w:ascii="Arial Narrow" w:hAnsi="Arial Narrow" w:cs="Arial"/>
        </w:rPr>
        <w:t>i) El impuesto del 1.5 por mil sobre los activos totales;</w:t>
      </w:r>
    </w:p>
    <w:p w14:paraId="018CE910" w14:textId="77777777" w:rsidR="00BD319C" w:rsidRDefault="00BD319C" w:rsidP="002405C0">
      <w:pPr>
        <w:ind w:left="426" w:hanging="426"/>
        <w:jc w:val="both"/>
        <w:rPr>
          <w:rFonts w:ascii="Arial Narrow" w:hAnsi="Arial Narrow" w:cs="Arial"/>
        </w:rPr>
      </w:pPr>
    </w:p>
    <w:p w14:paraId="04F65E69" w14:textId="3F2A448C" w:rsidR="00BD319C" w:rsidRPr="00427BAE" w:rsidRDefault="00BD319C" w:rsidP="00243B75">
      <w:pPr>
        <w:spacing w:before="32"/>
        <w:ind w:left="100" w:right="-7"/>
        <w:jc w:val="both"/>
        <w:rPr>
          <w:rFonts w:ascii="Arial" w:eastAsia="Arial" w:hAnsi="Arial" w:cs="Arial"/>
          <w:sz w:val="22"/>
          <w:szCs w:val="22"/>
        </w:rPr>
      </w:pPr>
      <w:r w:rsidRPr="00427BAE">
        <w:rPr>
          <w:rFonts w:ascii="Arial Narrow" w:hAnsi="Arial Narrow" w:cs="Arial"/>
          <w:b/>
          <w:bCs/>
        </w:rPr>
        <w:t>Que,</w:t>
      </w:r>
      <w:r w:rsidRPr="00427BAE">
        <w:rPr>
          <w:rFonts w:ascii="Arial Narrow" w:hAnsi="Arial Narrow" w:cs="Arial"/>
        </w:rPr>
        <w:t xml:space="preserve"> el Art. 492 de la norma </w:t>
      </w:r>
      <w:proofErr w:type="spellStart"/>
      <w:r w:rsidRPr="00427BAE">
        <w:rPr>
          <w:rFonts w:ascii="Arial Narrow" w:hAnsi="Arial Narrow" w:cs="Arial"/>
          <w:i/>
        </w:rPr>
        <w:t>ibídem</w:t>
      </w:r>
      <w:proofErr w:type="spellEnd"/>
      <w:r w:rsidRPr="00427BAE">
        <w:rPr>
          <w:rFonts w:ascii="Arial Narrow" w:hAnsi="Arial Narrow" w:cs="Arial"/>
          <w:i/>
        </w:rPr>
        <w:t>, l</w:t>
      </w:r>
      <w:r w:rsidRPr="00427BAE">
        <w:rPr>
          <w:rFonts w:ascii="Arial" w:eastAsia="Arial" w:hAnsi="Arial" w:cs="Arial"/>
          <w:color w:val="000000"/>
          <w:sz w:val="22"/>
          <w:szCs w:val="22"/>
        </w:rPr>
        <w:t>as</w:t>
      </w:r>
      <w:r w:rsidRPr="00427BAE">
        <w:rPr>
          <w:rFonts w:ascii="Arial" w:eastAsia="Arial" w:hAnsi="Arial" w:cs="Arial"/>
          <w:color w:val="000000"/>
          <w:spacing w:val="11"/>
          <w:sz w:val="22"/>
          <w:szCs w:val="22"/>
        </w:rPr>
        <w:t xml:space="preserve"> </w:t>
      </w:r>
      <w:r w:rsidRPr="00427BAE">
        <w:rPr>
          <w:rFonts w:ascii="Arial" w:eastAsia="Arial" w:hAnsi="Arial" w:cs="Arial"/>
          <w:color w:val="000000"/>
          <w:sz w:val="22"/>
          <w:szCs w:val="22"/>
        </w:rPr>
        <w:t>municipalidades</w:t>
      </w:r>
      <w:r w:rsidRPr="00427BAE">
        <w:rPr>
          <w:rFonts w:ascii="Arial" w:eastAsia="Arial" w:hAnsi="Arial" w:cs="Arial"/>
          <w:color w:val="000000"/>
          <w:spacing w:val="11"/>
          <w:sz w:val="22"/>
          <w:szCs w:val="22"/>
        </w:rPr>
        <w:t xml:space="preserve"> </w:t>
      </w:r>
      <w:r w:rsidRPr="00427BAE">
        <w:rPr>
          <w:rFonts w:ascii="Arial" w:eastAsia="Arial" w:hAnsi="Arial" w:cs="Arial"/>
          <w:color w:val="000000"/>
          <w:sz w:val="22"/>
          <w:szCs w:val="22"/>
        </w:rPr>
        <w:t>y</w:t>
      </w:r>
      <w:r w:rsidRPr="00427BAE">
        <w:rPr>
          <w:rFonts w:ascii="Arial" w:eastAsia="Arial" w:hAnsi="Arial" w:cs="Arial"/>
          <w:color w:val="000000"/>
          <w:spacing w:val="11"/>
          <w:sz w:val="22"/>
          <w:szCs w:val="22"/>
        </w:rPr>
        <w:t xml:space="preserve"> </w:t>
      </w:r>
      <w:r w:rsidRPr="00427BAE">
        <w:rPr>
          <w:rFonts w:ascii="Arial" w:eastAsia="Arial" w:hAnsi="Arial" w:cs="Arial"/>
          <w:color w:val="000000"/>
          <w:sz w:val="22"/>
          <w:szCs w:val="22"/>
        </w:rPr>
        <w:t>distritos</w:t>
      </w:r>
      <w:r w:rsidRPr="00427BAE">
        <w:rPr>
          <w:rFonts w:ascii="Arial" w:eastAsia="Arial" w:hAnsi="Arial" w:cs="Arial"/>
          <w:color w:val="000000"/>
          <w:spacing w:val="11"/>
          <w:sz w:val="22"/>
          <w:szCs w:val="22"/>
        </w:rPr>
        <w:t xml:space="preserve"> </w:t>
      </w:r>
      <w:r w:rsidRPr="00427BAE">
        <w:rPr>
          <w:rFonts w:ascii="Arial" w:eastAsia="Arial" w:hAnsi="Arial" w:cs="Arial"/>
          <w:color w:val="000000"/>
          <w:sz w:val="22"/>
          <w:szCs w:val="22"/>
        </w:rPr>
        <w:t>metropolitanos</w:t>
      </w:r>
      <w:r w:rsidRPr="00427BAE">
        <w:rPr>
          <w:rFonts w:ascii="Arial" w:eastAsia="Arial" w:hAnsi="Arial" w:cs="Arial"/>
          <w:color w:val="000000"/>
          <w:spacing w:val="11"/>
          <w:sz w:val="22"/>
          <w:szCs w:val="22"/>
        </w:rPr>
        <w:t xml:space="preserve"> </w:t>
      </w:r>
      <w:r w:rsidRPr="00427BAE">
        <w:rPr>
          <w:rFonts w:ascii="Arial" w:eastAsia="Arial" w:hAnsi="Arial" w:cs="Arial"/>
          <w:color w:val="000000"/>
          <w:sz w:val="22"/>
          <w:szCs w:val="22"/>
        </w:rPr>
        <w:t>reglamentarán</w:t>
      </w:r>
      <w:r w:rsidRPr="00427BAE">
        <w:rPr>
          <w:rFonts w:ascii="Arial" w:eastAsia="Arial" w:hAnsi="Arial" w:cs="Arial"/>
          <w:color w:val="000000"/>
          <w:spacing w:val="11"/>
          <w:sz w:val="22"/>
          <w:szCs w:val="22"/>
        </w:rPr>
        <w:t xml:space="preserve"> </w:t>
      </w:r>
      <w:r w:rsidRPr="00427BAE">
        <w:rPr>
          <w:rFonts w:ascii="Arial" w:eastAsia="Arial" w:hAnsi="Arial" w:cs="Arial"/>
          <w:color w:val="000000"/>
          <w:sz w:val="22"/>
          <w:szCs w:val="22"/>
        </w:rPr>
        <w:t>por</w:t>
      </w:r>
      <w:r w:rsidRPr="00427BAE">
        <w:rPr>
          <w:rFonts w:ascii="Arial" w:eastAsia="Arial" w:hAnsi="Arial" w:cs="Arial"/>
          <w:color w:val="000000"/>
          <w:spacing w:val="11"/>
          <w:sz w:val="22"/>
          <w:szCs w:val="22"/>
        </w:rPr>
        <w:t xml:space="preserve"> </w:t>
      </w:r>
      <w:r w:rsidRPr="00427BAE">
        <w:rPr>
          <w:rFonts w:ascii="Arial" w:eastAsia="Arial" w:hAnsi="Arial" w:cs="Arial"/>
          <w:color w:val="000000"/>
          <w:sz w:val="22"/>
          <w:szCs w:val="22"/>
        </w:rPr>
        <w:t>medio de ordenanzas el cobro de sus tributos.</w:t>
      </w:r>
    </w:p>
    <w:p w14:paraId="7A9088A8" w14:textId="77777777" w:rsidR="00BD319C" w:rsidRPr="00427BAE" w:rsidRDefault="00BD319C" w:rsidP="00BD319C">
      <w:pPr>
        <w:spacing w:before="13" w:line="240" w:lineRule="exact"/>
      </w:pPr>
    </w:p>
    <w:p w14:paraId="15D77CCF" w14:textId="5E62F00C" w:rsidR="00BD319C" w:rsidRDefault="00BD319C" w:rsidP="00243B75">
      <w:pPr>
        <w:ind w:left="100" w:right="-7"/>
        <w:jc w:val="both"/>
        <w:rPr>
          <w:rFonts w:ascii="Arial" w:eastAsia="Arial" w:hAnsi="Arial" w:cs="Arial"/>
          <w:sz w:val="22"/>
          <w:szCs w:val="22"/>
        </w:rPr>
      </w:pPr>
      <w:r w:rsidRPr="00427BAE">
        <w:rPr>
          <w:rFonts w:ascii="Arial" w:eastAsia="Arial" w:hAnsi="Arial" w:cs="Arial"/>
          <w:sz w:val="22"/>
          <w:szCs w:val="22"/>
        </w:rPr>
        <w:t>La</w:t>
      </w:r>
      <w:r w:rsidRPr="00427BAE">
        <w:rPr>
          <w:rFonts w:ascii="Arial" w:eastAsia="Arial" w:hAnsi="Arial" w:cs="Arial"/>
          <w:spacing w:val="26"/>
          <w:sz w:val="22"/>
          <w:szCs w:val="22"/>
        </w:rPr>
        <w:t xml:space="preserve"> </w:t>
      </w:r>
      <w:r w:rsidRPr="00427BAE">
        <w:rPr>
          <w:rFonts w:ascii="Arial" w:eastAsia="Arial" w:hAnsi="Arial" w:cs="Arial"/>
          <w:sz w:val="22"/>
          <w:szCs w:val="22"/>
        </w:rPr>
        <w:t>creación</w:t>
      </w:r>
      <w:r w:rsidRPr="00427BAE">
        <w:rPr>
          <w:rFonts w:ascii="Arial" w:eastAsia="Arial" w:hAnsi="Arial" w:cs="Arial"/>
          <w:spacing w:val="26"/>
          <w:sz w:val="22"/>
          <w:szCs w:val="22"/>
        </w:rPr>
        <w:t xml:space="preserve"> </w:t>
      </w:r>
      <w:r w:rsidRPr="00427BAE">
        <w:rPr>
          <w:rFonts w:ascii="Arial" w:eastAsia="Arial" w:hAnsi="Arial" w:cs="Arial"/>
          <w:sz w:val="22"/>
          <w:szCs w:val="22"/>
        </w:rPr>
        <w:t>de</w:t>
      </w:r>
      <w:r w:rsidRPr="00427BAE">
        <w:rPr>
          <w:rFonts w:ascii="Arial" w:eastAsia="Arial" w:hAnsi="Arial" w:cs="Arial"/>
          <w:spacing w:val="26"/>
          <w:sz w:val="22"/>
          <w:szCs w:val="22"/>
        </w:rPr>
        <w:t xml:space="preserve"> </w:t>
      </w:r>
      <w:r w:rsidRPr="00427BAE">
        <w:rPr>
          <w:rFonts w:ascii="Arial" w:eastAsia="Arial" w:hAnsi="Arial" w:cs="Arial"/>
          <w:sz w:val="22"/>
          <w:szCs w:val="22"/>
        </w:rPr>
        <w:t>tributos,</w:t>
      </w:r>
      <w:r w:rsidRPr="00427BAE">
        <w:rPr>
          <w:rFonts w:ascii="Arial" w:eastAsia="Arial" w:hAnsi="Arial" w:cs="Arial"/>
          <w:spacing w:val="26"/>
          <w:sz w:val="22"/>
          <w:szCs w:val="22"/>
        </w:rPr>
        <w:t xml:space="preserve"> </w:t>
      </w:r>
      <w:r w:rsidRPr="00427BAE">
        <w:rPr>
          <w:rFonts w:ascii="Arial" w:eastAsia="Arial" w:hAnsi="Arial" w:cs="Arial"/>
          <w:sz w:val="22"/>
          <w:szCs w:val="22"/>
        </w:rPr>
        <w:t>así</w:t>
      </w:r>
      <w:r w:rsidRPr="00427BAE">
        <w:rPr>
          <w:rFonts w:ascii="Arial" w:eastAsia="Arial" w:hAnsi="Arial" w:cs="Arial"/>
          <w:spacing w:val="26"/>
          <w:sz w:val="22"/>
          <w:szCs w:val="22"/>
        </w:rPr>
        <w:t xml:space="preserve"> </w:t>
      </w:r>
      <w:r w:rsidRPr="00427BAE">
        <w:rPr>
          <w:rFonts w:ascii="Arial" w:eastAsia="Arial" w:hAnsi="Arial" w:cs="Arial"/>
          <w:sz w:val="22"/>
          <w:szCs w:val="22"/>
        </w:rPr>
        <w:t>como</w:t>
      </w:r>
      <w:r w:rsidRPr="00427BAE">
        <w:rPr>
          <w:rFonts w:ascii="Arial" w:eastAsia="Arial" w:hAnsi="Arial" w:cs="Arial"/>
          <w:spacing w:val="26"/>
          <w:sz w:val="22"/>
          <w:szCs w:val="22"/>
        </w:rPr>
        <w:t xml:space="preserve"> </w:t>
      </w:r>
      <w:r w:rsidRPr="00427BAE">
        <w:rPr>
          <w:rFonts w:ascii="Arial" w:eastAsia="Arial" w:hAnsi="Arial" w:cs="Arial"/>
          <w:sz w:val="22"/>
          <w:szCs w:val="22"/>
        </w:rPr>
        <w:t>su</w:t>
      </w:r>
      <w:r w:rsidRPr="00427BAE">
        <w:rPr>
          <w:rFonts w:ascii="Arial" w:eastAsia="Arial" w:hAnsi="Arial" w:cs="Arial"/>
          <w:spacing w:val="26"/>
          <w:sz w:val="22"/>
          <w:szCs w:val="22"/>
        </w:rPr>
        <w:t xml:space="preserve"> </w:t>
      </w:r>
      <w:r w:rsidRPr="00427BAE">
        <w:rPr>
          <w:rFonts w:ascii="Arial" w:eastAsia="Arial" w:hAnsi="Arial" w:cs="Arial"/>
          <w:sz w:val="22"/>
          <w:szCs w:val="22"/>
        </w:rPr>
        <w:t>aplicación</w:t>
      </w:r>
      <w:r w:rsidRPr="00427BAE">
        <w:rPr>
          <w:rFonts w:ascii="Arial" w:eastAsia="Arial" w:hAnsi="Arial" w:cs="Arial"/>
          <w:spacing w:val="26"/>
          <w:sz w:val="22"/>
          <w:szCs w:val="22"/>
        </w:rPr>
        <w:t xml:space="preserve"> </w:t>
      </w:r>
      <w:r w:rsidRPr="00427BAE">
        <w:rPr>
          <w:rFonts w:ascii="Arial" w:eastAsia="Arial" w:hAnsi="Arial" w:cs="Arial"/>
          <w:sz w:val="22"/>
          <w:szCs w:val="22"/>
        </w:rPr>
        <w:t>se</w:t>
      </w:r>
      <w:r w:rsidRPr="00427BAE">
        <w:rPr>
          <w:rFonts w:ascii="Arial" w:eastAsia="Arial" w:hAnsi="Arial" w:cs="Arial"/>
          <w:spacing w:val="26"/>
          <w:sz w:val="22"/>
          <w:szCs w:val="22"/>
        </w:rPr>
        <w:t xml:space="preserve"> </w:t>
      </w:r>
      <w:r w:rsidRPr="00427BAE">
        <w:rPr>
          <w:rFonts w:ascii="Arial" w:eastAsia="Arial" w:hAnsi="Arial" w:cs="Arial"/>
          <w:sz w:val="22"/>
          <w:szCs w:val="22"/>
        </w:rPr>
        <w:t>sujetará</w:t>
      </w:r>
      <w:r w:rsidRPr="00427BAE">
        <w:rPr>
          <w:rFonts w:ascii="Arial" w:eastAsia="Arial" w:hAnsi="Arial" w:cs="Arial"/>
          <w:spacing w:val="26"/>
          <w:sz w:val="22"/>
          <w:szCs w:val="22"/>
        </w:rPr>
        <w:t xml:space="preserve"> </w:t>
      </w:r>
      <w:r w:rsidRPr="00427BAE">
        <w:rPr>
          <w:rFonts w:ascii="Arial" w:eastAsia="Arial" w:hAnsi="Arial" w:cs="Arial"/>
          <w:sz w:val="22"/>
          <w:szCs w:val="22"/>
        </w:rPr>
        <w:t>a</w:t>
      </w:r>
      <w:r w:rsidRPr="00427BAE">
        <w:rPr>
          <w:rFonts w:ascii="Arial" w:eastAsia="Arial" w:hAnsi="Arial" w:cs="Arial"/>
          <w:spacing w:val="26"/>
          <w:sz w:val="22"/>
          <w:szCs w:val="22"/>
        </w:rPr>
        <w:t xml:space="preserve"> </w:t>
      </w:r>
      <w:r w:rsidRPr="00427BAE">
        <w:rPr>
          <w:rFonts w:ascii="Arial" w:eastAsia="Arial" w:hAnsi="Arial" w:cs="Arial"/>
          <w:sz w:val="22"/>
          <w:szCs w:val="22"/>
        </w:rPr>
        <w:t>las</w:t>
      </w:r>
      <w:r w:rsidRPr="00427BAE">
        <w:rPr>
          <w:rFonts w:ascii="Arial" w:eastAsia="Arial" w:hAnsi="Arial" w:cs="Arial"/>
          <w:spacing w:val="26"/>
          <w:sz w:val="22"/>
          <w:szCs w:val="22"/>
        </w:rPr>
        <w:t xml:space="preserve"> </w:t>
      </w:r>
      <w:r w:rsidRPr="00427BAE">
        <w:rPr>
          <w:rFonts w:ascii="Arial" w:eastAsia="Arial" w:hAnsi="Arial" w:cs="Arial"/>
          <w:sz w:val="22"/>
          <w:szCs w:val="22"/>
        </w:rPr>
        <w:t>normas</w:t>
      </w:r>
      <w:r w:rsidRPr="00427BAE">
        <w:rPr>
          <w:rFonts w:ascii="Arial" w:eastAsia="Arial" w:hAnsi="Arial" w:cs="Arial"/>
          <w:spacing w:val="26"/>
          <w:sz w:val="22"/>
          <w:szCs w:val="22"/>
        </w:rPr>
        <w:t xml:space="preserve"> </w:t>
      </w:r>
      <w:r w:rsidRPr="00427BAE">
        <w:rPr>
          <w:rFonts w:ascii="Arial" w:eastAsia="Arial" w:hAnsi="Arial" w:cs="Arial"/>
          <w:sz w:val="22"/>
          <w:szCs w:val="22"/>
        </w:rPr>
        <w:t>que</w:t>
      </w:r>
      <w:r w:rsidRPr="00427BAE">
        <w:rPr>
          <w:rFonts w:ascii="Arial" w:eastAsia="Arial" w:hAnsi="Arial" w:cs="Arial"/>
          <w:spacing w:val="26"/>
          <w:sz w:val="22"/>
          <w:szCs w:val="22"/>
        </w:rPr>
        <w:t xml:space="preserve"> </w:t>
      </w:r>
      <w:r w:rsidRPr="00427BAE">
        <w:rPr>
          <w:rFonts w:ascii="Arial" w:eastAsia="Arial" w:hAnsi="Arial" w:cs="Arial"/>
          <w:sz w:val="22"/>
          <w:szCs w:val="22"/>
        </w:rPr>
        <w:t>se</w:t>
      </w:r>
      <w:r w:rsidRPr="00427BAE">
        <w:rPr>
          <w:rFonts w:ascii="Arial" w:eastAsia="Arial" w:hAnsi="Arial" w:cs="Arial"/>
          <w:spacing w:val="26"/>
          <w:sz w:val="22"/>
          <w:szCs w:val="22"/>
        </w:rPr>
        <w:t xml:space="preserve"> </w:t>
      </w:r>
      <w:r w:rsidRPr="00427BAE">
        <w:rPr>
          <w:rFonts w:ascii="Arial" w:eastAsia="Arial" w:hAnsi="Arial" w:cs="Arial"/>
          <w:sz w:val="22"/>
          <w:szCs w:val="22"/>
        </w:rPr>
        <w:t>establecen</w:t>
      </w:r>
      <w:r w:rsidRPr="00427BAE">
        <w:rPr>
          <w:rFonts w:ascii="Arial" w:eastAsia="Arial" w:hAnsi="Arial" w:cs="Arial"/>
          <w:spacing w:val="26"/>
          <w:sz w:val="22"/>
          <w:szCs w:val="22"/>
        </w:rPr>
        <w:t xml:space="preserve"> </w:t>
      </w:r>
      <w:r w:rsidRPr="00427BAE">
        <w:rPr>
          <w:rFonts w:ascii="Arial" w:eastAsia="Arial" w:hAnsi="Arial" w:cs="Arial"/>
          <w:sz w:val="22"/>
          <w:szCs w:val="22"/>
        </w:rPr>
        <w:t>en</w:t>
      </w:r>
      <w:r w:rsidRPr="00427BAE">
        <w:rPr>
          <w:rFonts w:ascii="Arial" w:eastAsia="Arial" w:hAnsi="Arial" w:cs="Arial"/>
          <w:spacing w:val="26"/>
          <w:sz w:val="22"/>
          <w:szCs w:val="22"/>
        </w:rPr>
        <w:t xml:space="preserve"> </w:t>
      </w:r>
      <w:r w:rsidRPr="00427BAE">
        <w:rPr>
          <w:rFonts w:ascii="Arial" w:eastAsia="Arial" w:hAnsi="Arial" w:cs="Arial"/>
          <w:sz w:val="22"/>
          <w:szCs w:val="22"/>
        </w:rPr>
        <w:t>los siguientes capítulos y en las leyes que crean o facultan crearlos.</w:t>
      </w:r>
    </w:p>
    <w:p w14:paraId="5EDA59C1" w14:textId="0737F1DB" w:rsidR="002405C0" w:rsidRDefault="002405C0" w:rsidP="002405C0">
      <w:pPr>
        <w:ind w:left="426" w:hanging="426"/>
        <w:jc w:val="both"/>
        <w:rPr>
          <w:rFonts w:ascii="Arial Narrow" w:hAnsi="Arial Narrow" w:cs="Arial"/>
          <w:i/>
        </w:rPr>
      </w:pPr>
    </w:p>
    <w:p w14:paraId="2235DBA4" w14:textId="77777777" w:rsidR="00BD319C" w:rsidRDefault="00BD319C" w:rsidP="002405C0">
      <w:pPr>
        <w:ind w:left="426" w:hanging="426"/>
        <w:jc w:val="both"/>
        <w:rPr>
          <w:rFonts w:ascii="Arial Narrow" w:eastAsia="Arial Narrow" w:hAnsi="Arial Narrow" w:cs="Arial Narrow"/>
        </w:rPr>
      </w:pPr>
    </w:p>
    <w:p w14:paraId="79B22E21" w14:textId="03A83A23" w:rsidR="002405C0" w:rsidRDefault="002405C0" w:rsidP="002405C0">
      <w:pPr>
        <w:ind w:left="426" w:hanging="426"/>
        <w:jc w:val="both"/>
        <w:rPr>
          <w:rFonts w:ascii="Arial Narrow" w:hAnsi="Arial Narrow" w:cs="Arial"/>
        </w:rPr>
      </w:pPr>
      <w:r>
        <w:rPr>
          <w:rFonts w:ascii="Arial Narrow" w:hAnsi="Arial Narrow" w:cs="Arial"/>
          <w:b/>
          <w:bCs/>
        </w:rPr>
        <w:t>Que</w:t>
      </w:r>
      <w:r w:rsidR="008A4561">
        <w:rPr>
          <w:rFonts w:ascii="Arial Narrow" w:hAnsi="Arial Narrow" w:cs="Arial"/>
          <w:b/>
          <w:bCs/>
        </w:rPr>
        <w:t>,</w:t>
      </w:r>
      <w:r>
        <w:rPr>
          <w:rFonts w:ascii="Arial Narrow" w:hAnsi="Arial Narrow" w:cs="Arial"/>
          <w:b/>
          <w:bCs/>
        </w:rPr>
        <w:t xml:space="preserve"> </w:t>
      </w:r>
      <w:r>
        <w:rPr>
          <w:rFonts w:ascii="Arial Narrow" w:hAnsi="Arial Narrow" w:cs="Arial"/>
        </w:rPr>
        <w:t xml:space="preserve">el impuesto al rodaje se encuentra regulado en </w:t>
      </w:r>
      <w:r w:rsidRPr="00273BB8">
        <w:rPr>
          <w:rFonts w:ascii="Arial Narrow" w:hAnsi="Arial Narrow" w:cs="Arial"/>
        </w:rPr>
        <w:t>el Capítulo III</w:t>
      </w:r>
      <w:r>
        <w:rPr>
          <w:rFonts w:ascii="Arial Narrow" w:hAnsi="Arial Narrow" w:cs="Arial"/>
        </w:rPr>
        <w:t>, de</w:t>
      </w:r>
      <w:r w:rsidRPr="00273BB8">
        <w:rPr>
          <w:rFonts w:ascii="Arial Narrow" w:hAnsi="Arial Narrow" w:cs="Arial"/>
        </w:rPr>
        <w:t xml:space="preserve">nominado </w:t>
      </w:r>
      <w:r w:rsidRPr="00273BB8">
        <w:rPr>
          <w:rFonts w:ascii="Arial Narrow" w:hAnsi="Arial Narrow" w:cs="Arial"/>
          <w:i/>
        </w:rPr>
        <w:t>Impuestos, Sección Séptima</w:t>
      </w:r>
      <w:r w:rsidRPr="00273BB8">
        <w:rPr>
          <w:rFonts w:ascii="Arial Narrow" w:hAnsi="Arial Narrow" w:cs="Arial"/>
        </w:rPr>
        <w:t xml:space="preserve"> titulada </w:t>
      </w:r>
      <w:r w:rsidRPr="00273BB8">
        <w:rPr>
          <w:rFonts w:ascii="Arial Narrow" w:hAnsi="Arial Narrow" w:cs="Arial"/>
          <w:i/>
        </w:rPr>
        <w:t>impuesto a los vehículos</w:t>
      </w:r>
      <w:r w:rsidRPr="00273BB8">
        <w:rPr>
          <w:rFonts w:ascii="Arial Narrow" w:hAnsi="Arial Narrow" w:cs="Arial"/>
        </w:rPr>
        <w:t xml:space="preserve"> del COOTAD, por lo que el 100% de intereses, multas y recargos, serán aquellos derivados de los tributos por efecto </w:t>
      </w:r>
      <w:r>
        <w:rPr>
          <w:rFonts w:ascii="Arial Narrow" w:hAnsi="Arial Narrow" w:cs="Arial"/>
        </w:rPr>
        <w:t xml:space="preserve">del impuesto a los vehículos; </w:t>
      </w:r>
    </w:p>
    <w:p w14:paraId="43A0B335" w14:textId="77777777" w:rsidR="002405C0" w:rsidRDefault="002405C0" w:rsidP="002405C0">
      <w:pPr>
        <w:ind w:left="426" w:hanging="426"/>
        <w:jc w:val="both"/>
        <w:rPr>
          <w:rFonts w:ascii="Arial Narrow" w:hAnsi="Arial Narrow" w:cs="Arial"/>
        </w:rPr>
      </w:pPr>
    </w:p>
    <w:p w14:paraId="0707BE9E" w14:textId="67CB06BC" w:rsidR="002405C0" w:rsidRPr="00A53695" w:rsidRDefault="002405C0" w:rsidP="002405C0">
      <w:pPr>
        <w:ind w:left="426" w:hanging="426"/>
        <w:jc w:val="both"/>
        <w:rPr>
          <w:rFonts w:ascii="Arial Narrow" w:eastAsia="Arial Narrow" w:hAnsi="Arial Narrow" w:cs="Arial Narrow"/>
        </w:rPr>
      </w:pPr>
      <w:r w:rsidRPr="00A53695">
        <w:rPr>
          <w:rFonts w:ascii="Arial Narrow" w:eastAsia="Arial Narrow" w:hAnsi="Arial Narrow" w:cs="Arial Narrow"/>
          <w:b/>
        </w:rPr>
        <w:t>Que</w:t>
      </w:r>
      <w:r w:rsidR="008A4561">
        <w:rPr>
          <w:rFonts w:ascii="Arial Narrow" w:eastAsia="Arial Narrow" w:hAnsi="Arial Narrow" w:cs="Arial Narrow"/>
          <w:b/>
        </w:rPr>
        <w:t>,</w:t>
      </w:r>
      <w:r w:rsidRPr="00A53695">
        <w:rPr>
          <w:rFonts w:ascii="Arial Narrow" w:eastAsia="Arial Narrow" w:hAnsi="Arial Narrow" w:cs="Arial Narrow"/>
          <w:b/>
        </w:rPr>
        <w:t xml:space="preserve"> </w:t>
      </w:r>
      <w:r w:rsidRPr="00A53695">
        <w:rPr>
          <w:rFonts w:ascii="Arial Narrow" w:eastAsia="Arial Narrow" w:hAnsi="Arial Narrow" w:cs="Arial Narrow"/>
        </w:rPr>
        <w:t xml:space="preserve">el Art. 2 del Código Tributario establece la supremacía de las normas tributarias </w:t>
      </w:r>
      <w:r w:rsidRPr="00A53695">
        <w:rPr>
          <w:rFonts w:ascii="Arial Narrow" w:eastAsia="Arial Narrow" w:hAnsi="Arial Narrow" w:cs="Arial Narrow"/>
          <w:i/>
        </w:rPr>
        <w:t xml:space="preserve">sobre toda otra norma de leyes generales, </w:t>
      </w:r>
      <w:r w:rsidRPr="00A53695">
        <w:rPr>
          <w:rFonts w:ascii="Arial Narrow" w:eastAsia="Arial Narrow" w:hAnsi="Arial Narrow" w:cs="Arial Narrow"/>
        </w:rPr>
        <w:t xml:space="preserve">no siendo aplicables por la administración ni los órganos jurisdiccionales las leyes y decretos que, de cualquiera manera, contravengan tal supremacía; </w:t>
      </w:r>
    </w:p>
    <w:p w14:paraId="4F285604" w14:textId="77777777" w:rsidR="002405C0" w:rsidRPr="00A53695" w:rsidRDefault="002405C0" w:rsidP="002405C0">
      <w:pPr>
        <w:ind w:left="426" w:hanging="426"/>
        <w:jc w:val="both"/>
        <w:rPr>
          <w:rFonts w:ascii="Arial Narrow" w:eastAsia="Arial Narrow" w:hAnsi="Arial Narrow" w:cs="Arial Narrow"/>
        </w:rPr>
      </w:pPr>
    </w:p>
    <w:p w14:paraId="5978AE25" w14:textId="77777777" w:rsidR="002405C0" w:rsidRPr="00A53695" w:rsidRDefault="002405C0" w:rsidP="002405C0">
      <w:pPr>
        <w:ind w:left="426" w:hanging="426"/>
        <w:jc w:val="both"/>
        <w:rPr>
          <w:rFonts w:ascii="Arial Narrow" w:eastAsia="Arial Narrow" w:hAnsi="Arial Narrow" w:cs="Arial Narrow"/>
        </w:rPr>
      </w:pPr>
      <w:r w:rsidRPr="00A53695">
        <w:rPr>
          <w:rFonts w:ascii="Arial Narrow" w:eastAsia="Arial Narrow" w:hAnsi="Arial Narrow" w:cs="Arial Narrow"/>
          <w:b/>
        </w:rPr>
        <w:t>Que,</w:t>
      </w:r>
      <w:r w:rsidRPr="00A53695">
        <w:rPr>
          <w:rFonts w:ascii="Arial Narrow" w:eastAsia="Arial Narrow" w:hAnsi="Arial Narrow" w:cs="Arial Narrow"/>
        </w:rPr>
        <w:t xml:space="preserve"> de conformidad con el Art. 5 del Código Tributario, el régimen de aplicación tributaria se regirá por los </w:t>
      </w:r>
      <w:r w:rsidRPr="00A53695">
        <w:rPr>
          <w:rFonts w:ascii="Arial Narrow" w:eastAsia="Arial Narrow" w:hAnsi="Arial Narrow" w:cs="Arial Narrow"/>
          <w:i/>
        </w:rPr>
        <w:t>principios de legalidad, generalidad, progresividad, eficiencia, simplicidad administrativa, irretroactividad, transparencia y suficiencia recaudatoria</w:t>
      </w:r>
      <w:r w:rsidRPr="00A53695">
        <w:rPr>
          <w:rFonts w:ascii="Arial Narrow" w:eastAsia="Arial Narrow" w:hAnsi="Arial Narrow" w:cs="Arial Narrow"/>
        </w:rPr>
        <w:t xml:space="preserve">; </w:t>
      </w:r>
    </w:p>
    <w:p w14:paraId="05BDA15A" w14:textId="77777777" w:rsidR="002405C0" w:rsidRPr="00A53695" w:rsidRDefault="002405C0" w:rsidP="002405C0">
      <w:pPr>
        <w:ind w:left="426" w:hanging="426"/>
        <w:jc w:val="both"/>
        <w:rPr>
          <w:rFonts w:ascii="Arial Narrow" w:eastAsia="Arial Narrow" w:hAnsi="Arial Narrow" w:cs="Arial Narrow"/>
        </w:rPr>
      </w:pPr>
    </w:p>
    <w:p w14:paraId="56E3C05A" w14:textId="77777777" w:rsidR="002405C0" w:rsidRPr="00A53695" w:rsidRDefault="002405C0" w:rsidP="002405C0">
      <w:pPr>
        <w:ind w:left="426" w:hanging="426"/>
        <w:jc w:val="both"/>
        <w:rPr>
          <w:rFonts w:ascii="Arial Narrow" w:hAnsi="Arial Narrow" w:cs="Arial"/>
          <w:i/>
          <w:color w:val="000000"/>
        </w:rPr>
      </w:pPr>
      <w:r w:rsidRPr="00A53695">
        <w:rPr>
          <w:rFonts w:ascii="Arial Narrow" w:eastAsia="Arial Narrow" w:hAnsi="Arial Narrow" w:cs="Arial Narrow"/>
          <w:b/>
        </w:rPr>
        <w:t xml:space="preserve">Que, </w:t>
      </w:r>
      <w:r w:rsidRPr="00A53695">
        <w:rPr>
          <w:rFonts w:ascii="Arial Narrow" w:eastAsia="Arial Narrow" w:hAnsi="Arial Narrow" w:cs="Arial Narrow"/>
        </w:rPr>
        <w:t xml:space="preserve">conforme el Art. 6 de la norma tributaria </w:t>
      </w:r>
      <w:proofErr w:type="spellStart"/>
      <w:r w:rsidRPr="00A53695">
        <w:rPr>
          <w:rFonts w:ascii="Arial Narrow" w:eastAsia="Arial Narrow" w:hAnsi="Arial Narrow" w:cs="Arial Narrow"/>
          <w:i/>
        </w:rPr>
        <w:t>ibídem</w:t>
      </w:r>
      <w:proofErr w:type="spellEnd"/>
      <w:r w:rsidRPr="00A53695">
        <w:rPr>
          <w:rFonts w:ascii="Arial Narrow" w:eastAsia="Arial Narrow" w:hAnsi="Arial Narrow" w:cs="Arial Narrow"/>
          <w:i/>
        </w:rPr>
        <w:t>, l</w:t>
      </w:r>
      <w:r w:rsidRPr="00A53695">
        <w:rPr>
          <w:rFonts w:ascii="Arial Narrow" w:hAnsi="Arial Narrow" w:cs="Arial"/>
          <w:i/>
          <w:color w:val="000000"/>
        </w:rPr>
        <w:t xml:space="preserve">os tributos, además de ser medios para recaudar ingresos públicos, servirán como instrumento de política económica general (…); </w:t>
      </w:r>
    </w:p>
    <w:p w14:paraId="7A57218C" w14:textId="77777777" w:rsidR="002405C0" w:rsidRPr="00A53695" w:rsidRDefault="002405C0" w:rsidP="002405C0">
      <w:pPr>
        <w:ind w:left="426" w:hanging="426"/>
        <w:jc w:val="both"/>
        <w:rPr>
          <w:rFonts w:ascii="Arial Narrow" w:hAnsi="Arial Narrow" w:cs="Arial"/>
          <w:i/>
          <w:color w:val="000000"/>
        </w:rPr>
      </w:pPr>
    </w:p>
    <w:p w14:paraId="7BAEE46D" w14:textId="19903AE0" w:rsidR="002405C0" w:rsidRDefault="002405C0" w:rsidP="002405C0">
      <w:pPr>
        <w:ind w:left="426" w:hanging="426"/>
        <w:jc w:val="both"/>
        <w:rPr>
          <w:rFonts w:ascii="Arial Narrow" w:hAnsi="Arial Narrow" w:cs="Arial"/>
          <w:color w:val="000000"/>
        </w:rPr>
      </w:pPr>
      <w:r w:rsidRPr="00A53695">
        <w:rPr>
          <w:rFonts w:ascii="Arial Narrow" w:hAnsi="Arial Narrow" w:cs="Arial"/>
          <w:b/>
          <w:color w:val="000000"/>
        </w:rPr>
        <w:t>Que</w:t>
      </w:r>
      <w:r w:rsidR="008A4561">
        <w:rPr>
          <w:rFonts w:ascii="Arial Narrow" w:hAnsi="Arial Narrow" w:cs="Arial"/>
          <w:b/>
          <w:color w:val="000000"/>
        </w:rPr>
        <w:t>,</w:t>
      </w:r>
      <w:r w:rsidRPr="00A53695">
        <w:rPr>
          <w:rFonts w:ascii="Arial Narrow" w:hAnsi="Arial Narrow" w:cs="Arial"/>
          <w:b/>
          <w:color w:val="000000"/>
        </w:rPr>
        <w:t xml:space="preserve"> </w:t>
      </w:r>
      <w:r w:rsidRPr="00A53695">
        <w:rPr>
          <w:rFonts w:ascii="Arial Narrow" w:hAnsi="Arial Narrow" w:cs="Arial"/>
          <w:color w:val="000000"/>
        </w:rPr>
        <w:t xml:space="preserve">el Art. 8 de la norma tributaria </w:t>
      </w:r>
      <w:proofErr w:type="spellStart"/>
      <w:r w:rsidRPr="00A53695">
        <w:rPr>
          <w:rFonts w:ascii="Arial Narrow" w:hAnsi="Arial Narrow" w:cs="Arial"/>
          <w:i/>
          <w:color w:val="000000"/>
        </w:rPr>
        <w:t>ibídem</w:t>
      </w:r>
      <w:proofErr w:type="spellEnd"/>
      <w:r w:rsidRPr="00A53695">
        <w:rPr>
          <w:rFonts w:ascii="Arial Narrow" w:hAnsi="Arial Narrow" w:cs="Arial"/>
          <w:i/>
          <w:color w:val="000000"/>
        </w:rPr>
        <w:t xml:space="preserve"> </w:t>
      </w:r>
      <w:r w:rsidRPr="00A53695">
        <w:rPr>
          <w:rFonts w:ascii="Arial Narrow" w:hAnsi="Arial Narrow" w:cs="Arial"/>
          <w:color w:val="000000"/>
        </w:rPr>
        <w:t xml:space="preserve">reconoce la facultad reglamentaria de las municipalidades, conforme otras normas del ordenamiento jurídico; </w:t>
      </w:r>
    </w:p>
    <w:p w14:paraId="4D2F6F5A" w14:textId="2FCFB094" w:rsidR="007141F5" w:rsidRDefault="007141F5" w:rsidP="002405C0">
      <w:pPr>
        <w:ind w:left="426" w:hanging="426"/>
        <w:jc w:val="both"/>
        <w:rPr>
          <w:rFonts w:ascii="Arial Narrow" w:hAnsi="Arial Narrow" w:cs="Arial"/>
          <w:color w:val="000000"/>
        </w:rPr>
      </w:pPr>
    </w:p>
    <w:p w14:paraId="4DB5F249" w14:textId="3FCA1498" w:rsidR="007141F5" w:rsidRPr="002559BE" w:rsidRDefault="007141F5" w:rsidP="007141F5">
      <w:pPr>
        <w:spacing w:line="260" w:lineRule="exact"/>
        <w:ind w:left="102" w:right="88"/>
        <w:jc w:val="both"/>
        <w:rPr>
          <w:rFonts w:ascii="Arial Narrow" w:hAnsi="Arial Narrow" w:cs="Arial"/>
          <w:color w:val="000000"/>
        </w:rPr>
      </w:pPr>
      <w:bookmarkStart w:id="0" w:name="_GoBack"/>
      <w:r w:rsidRPr="002559BE">
        <w:rPr>
          <w:rFonts w:ascii="Arial Narrow" w:hAnsi="Arial Narrow" w:cs="Arial"/>
          <w:b/>
          <w:color w:val="000000"/>
        </w:rPr>
        <w:t xml:space="preserve">Que, </w:t>
      </w:r>
      <w:r w:rsidRPr="002559BE">
        <w:rPr>
          <w:rFonts w:ascii="Arial Narrow" w:hAnsi="Arial Narrow" w:cs="Arial"/>
          <w:color w:val="000000"/>
        </w:rPr>
        <w:t xml:space="preserve">el Art. </w:t>
      </w:r>
      <w:r w:rsidR="002559BE" w:rsidRPr="002559BE">
        <w:rPr>
          <w:rFonts w:ascii="Arial Narrow" w:hAnsi="Arial Narrow" w:cs="Arial"/>
          <w:color w:val="000000"/>
        </w:rPr>
        <w:t>37 Modos</w:t>
      </w:r>
      <w:r w:rsidRPr="002559BE">
        <w:rPr>
          <w:rFonts w:ascii="Arial Narrow" w:hAnsi="Arial Narrow"/>
          <w:b/>
          <w:spacing w:val="2"/>
        </w:rPr>
        <w:t xml:space="preserve"> </w:t>
      </w:r>
      <w:r w:rsidRPr="002559BE">
        <w:rPr>
          <w:rFonts w:ascii="Arial Narrow" w:hAnsi="Arial Narrow"/>
          <w:spacing w:val="1"/>
        </w:rPr>
        <w:t>d</w:t>
      </w:r>
      <w:r w:rsidRPr="002559BE">
        <w:rPr>
          <w:rFonts w:ascii="Arial Narrow" w:hAnsi="Arial Narrow"/>
        </w:rPr>
        <w:t>e</w:t>
      </w:r>
      <w:r w:rsidRPr="002559BE">
        <w:rPr>
          <w:rFonts w:ascii="Arial Narrow" w:hAnsi="Arial Narrow"/>
          <w:spacing w:val="1"/>
        </w:rPr>
        <w:t xml:space="preserve"> </w:t>
      </w:r>
      <w:r w:rsidR="002559BE" w:rsidRPr="002559BE">
        <w:rPr>
          <w:rFonts w:ascii="Arial Narrow" w:hAnsi="Arial Narrow"/>
          <w:spacing w:val="-1"/>
        </w:rPr>
        <w:t>e</w:t>
      </w:r>
      <w:r w:rsidR="002559BE" w:rsidRPr="002559BE">
        <w:rPr>
          <w:rFonts w:ascii="Arial Narrow" w:hAnsi="Arial Narrow"/>
        </w:rPr>
        <w:t>xt</w:t>
      </w:r>
      <w:r w:rsidR="002559BE" w:rsidRPr="002559BE">
        <w:rPr>
          <w:rFonts w:ascii="Arial Narrow" w:hAnsi="Arial Narrow"/>
          <w:spacing w:val="2"/>
        </w:rPr>
        <w:t>i</w:t>
      </w:r>
      <w:r w:rsidR="002559BE" w:rsidRPr="002559BE">
        <w:rPr>
          <w:rFonts w:ascii="Arial Narrow" w:hAnsi="Arial Narrow"/>
          <w:spacing w:val="1"/>
        </w:rPr>
        <w:t>n</w:t>
      </w:r>
      <w:r w:rsidR="002559BE" w:rsidRPr="002559BE">
        <w:rPr>
          <w:rFonts w:ascii="Arial Narrow" w:hAnsi="Arial Narrow"/>
          <w:spacing w:val="-1"/>
        </w:rPr>
        <w:t>c</w:t>
      </w:r>
      <w:r w:rsidR="002559BE" w:rsidRPr="002559BE">
        <w:rPr>
          <w:rFonts w:ascii="Arial Narrow" w:hAnsi="Arial Narrow"/>
        </w:rPr>
        <w:t>ió</w:t>
      </w:r>
      <w:r w:rsidR="002559BE" w:rsidRPr="002559BE">
        <w:rPr>
          <w:rFonts w:ascii="Arial Narrow" w:hAnsi="Arial Narrow"/>
          <w:spacing w:val="1"/>
        </w:rPr>
        <w:t>n</w:t>
      </w:r>
      <w:r w:rsidR="002559BE" w:rsidRPr="002559BE">
        <w:rPr>
          <w:rFonts w:ascii="Arial Narrow" w:hAnsi="Arial Narrow"/>
          <w:spacing w:val="2"/>
        </w:rPr>
        <w:t>.</w:t>
      </w:r>
      <w:r w:rsidR="002559BE" w:rsidRPr="002559BE">
        <w:rPr>
          <w:rFonts w:ascii="Arial Narrow" w:hAnsi="Arial Narrow"/>
        </w:rPr>
        <w:t xml:space="preserve"> -</w:t>
      </w:r>
      <w:r w:rsidRPr="002559BE">
        <w:rPr>
          <w:rFonts w:ascii="Arial Narrow" w:hAnsi="Arial Narrow"/>
          <w:b/>
          <w:spacing w:val="4"/>
        </w:rPr>
        <w:t xml:space="preserve"> </w:t>
      </w:r>
      <w:r w:rsidRPr="002559BE">
        <w:rPr>
          <w:rFonts w:ascii="Arial Narrow" w:hAnsi="Arial Narrow"/>
          <w:spacing w:val="-5"/>
        </w:rPr>
        <w:t>L</w:t>
      </w:r>
      <w:r w:rsidRPr="002559BE">
        <w:rPr>
          <w:rFonts w:ascii="Arial Narrow" w:hAnsi="Arial Narrow"/>
        </w:rPr>
        <w:t>a</w:t>
      </w:r>
      <w:r w:rsidRPr="002559BE">
        <w:rPr>
          <w:rFonts w:ascii="Arial Narrow" w:hAnsi="Arial Narrow"/>
          <w:spacing w:val="1"/>
        </w:rPr>
        <w:t xml:space="preserve"> </w:t>
      </w:r>
      <w:r w:rsidRPr="002559BE">
        <w:rPr>
          <w:rFonts w:ascii="Arial Narrow" w:hAnsi="Arial Narrow"/>
        </w:rPr>
        <w:t>obl</w:t>
      </w:r>
      <w:r w:rsidRPr="002559BE">
        <w:rPr>
          <w:rFonts w:ascii="Arial Narrow" w:hAnsi="Arial Narrow"/>
          <w:spacing w:val="3"/>
        </w:rPr>
        <w:t>i</w:t>
      </w:r>
      <w:r w:rsidRPr="002559BE">
        <w:rPr>
          <w:rFonts w:ascii="Arial Narrow" w:hAnsi="Arial Narrow"/>
          <w:spacing w:val="-2"/>
        </w:rPr>
        <w:t>g</w:t>
      </w:r>
      <w:r w:rsidRPr="002559BE">
        <w:rPr>
          <w:rFonts w:ascii="Arial Narrow" w:hAnsi="Arial Narrow"/>
          <w:spacing w:val="1"/>
        </w:rPr>
        <w:t>a</w:t>
      </w:r>
      <w:r w:rsidRPr="002559BE">
        <w:rPr>
          <w:rFonts w:ascii="Arial Narrow" w:hAnsi="Arial Narrow"/>
          <w:spacing w:val="-1"/>
        </w:rPr>
        <w:t>c</w:t>
      </w:r>
      <w:r w:rsidRPr="002559BE">
        <w:rPr>
          <w:rFonts w:ascii="Arial Narrow" w:hAnsi="Arial Narrow"/>
        </w:rPr>
        <w:t>ión</w:t>
      </w:r>
      <w:r w:rsidRPr="002559BE">
        <w:rPr>
          <w:rFonts w:ascii="Arial Narrow" w:hAnsi="Arial Narrow"/>
          <w:spacing w:val="3"/>
        </w:rPr>
        <w:t xml:space="preserve"> </w:t>
      </w:r>
      <w:r w:rsidRPr="002559BE">
        <w:rPr>
          <w:rFonts w:ascii="Arial Narrow" w:hAnsi="Arial Narrow"/>
        </w:rPr>
        <w:t>tr</w:t>
      </w:r>
      <w:r w:rsidRPr="002559BE">
        <w:rPr>
          <w:rFonts w:ascii="Arial Narrow" w:hAnsi="Arial Narrow"/>
          <w:spacing w:val="2"/>
        </w:rPr>
        <w:t>i</w:t>
      </w:r>
      <w:r w:rsidRPr="002559BE">
        <w:rPr>
          <w:rFonts w:ascii="Arial Narrow" w:hAnsi="Arial Narrow"/>
        </w:rPr>
        <w:t>buta</w:t>
      </w:r>
      <w:r w:rsidRPr="002559BE">
        <w:rPr>
          <w:rFonts w:ascii="Arial Narrow" w:hAnsi="Arial Narrow"/>
          <w:spacing w:val="-1"/>
        </w:rPr>
        <w:t>r</w:t>
      </w:r>
      <w:r w:rsidRPr="002559BE">
        <w:rPr>
          <w:rFonts w:ascii="Arial Narrow" w:hAnsi="Arial Narrow"/>
        </w:rPr>
        <w:t>ia</w:t>
      </w:r>
      <w:r w:rsidRPr="002559BE">
        <w:rPr>
          <w:rFonts w:ascii="Arial Narrow" w:hAnsi="Arial Narrow"/>
          <w:spacing w:val="2"/>
        </w:rPr>
        <w:t xml:space="preserve"> </w:t>
      </w:r>
      <w:r w:rsidRPr="002559BE">
        <w:rPr>
          <w:rFonts w:ascii="Arial Narrow" w:hAnsi="Arial Narrow"/>
        </w:rPr>
        <w:t>se</w:t>
      </w:r>
      <w:r w:rsidRPr="002559BE">
        <w:rPr>
          <w:rFonts w:ascii="Arial Narrow" w:hAnsi="Arial Narrow"/>
          <w:spacing w:val="4"/>
        </w:rPr>
        <w:t xml:space="preserve"> </w:t>
      </w:r>
      <w:r w:rsidRPr="002559BE">
        <w:rPr>
          <w:rFonts w:ascii="Arial Narrow" w:hAnsi="Arial Narrow"/>
          <w:spacing w:val="-1"/>
        </w:rPr>
        <w:t>e</w:t>
      </w:r>
      <w:r w:rsidRPr="002559BE">
        <w:rPr>
          <w:rFonts w:ascii="Arial Narrow" w:hAnsi="Arial Narrow"/>
          <w:spacing w:val="2"/>
        </w:rPr>
        <w:t>x</w:t>
      </w:r>
      <w:r w:rsidRPr="002559BE">
        <w:rPr>
          <w:rFonts w:ascii="Arial Narrow" w:hAnsi="Arial Narrow"/>
        </w:rPr>
        <w:t>t</w:t>
      </w:r>
      <w:r w:rsidRPr="002559BE">
        <w:rPr>
          <w:rFonts w:ascii="Arial Narrow" w:hAnsi="Arial Narrow"/>
          <w:spacing w:val="1"/>
        </w:rPr>
        <w:t>i</w:t>
      </w:r>
      <w:r w:rsidRPr="002559BE">
        <w:rPr>
          <w:rFonts w:ascii="Arial Narrow" w:hAnsi="Arial Narrow"/>
        </w:rPr>
        <w:t>n</w:t>
      </w:r>
      <w:r w:rsidRPr="002559BE">
        <w:rPr>
          <w:rFonts w:ascii="Arial Narrow" w:hAnsi="Arial Narrow"/>
          <w:spacing w:val="-2"/>
        </w:rPr>
        <w:t>g</w:t>
      </w:r>
      <w:r w:rsidRPr="002559BE">
        <w:rPr>
          <w:rFonts w:ascii="Arial Narrow" w:hAnsi="Arial Narrow"/>
        </w:rPr>
        <w:t>u</w:t>
      </w:r>
      <w:r w:rsidRPr="002559BE">
        <w:rPr>
          <w:rFonts w:ascii="Arial Narrow" w:hAnsi="Arial Narrow"/>
          <w:spacing w:val="-1"/>
        </w:rPr>
        <w:t>e</w:t>
      </w:r>
      <w:r w:rsidRPr="002559BE">
        <w:rPr>
          <w:rFonts w:ascii="Arial Narrow" w:hAnsi="Arial Narrow"/>
        </w:rPr>
        <w:t>,</w:t>
      </w:r>
      <w:r w:rsidRPr="002559BE">
        <w:rPr>
          <w:rFonts w:ascii="Arial Narrow" w:hAnsi="Arial Narrow"/>
          <w:spacing w:val="2"/>
        </w:rPr>
        <w:t xml:space="preserve"> </w:t>
      </w:r>
      <w:r w:rsidRPr="002559BE">
        <w:rPr>
          <w:rFonts w:ascii="Arial Narrow" w:hAnsi="Arial Narrow"/>
          <w:spacing w:val="-1"/>
        </w:rPr>
        <w:t>e</w:t>
      </w:r>
      <w:r w:rsidRPr="002559BE">
        <w:rPr>
          <w:rFonts w:ascii="Arial Narrow" w:hAnsi="Arial Narrow"/>
        </w:rPr>
        <w:t>n</w:t>
      </w:r>
      <w:r w:rsidRPr="002559BE">
        <w:rPr>
          <w:rFonts w:ascii="Arial Narrow" w:hAnsi="Arial Narrow"/>
          <w:spacing w:val="2"/>
        </w:rPr>
        <w:t xml:space="preserve"> </w:t>
      </w:r>
      <w:r w:rsidRPr="002559BE">
        <w:rPr>
          <w:rFonts w:ascii="Arial Narrow" w:hAnsi="Arial Narrow"/>
        </w:rPr>
        <w:t>t</w:t>
      </w:r>
      <w:r w:rsidRPr="002559BE">
        <w:rPr>
          <w:rFonts w:ascii="Arial Narrow" w:hAnsi="Arial Narrow"/>
          <w:spacing w:val="3"/>
        </w:rPr>
        <w:t>o</w:t>
      </w:r>
      <w:r w:rsidRPr="002559BE">
        <w:rPr>
          <w:rFonts w:ascii="Arial Narrow" w:hAnsi="Arial Narrow"/>
        </w:rPr>
        <w:t>do</w:t>
      </w:r>
      <w:r w:rsidRPr="002559BE">
        <w:rPr>
          <w:rFonts w:ascii="Arial Narrow" w:hAnsi="Arial Narrow"/>
          <w:spacing w:val="2"/>
        </w:rPr>
        <w:t xml:space="preserve"> </w:t>
      </w:r>
      <w:r w:rsidRPr="002559BE">
        <w:rPr>
          <w:rFonts w:ascii="Arial Narrow" w:hAnsi="Arial Narrow"/>
        </w:rPr>
        <w:t>o</w:t>
      </w:r>
      <w:r w:rsidRPr="002559BE">
        <w:rPr>
          <w:rFonts w:ascii="Arial Narrow" w:hAnsi="Arial Narrow"/>
          <w:spacing w:val="2"/>
        </w:rPr>
        <w:t xml:space="preserve"> </w:t>
      </w:r>
      <w:r w:rsidRPr="002559BE">
        <w:rPr>
          <w:rFonts w:ascii="Arial Narrow" w:hAnsi="Arial Narrow"/>
          <w:spacing w:val="-1"/>
        </w:rPr>
        <w:t>e</w:t>
      </w:r>
      <w:r w:rsidRPr="002559BE">
        <w:rPr>
          <w:rFonts w:ascii="Arial Narrow" w:hAnsi="Arial Narrow"/>
        </w:rPr>
        <w:t>n</w:t>
      </w:r>
      <w:r w:rsidRPr="002559BE">
        <w:rPr>
          <w:rFonts w:ascii="Arial Narrow" w:hAnsi="Arial Narrow"/>
          <w:spacing w:val="2"/>
        </w:rPr>
        <w:t xml:space="preserve"> </w:t>
      </w:r>
      <w:r w:rsidRPr="002559BE">
        <w:rPr>
          <w:rFonts w:ascii="Arial Narrow" w:hAnsi="Arial Narrow"/>
        </w:rPr>
        <w:t>p</w:t>
      </w:r>
      <w:r w:rsidRPr="002559BE">
        <w:rPr>
          <w:rFonts w:ascii="Arial Narrow" w:hAnsi="Arial Narrow"/>
          <w:spacing w:val="-1"/>
        </w:rPr>
        <w:t>a</w:t>
      </w:r>
      <w:r w:rsidRPr="002559BE">
        <w:rPr>
          <w:rFonts w:ascii="Arial Narrow" w:hAnsi="Arial Narrow"/>
        </w:rPr>
        <w:t>r</w:t>
      </w:r>
      <w:r w:rsidRPr="002559BE">
        <w:rPr>
          <w:rFonts w:ascii="Arial Narrow" w:hAnsi="Arial Narrow"/>
          <w:spacing w:val="2"/>
        </w:rPr>
        <w:t>t</w:t>
      </w:r>
      <w:r w:rsidRPr="002559BE">
        <w:rPr>
          <w:rFonts w:ascii="Arial Narrow" w:hAnsi="Arial Narrow"/>
          <w:spacing w:val="-1"/>
        </w:rPr>
        <w:t>e</w:t>
      </w:r>
      <w:r w:rsidRPr="002559BE">
        <w:rPr>
          <w:rFonts w:ascii="Arial Narrow" w:hAnsi="Arial Narrow"/>
        </w:rPr>
        <w:t>,</w:t>
      </w:r>
      <w:r w:rsidRPr="002559BE">
        <w:rPr>
          <w:rFonts w:ascii="Arial Narrow" w:hAnsi="Arial Narrow"/>
          <w:spacing w:val="2"/>
        </w:rPr>
        <w:t xml:space="preserve"> </w:t>
      </w:r>
      <w:r w:rsidRPr="002559BE">
        <w:rPr>
          <w:rFonts w:ascii="Arial Narrow" w:hAnsi="Arial Narrow"/>
        </w:rPr>
        <w:t xml:space="preserve">por </w:t>
      </w:r>
      <w:r w:rsidRPr="002559BE">
        <w:rPr>
          <w:rFonts w:ascii="Arial Narrow" w:hAnsi="Arial Narrow"/>
          <w:spacing w:val="-1"/>
        </w:rPr>
        <w:t>c</w:t>
      </w:r>
      <w:r w:rsidRPr="002559BE">
        <w:rPr>
          <w:rFonts w:ascii="Arial Narrow" w:hAnsi="Arial Narrow"/>
        </w:rPr>
        <w:t>u</w:t>
      </w:r>
      <w:r w:rsidRPr="002559BE">
        <w:rPr>
          <w:rFonts w:ascii="Arial Narrow" w:hAnsi="Arial Narrow"/>
          <w:spacing w:val="-1"/>
        </w:rPr>
        <w:t>a</w:t>
      </w:r>
      <w:r w:rsidRPr="002559BE">
        <w:rPr>
          <w:rFonts w:ascii="Arial Narrow" w:hAnsi="Arial Narrow"/>
        </w:rPr>
        <w:t>lesqui</w:t>
      </w:r>
      <w:r w:rsidRPr="002559BE">
        <w:rPr>
          <w:rFonts w:ascii="Arial Narrow" w:hAnsi="Arial Narrow"/>
          <w:spacing w:val="-1"/>
        </w:rPr>
        <w:t>e</w:t>
      </w:r>
      <w:r w:rsidRPr="002559BE">
        <w:rPr>
          <w:rFonts w:ascii="Arial Narrow" w:hAnsi="Arial Narrow"/>
          <w:spacing w:val="1"/>
        </w:rPr>
        <w:t>r</w:t>
      </w:r>
      <w:r w:rsidRPr="002559BE">
        <w:rPr>
          <w:rFonts w:ascii="Arial Narrow" w:hAnsi="Arial Narrow"/>
        </w:rPr>
        <w:t>a</w:t>
      </w:r>
      <w:r w:rsidRPr="002559BE">
        <w:rPr>
          <w:rFonts w:ascii="Arial Narrow" w:hAnsi="Arial Narrow"/>
          <w:spacing w:val="-1"/>
        </w:rPr>
        <w:t xml:space="preserve"> </w:t>
      </w:r>
      <w:r w:rsidRPr="002559BE">
        <w:rPr>
          <w:rFonts w:ascii="Arial Narrow" w:hAnsi="Arial Narrow"/>
        </w:rPr>
        <w:t>de</w:t>
      </w:r>
      <w:r w:rsidRPr="002559BE">
        <w:rPr>
          <w:rFonts w:ascii="Arial Narrow" w:hAnsi="Arial Narrow"/>
          <w:spacing w:val="-1"/>
        </w:rPr>
        <w:t xml:space="preserve"> </w:t>
      </w:r>
      <w:r w:rsidRPr="002559BE">
        <w:rPr>
          <w:rFonts w:ascii="Arial Narrow" w:hAnsi="Arial Narrow"/>
        </w:rPr>
        <w:t xml:space="preserve">los </w:t>
      </w:r>
      <w:r w:rsidRPr="002559BE">
        <w:rPr>
          <w:rFonts w:ascii="Arial Narrow" w:hAnsi="Arial Narrow"/>
          <w:spacing w:val="1"/>
        </w:rPr>
        <w:t>s</w:t>
      </w:r>
      <w:r w:rsidRPr="002559BE">
        <w:rPr>
          <w:rFonts w:ascii="Arial Narrow" w:hAnsi="Arial Narrow"/>
          <w:spacing w:val="3"/>
        </w:rPr>
        <w:t>i</w:t>
      </w:r>
      <w:r w:rsidRPr="002559BE">
        <w:rPr>
          <w:rFonts w:ascii="Arial Narrow" w:hAnsi="Arial Narrow"/>
          <w:spacing w:val="-2"/>
        </w:rPr>
        <w:t>g</w:t>
      </w:r>
      <w:r w:rsidRPr="002559BE">
        <w:rPr>
          <w:rFonts w:ascii="Arial Narrow" w:hAnsi="Arial Narrow"/>
        </w:rPr>
        <w:t>uient</w:t>
      </w:r>
      <w:r w:rsidRPr="002559BE">
        <w:rPr>
          <w:rFonts w:ascii="Arial Narrow" w:hAnsi="Arial Narrow"/>
          <w:spacing w:val="-1"/>
        </w:rPr>
        <w:t>e</w:t>
      </w:r>
      <w:r w:rsidRPr="002559BE">
        <w:rPr>
          <w:rFonts w:ascii="Arial Narrow" w:hAnsi="Arial Narrow"/>
        </w:rPr>
        <w:t xml:space="preserve">s modos: </w:t>
      </w:r>
      <w:r w:rsidRPr="002559BE">
        <w:rPr>
          <w:rFonts w:ascii="Arial Narrow" w:hAnsi="Arial Narrow" w:cs="Arial"/>
          <w:color w:val="000000"/>
        </w:rPr>
        <w:t>numeral 04 Remisión</w:t>
      </w:r>
    </w:p>
    <w:bookmarkEnd w:id="0"/>
    <w:p w14:paraId="7F7E3170" w14:textId="77777777" w:rsidR="002405C0" w:rsidRDefault="002405C0" w:rsidP="002405C0">
      <w:pPr>
        <w:ind w:left="426" w:hanging="426"/>
        <w:jc w:val="both"/>
        <w:rPr>
          <w:rFonts w:ascii="Arial Narrow" w:hAnsi="Arial Narrow" w:cs="Arial"/>
          <w:color w:val="000000"/>
        </w:rPr>
      </w:pPr>
    </w:p>
    <w:p w14:paraId="273BA208" w14:textId="713C14A0" w:rsidR="002405C0" w:rsidRPr="002C2117" w:rsidRDefault="002405C0" w:rsidP="002405C0">
      <w:pPr>
        <w:ind w:left="426" w:hanging="426"/>
        <w:jc w:val="both"/>
        <w:rPr>
          <w:rFonts w:ascii="Arial Narrow" w:hAnsi="Arial Narrow" w:cs="Arial"/>
          <w:color w:val="000000"/>
        </w:rPr>
      </w:pPr>
      <w:r w:rsidRPr="007141F5">
        <w:rPr>
          <w:rFonts w:ascii="Arial Narrow" w:hAnsi="Arial Narrow" w:cs="Arial"/>
          <w:b/>
          <w:color w:val="000000"/>
        </w:rPr>
        <w:t>Que</w:t>
      </w:r>
      <w:r w:rsidR="008A4561" w:rsidRPr="007141F5">
        <w:rPr>
          <w:rFonts w:ascii="Arial Narrow" w:hAnsi="Arial Narrow" w:cs="Arial"/>
          <w:b/>
          <w:color w:val="000000"/>
        </w:rPr>
        <w:t>,</w:t>
      </w:r>
      <w:r w:rsidRPr="007141F5">
        <w:rPr>
          <w:rFonts w:ascii="Arial Narrow" w:hAnsi="Arial Narrow" w:cs="Arial"/>
          <w:b/>
          <w:color w:val="000000"/>
        </w:rPr>
        <w:t xml:space="preserve"> </w:t>
      </w:r>
      <w:r w:rsidRPr="007141F5">
        <w:rPr>
          <w:rFonts w:ascii="Arial Narrow" w:hAnsi="Arial Narrow" w:cs="Arial"/>
          <w:color w:val="000000"/>
        </w:rPr>
        <w:t xml:space="preserve">el Art. 54 </w:t>
      </w:r>
      <w:proofErr w:type="spellStart"/>
      <w:r w:rsidRPr="007141F5">
        <w:rPr>
          <w:rFonts w:ascii="Arial Narrow" w:hAnsi="Arial Narrow" w:cs="Arial"/>
          <w:i/>
          <w:color w:val="000000"/>
        </w:rPr>
        <w:t>ibídem</w:t>
      </w:r>
      <w:proofErr w:type="spellEnd"/>
      <w:r>
        <w:rPr>
          <w:rFonts w:ascii="Arial Narrow" w:hAnsi="Arial Narrow" w:cs="Arial"/>
          <w:i/>
          <w:color w:val="000000"/>
        </w:rPr>
        <w:t xml:space="preserve">, </w:t>
      </w:r>
      <w:r>
        <w:rPr>
          <w:rFonts w:ascii="Arial Narrow" w:hAnsi="Arial Narrow" w:cs="Arial"/>
          <w:color w:val="000000"/>
        </w:rPr>
        <w:t xml:space="preserve">establece que las deudas tributarias sólo podrán condonarse o remitirse en virtud de ley, en la cuantía y con los requisitos que en la misma determinen, pudiendo los intereses y las multas, que provienen de las obligaciones tributarias, condonarse por resolución de la máxima autoridad tributaria correspondiente en la cuantía y cumplidos los requisitos normados; </w:t>
      </w:r>
    </w:p>
    <w:p w14:paraId="35C3C8A0" w14:textId="77777777" w:rsidR="002405C0" w:rsidRPr="00A53695" w:rsidRDefault="002405C0" w:rsidP="002405C0">
      <w:pPr>
        <w:ind w:left="426" w:hanging="426"/>
        <w:jc w:val="both"/>
        <w:rPr>
          <w:rFonts w:ascii="Arial Narrow" w:hAnsi="Arial Narrow" w:cs="Arial"/>
          <w:color w:val="000000"/>
        </w:rPr>
      </w:pPr>
    </w:p>
    <w:p w14:paraId="32F4730C" w14:textId="28F03F87" w:rsidR="002405C0" w:rsidRPr="00A53695" w:rsidRDefault="002405C0" w:rsidP="002405C0">
      <w:pPr>
        <w:ind w:left="426" w:hanging="426"/>
        <w:jc w:val="both"/>
        <w:rPr>
          <w:rFonts w:ascii="Arial Narrow" w:hAnsi="Arial Narrow" w:cs="Arial"/>
          <w:color w:val="000000"/>
        </w:rPr>
      </w:pPr>
      <w:r w:rsidRPr="00A53695">
        <w:rPr>
          <w:rFonts w:ascii="Arial Narrow" w:hAnsi="Arial Narrow" w:cs="Arial"/>
          <w:b/>
          <w:color w:val="000000"/>
        </w:rPr>
        <w:t>Que</w:t>
      </w:r>
      <w:r w:rsidR="008A4561">
        <w:rPr>
          <w:rFonts w:ascii="Arial Narrow" w:hAnsi="Arial Narrow" w:cs="Arial"/>
          <w:b/>
          <w:color w:val="000000"/>
        </w:rPr>
        <w:t>,</w:t>
      </w:r>
      <w:r w:rsidRPr="00A53695">
        <w:rPr>
          <w:rFonts w:ascii="Arial Narrow" w:hAnsi="Arial Narrow" w:cs="Arial"/>
          <w:b/>
          <w:color w:val="000000"/>
        </w:rPr>
        <w:t xml:space="preserve"> </w:t>
      </w:r>
      <w:r w:rsidRPr="00A53695">
        <w:rPr>
          <w:rFonts w:ascii="Arial Narrow" w:hAnsi="Arial Narrow" w:cs="Arial"/>
          <w:color w:val="000000"/>
        </w:rPr>
        <w:t xml:space="preserve">el Art. 65 </w:t>
      </w:r>
      <w:proofErr w:type="spellStart"/>
      <w:r w:rsidRPr="00A53695">
        <w:rPr>
          <w:rFonts w:ascii="Arial Narrow" w:hAnsi="Arial Narrow" w:cs="Arial"/>
          <w:i/>
          <w:color w:val="000000"/>
        </w:rPr>
        <w:t>ibídem</w:t>
      </w:r>
      <w:proofErr w:type="spellEnd"/>
      <w:r w:rsidRPr="00A53695">
        <w:rPr>
          <w:rFonts w:ascii="Arial Narrow" w:hAnsi="Arial Narrow" w:cs="Arial"/>
          <w:i/>
          <w:color w:val="000000"/>
        </w:rPr>
        <w:t xml:space="preserve">, </w:t>
      </w:r>
      <w:r w:rsidRPr="00A53695">
        <w:rPr>
          <w:rFonts w:ascii="Arial Narrow" w:hAnsi="Arial Narrow" w:cs="Arial"/>
          <w:color w:val="000000"/>
        </w:rPr>
        <w:t xml:space="preserve">establece que, en el ámbito municipal, </w:t>
      </w:r>
      <w:r w:rsidRPr="00A53695">
        <w:rPr>
          <w:rFonts w:ascii="Arial Narrow" w:hAnsi="Arial Narrow" w:cs="Arial"/>
          <w:i/>
          <w:color w:val="000000"/>
        </w:rPr>
        <w:t xml:space="preserve">la dirección de la administración tributaria corresponderá, en su caso, al (…) Alcalde, quienes la ejercerán a través de las dependencias, direcciones u órganos administrativos que la ley determine, </w:t>
      </w:r>
      <w:r w:rsidRPr="00A53695">
        <w:rPr>
          <w:rFonts w:ascii="Arial Narrow" w:hAnsi="Arial Narrow" w:cs="Arial"/>
          <w:color w:val="000000"/>
        </w:rPr>
        <w:t xml:space="preserve">disponiendo que </w:t>
      </w:r>
      <w:r w:rsidRPr="00A53695">
        <w:rPr>
          <w:rFonts w:ascii="Arial Narrow" w:hAnsi="Arial Narrow" w:cs="Arial"/>
          <w:i/>
          <w:color w:val="000000"/>
        </w:rPr>
        <w:t xml:space="preserve">a los propios órganos corresponderá la administración tributaria, cuando se trate de tributos </w:t>
      </w:r>
      <w:r w:rsidRPr="00A53695">
        <w:rPr>
          <w:rFonts w:ascii="Arial Narrow" w:hAnsi="Arial Narrow" w:cs="Arial"/>
          <w:i/>
          <w:color w:val="000000"/>
        </w:rPr>
        <w:lastRenderedPageBreak/>
        <w:t>no fiscales adicionales a los provinciales o municipales; de participación en estos tributos, o de aquellos cuya base de imposición sea la de los tributos principales o estos mismos, aunque su recaudación corresponda a otros organismos;</w:t>
      </w:r>
    </w:p>
    <w:p w14:paraId="66EE73CA" w14:textId="77777777" w:rsidR="002405C0" w:rsidRPr="00A53695" w:rsidRDefault="002405C0" w:rsidP="002405C0">
      <w:pPr>
        <w:ind w:left="426" w:hanging="426"/>
        <w:jc w:val="both"/>
        <w:rPr>
          <w:rFonts w:ascii="Arial Narrow" w:eastAsia="Arial Narrow" w:hAnsi="Arial Narrow" w:cs="Arial Narrow"/>
          <w:i/>
        </w:rPr>
      </w:pPr>
    </w:p>
    <w:p w14:paraId="64DD03D1" w14:textId="23C1EC32" w:rsidR="002405C0" w:rsidRDefault="002405C0" w:rsidP="002405C0">
      <w:pPr>
        <w:ind w:left="426" w:hanging="426"/>
        <w:jc w:val="both"/>
        <w:rPr>
          <w:rFonts w:ascii="Arial Narrow" w:eastAsia="Arial Narrow" w:hAnsi="Arial Narrow" w:cs="Arial Narrow"/>
        </w:rPr>
      </w:pPr>
      <w:r w:rsidRPr="00A53695">
        <w:rPr>
          <w:rFonts w:ascii="Arial Narrow" w:eastAsia="Arial Narrow" w:hAnsi="Arial Narrow" w:cs="Arial Narrow"/>
          <w:b/>
        </w:rPr>
        <w:t>Que</w:t>
      </w:r>
      <w:r w:rsidR="008A4561">
        <w:rPr>
          <w:rFonts w:ascii="Arial Narrow" w:eastAsia="Arial Narrow" w:hAnsi="Arial Narrow" w:cs="Arial Narrow"/>
          <w:b/>
        </w:rPr>
        <w:t>,</w:t>
      </w:r>
      <w:r w:rsidRPr="00A53695">
        <w:rPr>
          <w:rFonts w:ascii="Arial Narrow" w:eastAsia="Arial Narrow" w:hAnsi="Arial Narrow" w:cs="Arial Narrow"/>
          <w:b/>
        </w:rPr>
        <w:t xml:space="preserve"> </w:t>
      </w:r>
      <w:r w:rsidRPr="00A53695">
        <w:rPr>
          <w:rFonts w:ascii="Arial Narrow" w:eastAsia="Arial Narrow" w:hAnsi="Arial Narrow" w:cs="Arial Narrow"/>
        </w:rPr>
        <w:t xml:space="preserve">el Art. 68 </w:t>
      </w:r>
      <w:proofErr w:type="spellStart"/>
      <w:r w:rsidRPr="00A53695">
        <w:rPr>
          <w:rFonts w:ascii="Arial Narrow" w:eastAsia="Arial Narrow" w:hAnsi="Arial Narrow" w:cs="Arial Narrow"/>
          <w:i/>
        </w:rPr>
        <w:t>ibídem</w:t>
      </w:r>
      <w:proofErr w:type="spellEnd"/>
      <w:r w:rsidRPr="00A53695">
        <w:rPr>
          <w:rFonts w:ascii="Arial Narrow" w:eastAsia="Arial Narrow" w:hAnsi="Arial Narrow" w:cs="Arial Narrow"/>
          <w:i/>
        </w:rPr>
        <w:t>,</w:t>
      </w:r>
      <w:r w:rsidRPr="00A53695">
        <w:rPr>
          <w:rFonts w:ascii="Arial Narrow" w:eastAsia="Arial Narrow" w:hAnsi="Arial Narrow" w:cs="Arial Narrow"/>
        </w:rPr>
        <w:t xml:space="preserve"> faculta a los gobiernos municipales a ejercer la determinación de la obligación tributaria; </w:t>
      </w:r>
    </w:p>
    <w:p w14:paraId="0DE8574C" w14:textId="77777777" w:rsidR="002405C0" w:rsidRDefault="002405C0" w:rsidP="002405C0">
      <w:pPr>
        <w:jc w:val="both"/>
        <w:rPr>
          <w:rFonts w:ascii="Arial Narrow" w:eastAsia="Arial Narrow" w:hAnsi="Arial Narrow" w:cs="Arial Narrow"/>
        </w:rPr>
      </w:pPr>
    </w:p>
    <w:p w14:paraId="2569C771" w14:textId="7E7057A1" w:rsidR="002405C0" w:rsidRDefault="002405C0" w:rsidP="002405C0">
      <w:pPr>
        <w:ind w:left="426" w:hanging="426"/>
        <w:jc w:val="both"/>
        <w:rPr>
          <w:rFonts w:ascii="Arial Narrow" w:eastAsia="Arial Narrow" w:hAnsi="Arial Narrow" w:cs="Arial Narrow"/>
        </w:rPr>
      </w:pPr>
      <w:r w:rsidRPr="00FE7626">
        <w:rPr>
          <w:rFonts w:ascii="Arial Narrow" w:eastAsia="Arial Narrow" w:hAnsi="Arial Narrow" w:cs="Arial Narrow"/>
          <w:b/>
        </w:rPr>
        <w:t>Que</w:t>
      </w:r>
      <w:r w:rsidR="008A4561">
        <w:rPr>
          <w:rFonts w:ascii="Arial Narrow" w:eastAsia="Arial Narrow" w:hAnsi="Arial Narrow" w:cs="Arial Narrow"/>
          <w:b/>
        </w:rPr>
        <w:t>,</w:t>
      </w:r>
      <w:r>
        <w:rPr>
          <w:rFonts w:ascii="Arial Narrow" w:eastAsia="Arial Narrow" w:hAnsi="Arial Narrow" w:cs="Arial Narrow"/>
          <w:b/>
        </w:rPr>
        <w:t xml:space="preserve"> </w:t>
      </w:r>
      <w:r w:rsidRPr="00FE7626">
        <w:rPr>
          <w:rFonts w:ascii="Arial Narrow" w:eastAsia="Arial Narrow" w:hAnsi="Arial Narrow" w:cs="Arial Narrow"/>
          <w:b/>
        </w:rPr>
        <w:t>la Ley Orgánica para el Alivio Financiero y el Fortalecimiento Económico de las Generaciones en el Ecuador</w:t>
      </w:r>
      <w:r w:rsidRPr="00FE7626">
        <w:rPr>
          <w:rFonts w:ascii="Arial Narrow" w:eastAsia="Arial Narrow" w:hAnsi="Arial Narrow" w:cs="Arial Narrow"/>
        </w:rPr>
        <w:t xml:space="preserve"> fue </w:t>
      </w:r>
      <w:r>
        <w:rPr>
          <w:rFonts w:ascii="Arial Narrow" w:eastAsia="Arial Narrow" w:hAnsi="Arial Narrow" w:cs="Arial Narrow"/>
        </w:rPr>
        <w:t>discutida y aprobada</w:t>
      </w:r>
      <w:r w:rsidRPr="00FE7626">
        <w:rPr>
          <w:rFonts w:ascii="Arial Narrow" w:eastAsia="Arial Narrow" w:hAnsi="Arial Narrow" w:cs="Arial Narrow"/>
        </w:rPr>
        <w:t xml:space="preserve"> por la Asamblea Nacional y sancionada por el Presidente de la República, de conformidad con el artículo 137 de la Constitución de la República del Ecuador, siendo publicada en el Registro Oficial Suplemento N.º 699 el 9 de diciembre de 2024, con el propósito de implementar de medidas de alivio financiero, fomentar el desarrollo económico y social, y garantizar el bienestar de los ciudadanos frente a situaciones económicas</w:t>
      </w:r>
      <w:r>
        <w:rPr>
          <w:rFonts w:ascii="Arial Narrow" w:eastAsia="Arial Narrow" w:hAnsi="Arial Narrow" w:cs="Arial Narrow"/>
        </w:rPr>
        <w:t xml:space="preserve"> adversas.</w:t>
      </w:r>
    </w:p>
    <w:p w14:paraId="36DEAD01" w14:textId="179FE066" w:rsidR="00C773A6" w:rsidRDefault="00C773A6" w:rsidP="002405C0">
      <w:pPr>
        <w:ind w:left="426" w:hanging="426"/>
        <w:jc w:val="both"/>
        <w:rPr>
          <w:rFonts w:ascii="Arial Narrow" w:eastAsia="Arial Narrow" w:hAnsi="Arial Narrow" w:cs="Arial Narrow"/>
        </w:rPr>
      </w:pPr>
    </w:p>
    <w:p w14:paraId="6B706525" w14:textId="77777777" w:rsidR="00C773A6" w:rsidRDefault="00C773A6" w:rsidP="002405C0">
      <w:pPr>
        <w:ind w:left="426" w:hanging="426"/>
        <w:jc w:val="both"/>
        <w:rPr>
          <w:rFonts w:ascii="Arial Narrow" w:eastAsia="Arial Narrow" w:hAnsi="Arial Narrow" w:cs="Arial Narrow"/>
        </w:rPr>
      </w:pPr>
    </w:p>
    <w:p w14:paraId="4FB4D6C5" w14:textId="51C6EF7C" w:rsidR="00C773A6" w:rsidRDefault="00C773A6" w:rsidP="002405C0">
      <w:pPr>
        <w:ind w:left="426" w:hanging="426"/>
        <w:jc w:val="both"/>
        <w:rPr>
          <w:rFonts w:ascii="Arial Narrow" w:eastAsia="Arial Narrow" w:hAnsi="Arial Narrow" w:cs="Arial Narrow"/>
        </w:rPr>
      </w:pPr>
      <w:r w:rsidRPr="00273BB8">
        <w:rPr>
          <w:rFonts w:ascii="Arial Narrow" w:eastAsia="Arial Narrow" w:hAnsi="Arial Narrow" w:cs="Arial Narrow"/>
          <w:b/>
        </w:rPr>
        <w:t>Que</w:t>
      </w:r>
      <w:r>
        <w:rPr>
          <w:rFonts w:ascii="Arial Narrow" w:eastAsia="Arial Narrow" w:hAnsi="Arial Narrow" w:cs="Arial Narrow"/>
          <w:b/>
        </w:rPr>
        <w:t>,</w:t>
      </w:r>
      <w:r w:rsidRPr="00273BB8">
        <w:rPr>
          <w:rFonts w:ascii="Arial Narrow" w:eastAsia="Arial Narrow" w:hAnsi="Arial Narrow" w:cs="Arial Narrow"/>
          <w:b/>
        </w:rPr>
        <w:t xml:space="preserve"> </w:t>
      </w:r>
      <w:r w:rsidRPr="00273BB8">
        <w:rPr>
          <w:rFonts w:ascii="Arial Narrow" w:eastAsia="Arial Narrow" w:hAnsi="Arial Narrow" w:cs="Arial Narrow"/>
        </w:rPr>
        <w:t xml:space="preserve">la </w:t>
      </w:r>
      <w:r w:rsidRPr="00273BB8">
        <w:rPr>
          <w:rFonts w:ascii="Arial Narrow" w:eastAsia="Arial Narrow" w:hAnsi="Arial Narrow" w:cs="Arial Narrow"/>
          <w:b/>
        </w:rPr>
        <w:t xml:space="preserve">Disposición Transitoria </w:t>
      </w:r>
      <w:r>
        <w:rPr>
          <w:rFonts w:ascii="Arial Narrow" w:eastAsia="Arial Narrow" w:hAnsi="Arial Narrow" w:cs="Arial Narrow"/>
          <w:b/>
        </w:rPr>
        <w:t xml:space="preserve">Tercera </w:t>
      </w:r>
      <w:r>
        <w:rPr>
          <w:rFonts w:ascii="Arial Narrow" w:eastAsia="Arial Narrow" w:hAnsi="Arial Narrow" w:cs="Arial Narrow"/>
        </w:rPr>
        <w:t>de la Ley Orgánica para el Alivio Financiero  y el Fortalecimiento Económico de las Generaciones del Ecuador</w:t>
      </w:r>
      <w:r w:rsidRPr="00273BB8">
        <w:rPr>
          <w:rFonts w:ascii="Arial Narrow" w:eastAsia="Arial Narrow" w:hAnsi="Arial Narrow" w:cs="Arial Narrow"/>
        </w:rPr>
        <w:t xml:space="preserve">, publicada en el Registro Oficial </w:t>
      </w:r>
      <w:r>
        <w:rPr>
          <w:rFonts w:ascii="Arial Narrow" w:eastAsia="Arial Narrow" w:hAnsi="Arial Narrow" w:cs="Arial Narrow"/>
        </w:rPr>
        <w:t xml:space="preserve"> V Suplemento 699, del 09 de diciembre de 2024</w:t>
      </w:r>
      <w:r w:rsidRPr="00273BB8">
        <w:rPr>
          <w:rFonts w:ascii="Arial Narrow" w:eastAsia="Arial Narrow" w:hAnsi="Arial Narrow" w:cs="Arial Narrow"/>
        </w:rPr>
        <w:t>, establece</w:t>
      </w:r>
      <w:r>
        <w:rPr>
          <w:rFonts w:ascii="Arial Narrow" w:eastAsia="Arial Narrow" w:hAnsi="Arial Narrow" w:cs="Arial Narrow"/>
        </w:rPr>
        <w:t xml:space="preserve">: El Director </w:t>
      </w:r>
      <w:r w:rsidR="00D319BF">
        <w:rPr>
          <w:rFonts w:ascii="Arial Narrow" w:eastAsia="Arial Narrow" w:hAnsi="Arial Narrow" w:cs="Arial Narrow"/>
        </w:rPr>
        <w:t>G</w:t>
      </w:r>
      <w:r>
        <w:rPr>
          <w:rFonts w:ascii="Arial Narrow" w:eastAsia="Arial Narrow" w:hAnsi="Arial Narrow" w:cs="Arial Narrow"/>
        </w:rPr>
        <w:t>en</w:t>
      </w:r>
      <w:r w:rsidR="00BF1C27">
        <w:rPr>
          <w:rFonts w:ascii="Arial Narrow" w:eastAsia="Arial Narrow" w:hAnsi="Arial Narrow" w:cs="Arial Narrow"/>
        </w:rPr>
        <w:t>e</w:t>
      </w:r>
      <w:r>
        <w:rPr>
          <w:rFonts w:ascii="Arial Narrow" w:eastAsia="Arial Narrow" w:hAnsi="Arial Narrow" w:cs="Arial Narrow"/>
        </w:rPr>
        <w:t>ral del Servicio de Rentas Internas, en la administración tributaria central y, de modo facultativo , perfectos provinciales y alcaldes, en su caso en la administración tributaria seccional y las máximas autoridades de la administración tributaria de excepción, mediante resolución declararán extintas las obligaciones tributarias contenidas en títulos de créditos, liquidaciones, resoluciones, actas de terminación y demás instrumentos contentivos de deuda firme. En dichas obligaciones estarán el tributo, los inter</w:t>
      </w:r>
      <w:r w:rsidR="00BF1C27">
        <w:rPr>
          <w:rFonts w:ascii="Arial Narrow" w:eastAsia="Arial Narrow" w:hAnsi="Arial Narrow" w:cs="Arial Narrow"/>
        </w:rPr>
        <w:t>e</w:t>
      </w:r>
      <w:r>
        <w:rPr>
          <w:rFonts w:ascii="Arial Narrow" w:eastAsia="Arial Narrow" w:hAnsi="Arial Narrow" w:cs="Arial Narrow"/>
        </w:rPr>
        <w:t>s</w:t>
      </w:r>
      <w:r w:rsidR="00BF1C27">
        <w:rPr>
          <w:rFonts w:ascii="Arial Narrow" w:eastAsia="Arial Narrow" w:hAnsi="Arial Narrow" w:cs="Arial Narrow"/>
        </w:rPr>
        <w:t>es</w:t>
      </w:r>
      <w:r>
        <w:rPr>
          <w:rFonts w:ascii="Arial Narrow" w:eastAsia="Arial Narrow" w:hAnsi="Arial Narrow" w:cs="Arial Narrow"/>
        </w:rPr>
        <w:t xml:space="preserve"> y las multas, que sumando por cada contribuyente no supere </w:t>
      </w:r>
      <w:r w:rsidR="00516275">
        <w:rPr>
          <w:rFonts w:ascii="Arial Narrow" w:eastAsia="Arial Narrow" w:hAnsi="Arial Narrow" w:cs="Arial Narrow"/>
        </w:rPr>
        <w:t xml:space="preserve">un salario básico unificado del trabajador en general, vigente en la entrada de vigor de la presente ley; y, que se encuentren en mora de pago por un año o </w:t>
      </w:r>
      <w:r w:rsidR="00BF1C27">
        <w:rPr>
          <w:rFonts w:ascii="Arial Narrow" w:eastAsia="Arial Narrow" w:hAnsi="Arial Narrow" w:cs="Arial Narrow"/>
        </w:rPr>
        <w:t>más</w:t>
      </w:r>
      <w:r w:rsidR="00516275">
        <w:rPr>
          <w:rFonts w:ascii="Arial Narrow" w:eastAsia="Arial Narrow" w:hAnsi="Arial Narrow" w:cs="Arial Narrow"/>
        </w:rPr>
        <w:t xml:space="preserve">, siempre que se demuestre que la administración   tributaria ya ha efectuado alguna acción de cobro a acción coactiva. </w:t>
      </w:r>
    </w:p>
    <w:p w14:paraId="0F485F8D" w14:textId="77777777" w:rsidR="00BF1C27" w:rsidRDefault="00BF1C27" w:rsidP="002405C0">
      <w:pPr>
        <w:ind w:left="426" w:hanging="426"/>
        <w:jc w:val="both"/>
        <w:rPr>
          <w:rFonts w:ascii="Arial Narrow" w:eastAsia="Arial Narrow" w:hAnsi="Arial Narrow" w:cs="Arial Narrow"/>
        </w:rPr>
      </w:pPr>
    </w:p>
    <w:p w14:paraId="65212D6D" w14:textId="1F5A4674" w:rsidR="00516275" w:rsidRPr="00BF1C27" w:rsidRDefault="00BF1C27" w:rsidP="002405C0">
      <w:pPr>
        <w:ind w:left="426" w:hanging="426"/>
        <w:jc w:val="both"/>
        <w:rPr>
          <w:rFonts w:ascii="Arial Narrow" w:eastAsia="Arial Narrow" w:hAnsi="Arial Narrow" w:cs="Arial Narrow"/>
        </w:rPr>
      </w:pPr>
      <w:r>
        <w:rPr>
          <w:rFonts w:ascii="Arial Narrow" w:eastAsia="Arial Narrow" w:hAnsi="Arial Narrow" w:cs="Arial Narrow"/>
        </w:rPr>
        <w:t xml:space="preserve">        </w:t>
      </w:r>
      <w:r w:rsidRPr="00BF1C27">
        <w:rPr>
          <w:rFonts w:ascii="Arial Narrow" w:eastAsia="Arial Narrow" w:hAnsi="Arial Narrow" w:cs="Arial Narrow"/>
        </w:rPr>
        <w:t xml:space="preserve">Los Gobiernos Autónomos Descentralizado podrán aplicar esta disposición, así mismo para deudas no tributarias. </w:t>
      </w:r>
    </w:p>
    <w:p w14:paraId="27EFB523" w14:textId="6E372299" w:rsidR="00C773A6" w:rsidRDefault="00BF1C27" w:rsidP="002405C0">
      <w:pPr>
        <w:ind w:left="426" w:hanging="426"/>
        <w:jc w:val="both"/>
        <w:rPr>
          <w:rFonts w:ascii="Arial Narrow" w:eastAsia="Arial Narrow" w:hAnsi="Arial Narrow" w:cs="Arial Narrow"/>
        </w:rPr>
      </w:pPr>
      <w:r>
        <w:rPr>
          <w:rFonts w:ascii="Arial Narrow" w:eastAsia="Arial Narrow" w:hAnsi="Arial Narrow" w:cs="Arial Narrow"/>
        </w:rPr>
        <w:tab/>
      </w:r>
    </w:p>
    <w:p w14:paraId="54372A69" w14:textId="253CC762" w:rsidR="00BF1C27" w:rsidRDefault="00BF1C27" w:rsidP="002405C0">
      <w:pPr>
        <w:ind w:left="426" w:hanging="426"/>
        <w:jc w:val="both"/>
        <w:rPr>
          <w:rFonts w:ascii="Arial Narrow" w:eastAsia="Arial Narrow" w:hAnsi="Arial Narrow" w:cs="Arial Narrow"/>
        </w:rPr>
      </w:pPr>
      <w:r>
        <w:rPr>
          <w:rFonts w:ascii="Arial Narrow" w:eastAsia="Arial Narrow" w:hAnsi="Arial Narrow" w:cs="Arial Narrow"/>
        </w:rPr>
        <w:tab/>
        <w:t xml:space="preserve">Cada administración tributaria (central, seccional y de excepción) emitirá la normativa secundaria para la aplicación de esta disposición. </w:t>
      </w:r>
    </w:p>
    <w:p w14:paraId="7B215C09" w14:textId="49D4C612" w:rsidR="00C773A6" w:rsidRDefault="00C773A6" w:rsidP="002405C0">
      <w:pPr>
        <w:ind w:left="426" w:hanging="426"/>
        <w:jc w:val="both"/>
        <w:rPr>
          <w:rFonts w:ascii="Arial Narrow" w:eastAsia="Arial Narrow" w:hAnsi="Arial Narrow" w:cs="Arial Narrow"/>
        </w:rPr>
      </w:pPr>
    </w:p>
    <w:p w14:paraId="4F1980FC" w14:textId="45D78060" w:rsidR="002405C0" w:rsidRPr="00273BB8" w:rsidRDefault="002405C0" w:rsidP="002405C0">
      <w:pPr>
        <w:ind w:left="426" w:hanging="426"/>
        <w:jc w:val="both"/>
        <w:rPr>
          <w:rFonts w:ascii="Arial Narrow" w:eastAsia="Arial Narrow" w:hAnsi="Arial Narrow" w:cs="Arial Narrow"/>
          <w:i/>
          <w:sz w:val="28"/>
        </w:rPr>
      </w:pPr>
      <w:r w:rsidRPr="00273BB8">
        <w:rPr>
          <w:rFonts w:ascii="Arial Narrow" w:eastAsia="Arial Narrow" w:hAnsi="Arial Narrow" w:cs="Arial Narrow"/>
          <w:b/>
        </w:rPr>
        <w:t>Que</w:t>
      </w:r>
      <w:r w:rsidR="008A4561">
        <w:rPr>
          <w:rFonts w:ascii="Arial Narrow" w:eastAsia="Arial Narrow" w:hAnsi="Arial Narrow" w:cs="Arial Narrow"/>
          <w:b/>
        </w:rPr>
        <w:t>,</w:t>
      </w:r>
      <w:r w:rsidRPr="00273BB8">
        <w:rPr>
          <w:rFonts w:ascii="Arial Narrow" w:eastAsia="Arial Narrow" w:hAnsi="Arial Narrow" w:cs="Arial Narrow"/>
          <w:b/>
        </w:rPr>
        <w:t xml:space="preserve"> </w:t>
      </w:r>
      <w:r w:rsidRPr="00273BB8">
        <w:rPr>
          <w:rFonts w:ascii="Arial Narrow" w:eastAsia="Arial Narrow" w:hAnsi="Arial Narrow" w:cs="Arial Narrow"/>
        </w:rPr>
        <w:t xml:space="preserve">la </w:t>
      </w:r>
      <w:r w:rsidRPr="00273BB8">
        <w:rPr>
          <w:rFonts w:ascii="Arial Narrow" w:eastAsia="Arial Narrow" w:hAnsi="Arial Narrow" w:cs="Arial Narrow"/>
          <w:b/>
        </w:rPr>
        <w:t xml:space="preserve">Disposición Transitoria </w:t>
      </w:r>
      <w:r>
        <w:rPr>
          <w:rFonts w:ascii="Arial Narrow" w:eastAsia="Arial Narrow" w:hAnsi="Arial Narrow" w:cs="Arial Narrow"/>
          <w:b/>
        </w:rPr>
        <w:t>Octava</w:t>
      </w:r>
      <w:r w:rsidRPr="00273BB8">
        <w:rPr>
          <w:rFonts w:ascii="Arial Narrow" w:eastAsia="Arial Narrow" w:hAnsi="Arial Narrow" w:cs="Arial Narrow"/>
          <w:b/>
        </w:rPr>
        <w:t xml:space="preserve"> </w:t>
      </w:r>
      <w:r>
        <w:rPr>
          <w:rFonts w:ascii="Arial Narrow" w:eastAsia="Arial Narrow" w:hAnsi="Arial Narrow" w:cs="Arial Narrow"/>
        </w:rPr>
        <w:t>de la Ley Orgánica para el Alivio Financiero  y el Fortalecimiento Económico de las Generaciones del Ecuador</w:t>
      </w:r>
      <w:r w:rsidRPr="00273BB8">
        <w:rPr>
          <w:rFonts w:ascii="Arial Narrow" w:eastAsia="Arial Narrow" w:hAnsi="Arial Narrow" w:cs="Arial Narrow"/>
        </w:rPr>
        <w:t xml:space="preserve">, publicada en el Registro Oficial </w:t>
      </w:r>
      <w:r>
        <w:rPr>
          <w:rFonts w:ascii="Arial Narrow" w:eastAsia="Arial Narrow" w:hAnsi="Arial Narrow" w:cs="Arial Narrow"/>
        </w:rPr>
        <w:t xml:space="preserve"> V Suplemento 699, del 09 de diciembre de 2024</w:t>
      </w:r>
      <w:r w:rsidRPr="00273BB8">
        <w:rPr>
          <w:rFonts w:ascii="Arial Narrow" w:eastAsia="Arial Narrow" w:hAnsi="Arial Narrow" w:cs="Arial Narrow"/>
        </w:rPr>
        <w:t>, establece</w:t>
      </w:r>
      <w:r>
        <w:rPr>
          <w:rFonts w:ascii="Arial Narrow" w:eastAsia="Arial Narrow" w:hAnsi="Arial Narrow" w:cs="Arial Narrow"/>
        </w:rPr>
        <w:t xml:space="preserve">: </w:t>
      </w:r>
      <w:r w:rsidRPr="00273BB8">
        <w:rPr>
          <w:rFonts w:ascii="Arial Narrow" w:eastAsia="Arial Narrow" w:hAnsi="Arial Narrow" w:cs="Arial Narrow"/>
        </w:rPr>
        <w:t xml:space="preserve"> </w:t>
      </w:r>
      <w:r w:rsidRPr="00FE7626">
        <w:rPr>
          <w:rFonts w:ascii="Arial Narrow" w:eastAsia="Arial Narrow" w:hAnsi="Arial Narrow" w:cs="Arial Narrow"/>
          <w:i/>
        </w:rPr>
        <w:t>Se remitirá el cien por ciento (100%) de los intereses, multas, recargos, costas y todos los accesorios derivados de los tributos cuya administración y recaudación corresponda a los Gobiernos Autónomos Descentralizados, así como sus empresas amparadas en la Ley Orgánica de Empresas Publicas, agencias instituciones y entidades adscritas, inclusive respecto del impuesto al rodaje siempre que los contribuyentes realicen el pago total o parcial de dichas obligaciones hasta el 30 de junio de 2025. / Si antes de la entrada en vigencia de esta Ley el contribuyente realizó pagos que sumados equivalgan al capital de la obligación, quedarán remitidos los intereses multas y recargos, restantes El beneficio de la remisión del impuesto al rodaje, será extensivo inclusive para los equipos camioneros y de maquinaria pesada utilizados para la construcción de ingeniería civil, minas y forestal</w:t>
      </w:r>
      <w:r w:rsidRPr="00FE7626">
        <w:rPr>
          <w:rFonts w:ascii="Arial Narrow" w:hAnsi="Arial Narrow"/>
          <w:i/>
        </w:rPr>
        <w:t>;</w:t>
      </w:r>
    </w:p>
    <w:p w14:paraId="20762FD2" w14:textId="77777777" w:rsidR="002405C0" w:rsidRDefault="002405C0" w:rsidP="002405C0">
      <w:pPr>
        <w:jc w:val="both"/>
        <w:rPr>
          <w:rFonts w:ascii="Arial Narrow" w:hAnsi="Arial Narrow" w:cs="Arial"/>
          <w:b/>
          <w:bCs/>
        </w:rPr>
      </w:pPr>
    </w:p>
    <w:p w14:paraId="711550D2" w14:textId="77777777" w:rsidR="002405C0" w:rsidRPr="00273BB8" w:rsidRDefault="002405C0" w:rsidP="002405C0">
      <w:pPr>
        <w:ind w:left="426" w:hanging="426"/>
        <w:jc w:val="both"/>
        <w:rPr>
          <w:rFonts w:ascii="Arial Narrow" w:eastAsia="Arial Narrow" w:hAnsi="Arial Narrow" w:cs="Arial Narrow"/>
        </w:rPr>
      </w:pPr>
      <w:r w:rsidRPr="00A53695">
        <w:rPr>
          <w:rFonts w:ascii="Arial Narrow" w:hAnsi="Arial Narrow" w:cs="Arial"/>
          <w:b/>
          <w:bCs/>
        </w:rPr>
        <w:t>Que,</w:t>
      </w:r>
      <w:r w:rsidRPr="00A53695">
        <w:rPr>
          <w:rFonts w:ascii="Arial Narrow" w:hAnsi="Arial Narrow" w:cs="Arial"/>
        </w:rPr>
        <w:t xml:space="preserve"> el Código Civil en el artículo 1583, numeral 5, señala que la remisión es un modo de extinguir las obligaciones;</w:t>
      </w:r>
    </w:p>
    <w:p w14:paraId="59CA77B5" w14:textId="77777777" w:rsidR="002405C0" w:rsidRPr="00A53695" w:rsidRDefault="002405C0" w:rsidP="002405C0">
      <w:pPr>
        <w:ind w:left="426" w:hanging="426"/>
        <w:jc w:val="both"/>
        <w:rPr>
          <w:rFonts w:ascii="Arial Narrow" w:eastAsia="Arial Narrow" w:hAnsi="Arial Narrow" w:cs="Arial Narrow"/>
        </w:rPr>
      </w:pPr>
    </w:p>
    <w:p w14:paraId="475F387D" w14:textId="7764C361" w:rsidR="002405C0" w:rsidRDefault="002405C0" w:rsidP="002405C0">
      <w:pPr>
        <w:ind w:left="426" w:hanging="426"/>
        <w:jc w:val="both"/>
        <w:rPr>
          <w:rFonts w:ascii="Arial Narrow" w:eastAsia="Arial Narrow" w:hAnsi="Arial Narrow" w:cs="Arial Narrow"/>
        </w:rPr>
      </w:pPr>
      <w:r w:rsidRPr="00A53695">
        <w:rPr>
          <w:rFonts w:ascii="Arial Narrow" w:eastAsia="Arial Narrow" w:hAnsi="Arial Narrow" w:cs="Arial Narrow"/>
          <w:b/>
        </w:rPr>
        <w:t>Que</w:t>
      </w:r>
      <w:r w:rsidR="008A4561">
        <w:rPr>
          <w:rFonts w:ascii="Arial Narrow" w:eastAsia="Arial Narrow" w:hAnsi="Arial Narrow" w:cs="Arial Narrow"/>
          <w:b/>
        </w:rPr>
        <w:t>,</w:t>
      </w:r>
      <w:r w:rsidRPr="00A53695">
        <w:rPr>
          <w:rFonts w:ascii="Arial Narrow" w:eastAsia="Arial Narrow" w:hAnsi="Arial Narrow" w:cs="Arial Narrow"/>
        </w:rPr>
        <w:t xml:space="preserve"> los Arts. 87 y 88 de la indicada norma tributaria facultan a los gobiernos municipales a adoptar, por disposición administrativa, la modalidad para escoger cualquiera de los sistemas de determinación previstos en el referido Código; </w:t>
      </w:r>
    </w:p>
    <w:p w14:paraId="2B06F62B" w14:textId="77777777" w:rsidR="002405C0" w:rsidRDefault="002405C0" w:rsidP="002405C0">
      <w:pPr>
        <w:ind w:left="426" w:hanging="426"/>
        <w:jc w:val="both"/>
        <w:rPr>
          <w:rFonts w:ascii="Arial Narrow" w:eastAsia="Arial Narrow" w:hAnsi="Arial Narrow" w:cs="Arial Narrow"/>
        </w:rPr>
      </w:pPr>
    </w:p>
    <w:p w14:paraId="451E9288" w14:textId="6FA85EA4" w:rsidR="002405C0" w:rsidRDefault="002405C0" w:rsidP="002405C0">
      <w:pPr>
        <w:ind w:left="426" w:hanging="426"/>
        <w:jc w:val="both"/>
        <w:rPr>
          <w:rFonts w:ascii="Arial Narrow" w:hAnsi="Arial Narrow" w:cs="Arial"/>
        </w:rPr>
      </w:pPr>
      <w:r>
        <w:rPr>
          <w:rFonts w:ascii="Arial Narrow" w:hAnsi="Arial Narrow" w:cs="Arial"/>
          <w:b/>
          <w:bCs/>
        </w:rPr>
        <w:t>Que</w:t>
      </w:r>
      <w:r w:rsidR="008A4561">
        <w:rPr>
          <w:rFonts w:ascii="Arial Narrow" w:hAnsi="Arial Narrow" w:cs="Arial"/>
          <w:b/>
          <w:bCs/>
        </w:rPr>
        <w:t>,</w:t>
      </w:r>
      <w:r>
        <w:rPr>
          <w:rFonts w:ascii="Arial Narrow" w:hAnsi="Arial Narrow" w:cs="Arial"/>
          <w:b/>
          <w:bCs/>
        </w:rPr>
        <w:t xml:space="preserve"> </w:t>
      </w:r>
      <w:r>
        <w:rPr>
          <w:rFonts w:ascii="Arial Narrow" w:hAnsi="Arial Narrow" w:cs="Arial"/>
          <w:bCs/>
        </w:rPr>
        <w:t>e</w:t>
      </w:r>
      <w:r w:rsidRPr="00A53695">
        <w:rPr>
          <w:rFonts w:ascii="Arial Narrow" w:hAnsi="Arial Narrow" w:cs="Arial"/>
        </w:rPr>
        <w:t xml:space="preserve">l control del tránsito y la seguridad vial es ejercido a través de la competencia exclusiva por las autoridades municipales en sus respectivas circunscripciones territoriales, por las </w:t>
      </w:r>
      <w:r w:rsidRPr="00273BB8">
        <w:rPr>
          <w:rFonts w:ascii="Arial Narrow" w:hAnsi="Arial Narrow" w:cs="Arial"/>
          <w:i/>
        </w:rPr>
        <w:t>Unidades de Control de Transporte Terrestre, Tránsito y Seguridad Vial,</w:t>
      </w:r>
      <w:r w:rsidRPr="00A53695">
        <w:rPr>
          <w:rFonts w:ascii="Arial Narrow" w:hAnsi="Arial Narrow" w:cs="Arial"/>
        </w:rPr>
        <w:t xml:space="preserve"> constituidas dentro de su propia institucionalidad, unidades que dependen operativa, orgánica, financiera y administrativamente de los gobiernos municipales</w:t>
      </w:r>
      <w:r>
        <w:rPr>
          <w:rFonts w:ascii="Arial Narrow" w:hAnsi="Arial Narrow" w:cs="Arial"/>
        </w:rPr>
        <w:t>;</w:t>
      </w:r>
    </w:p>
    <w:p w14:paraId="40E84D1D" w14:textId="77777777" w:rsidR="002405C0" w:rsidRPr="00A53695" w:rsidRDefault="002405C0" w:rsidP="002405C0">
      <w:pPr>
        <w:jc w:val="both"/>
        <w:rPr>
          <w:rFonts w:ascii="Arial Narrow" w:eastAsia="Arial Narrow" w:hAnsi="Arial Narrow" w:cs="Arial Narrow"/>
        </w:rPr>
      </w:pPr>
    </w:p>
    <w:p w14:paraId="2CEC8CA3" w14:textId="77777777" w:rsidR="002A0F31" w:rsidRDefault="002405C0" w:rsidP="002405C0">
      <w:pPr>
        <w:jc w:val="both"/>
        <w:rPr>
          <w:rFonts w:ascii="Arial Narrow" w:eastAsia="Arial Narrow" w:hAnsi="Arial Narrow" w:cs="Arial Narrow"/>
        </w:rPr>
      </w:pPr>
      <w:r w:rsidRPr="00A53695">
        <w:rPr>
          <w:rFonts w:ascii="Arial Narrow" w:eastAsia="Arial Narrow" w:hAnsi="Arial Narrow" w:cs="Arial Narrow"/>
        </w:rPr>
        <w:t>En ejercicio de las atribuciones y competencias constitucionales y las dispuestas a este Gobierno Autónomo Descentralizado Municipal en los Arts. 53, 54, 55 literal i), 56, 57, 58, 59 y 60 del COOTAD, concordantes con los Arts. 68, 87 y 88 del Código Tributario</w:t>
      </w:r>
      <w:r w:rsidR="002A0F31">
        <w:rPr>
          <w:rFonts w:ascii="Arial Narrow" w:eastAsia="Arial Narrow" w:hAnsi="Arial Narrow" w:cs="Arial Narrow"/>
        </w:rPr>
        <w:t>.</w:t>
      </w:r>
    </w:p>
    <w:p w14:paraId="398E9869" w14:textId="77777777" w:rsidR="002A0F31" w:rsidRDefault="002A0F31" w:rsidP="002A0F31">
      <w:pPr>
        <w:jc w:val="center"/>
        <w:rPr>
          <w:rFonts w:ascii="Arial Narrow" w:eastAsia="Arial Narrow" w:hAnsi="Arial Narrow" w:cs="Arial Narrow"/>
          <w:b/>
        </w:rPr>
      </w:pPr>
    </w:p>
    <w:p w14:paraId="2AE325FB" w14:textId="7E0FA735" w:rsidR="002405C0" w:rsidRPr="00A53695" w:rsidRDefault="002A0F31" w:rsidP="002A0F31">
      <w:pPr>
        <w:jc w:val="center"/>
        <w:rPr>
          <w:rFonts w:ascii="Arial Narrow" w:eastAsia="Arial Narrow" w:hAnsi="Arial Narrow" w:cs="Arial Narrow"/>
        </w:rPr>
      </w:pPr>
      <w:r>
        <w:rPr>
          <w:rFonts w:ascii="Arial Narrow" w:eastAsia="Arial Narrow" w:hAnsi="Arial Narrow" w:cs="Arial Narrow"/>
          <w:b/>
        </w:rPr>
        <w:t>EXPIDE</w:t>
      </w:r>
    </w:p>
    <w:p w14:paraId="6734DCDB" w14:textId="77777777" w:rsidR="002405C0" w:rsidRPr="00A53695" w:rsidRDefault="002405C0" w:rsidP="002405C0">
      <w:pPr>
        <w:jc w:val="both"/>
        <w:rPr>
          <w:rFonts w:ascii="Arial Narrow" w:eastAsia="Arial Narrow" w:hAnsi="Arial Narrow" w:cs="Arial Narrow"/>
        </w:rPr>
      </w:pPr>
    </w:p>
    <w:p w14:paraId="7209B31E" w14:textId="77777777" w:rsidR="002405C0" w:rsidRPr="00A53695" w:rsidRDefault="002405C0" w:rsidP="002405C0">
      <w:pPr>
        <w:jc w:val="both"/>
        <w:rPr>
          <w:rFonts w:ascii="Arial Narrow" w:hAnsi="Arial Narrow" w:cs="Arial"/>
        </w:rPr>
      </w:pPr>
    </w:p>
    <w:p w14:paraId="792985DF" w14:textId="00AE1A3E" w:rsidR="002405C0" w:rsidRPr="00A53695" w:rsidRDefault="002A0F31" w:rsidP="002405C0">
      <w:pPr>
        <w:shd w:val="clear" w:color="auto" w:fill="FFFFFF"/>
        <w:ind w:left="374" w:right="326" w:firstLine="139"/>
        <w:jc w:val="center"/>
        <w:rPr>
          <w:rFonts w:ascii="Arial Narrow" w:hAnsi="Arial Narrow" w:cs="Arial"/>
          <w:b/>
          <w:bCs/>
        </w:rPr>
      </w:pPr>
      <w:r>
        <w:rPr>
          <w:rFonts w:ascii="Arial Narrow" w:hAnsi="Arial Narrow" w:cs="Arial"/>
          <w:b/>
          <w:bCs/>
        </w:rPr>
        <w:t xml:space="preserve">LA </w:t>
      </w:r>
      <w:r w:rsidR="002405C0" w:rsidRPr="006D3CE5">
        <w:rPr>
          <w:rFonts w:ascii="Arial Narrow" w:hAnsi="Arial Narrow" w:cs="Arial"/>
          <w:b/>
          <w:bCs/>
        </w:rPr>
        <w:t xml:space="preserve">ORDENANZA DE REMISIÓN DEL 100% DE INTERESES, MULTAS Y RECARGOS, DERIVADOS DE LOS TRIBUTOS, INCLUSIVE EL IMPUESTO AL RODAJE, CUYA ADMINISTRACIÓN Y RECAUDACIÓN LE CORRESPONDE </w:t>
      </w:r>
      <w:r w:rsidR="002405C0" w:rsidRPr="006D3CE5">
        <w:rPr>
          <w:rFonts w:ascii="Arial Narrow" w:hAnsi="Arial Narrow" w:cs="Arial"/>
          <w:b/>
          <w:bCs/>
          <w:lang w:val="es-ES_tradnl"/>
        </w:rPr>
        <w:t>AL GOBIERNO MUNICIPAL D</w:t>
      </w:r>
      <w:r w:rsidR="002405C0" w:rsidRPr="006D3CE5">
        <w:rPr>
          <w:rFonts w:ascii="Arial Narrow" w:hAnsi="Arial Narrow" w:cs="Arial"/>
          <w:b/>
          <w:bCs/>
        </w:rPr>
        <w:t xml:space="preserve">EL CANTÓN </w:t>
      </w:r>
      <w:r w:rsidR="006D3CE5" w:rsidRPr="006D3CE5">
        <w:rPr>
          <w:rFonts w:ascii="Arial Narrow" w:hAnsi="Arial Narrow" w:cs="Arial"/>
          <w:b/>
          <w:bCs/>
        </w:rPr>
        <w:t>LA JOYA DE LOS SACHAS</w:t>
      </w:r>
      <w:r>
        <w:rPr>
          <w:rFonts w:ascii="Arial Narrow" w:hAnsi="Arial Narrow" w:cs="Arial"/>
          <w:b/>
          <w:bCs/>
        </w:rPr>
        <w:t>.</w:t>
      </w:r>
    </w:p>
    <w:p w14:paraId="4901C581" w14:textId="77777777" w:rsidR="002405C0" w:rsidRPr="00A53695" w:rsidRDefault="002405C0" w:rsidP="002405C0">
      <w:pPr>
        <w:shd w:val="clear" w:color="auto" w:fill="FFFFFF"/>
        <w:ind w:right="326"/>
        <w:rPr>
          <w:rFonts w:ascii="Arial Narrow" w:hAnsi="Arial Narrow" w:cs="Arial"/>
          <w:b/>
        </w:rPr>
      </w:pPr>
    </w:p>
    <w:p w14:paraId="6402CBB0" w14:textId="77777777" w:rsidR="002405C0" w:rsidRPr="00A53695" w:rsidRDefault="002405C0" w:rsidP="002405C0">
      <w:pPr>
        <w:pStyle w:val="Default"/>
        <w:jc w:val="center"/>
        <w:rPr>
          <w:rFonts w:cs="Arial"/>
          <w:b/>
        </w:rPr>
      </w:pPr>
      <w:r w:rsidRPr="00A53695">
        <w:rPr>
          <w:rFonts w:cs="Arial"/>
          <w:b/>
        </w:rPr>
        <w:t>CAPÍTULO I</w:t>
      </w:r>
    </w:p>
    <w:p w14:paraId="5A4D195E" w14:textId="77777777" w:rsidR="002405C0" w:rsidRPr="00A53695" w:rsidRDefault="002405C0" w:rsidP="002405C0">
      <w:pPr>
        <w:pStyle w:val="Default"/>
        <w:jc w:val="center"/>
        <w:rPr>
          <w:rFonts w:cs="Arial"/>
          <w:b/>
        </w:rPr>
      </w:pPr>
      <w:r w:rsidRPr="00A53695">
        <w:rPr>
          <w:rFonts w:cs="Arial"/>
          <w:b/>
        </w:rPr>
        <w:t>DE LAS GENERALIDADES</w:t>
      </w:r>
    </w:p>
    <w:p w14:paraId="5AD323B5" w14:textId="77777777" w:rsidR="002405C0" w:rsidRPr="00A53695" w:rsidRDefault="002405C0" w:rsidP="002405C0">
      <w:pPr>
        <w:pStyle w:val="Default"/>
        <w:jc w:val="center"/>
        <w:rPr>
          <w:rFonts w:cs="Arial"/>
        </w:rPr>
      </w:pPr>
    </w:p>
    <w:p w14:paraId="710DBA8E" w14:textId="5A4F4C55" w:rsidR="002405C0" w:rsidRPr="006D3CE5" w:rsidRDefault="002405C0" w:rsidP="002405C0">
      <w:pPr>
        <w:pStyle w:val="Default"/>
        <w:jc w:val="both"/>
        <w:rPr>
          <w:rFonts w:cs="Arial"/>
        </w:rPr>
      </w:pPr>
      <w:r w:rsidRPr="006D3CE5">
        <w:rPr>
          <w:rFonts w:cs="Arial"/>
          <w:b/>
        </w:rPr>
        <w:t xml:space="preserve">Art. 1.- Objeto. - </w:t>
      </w:r>
      <w:r w:rsidRPr="006D3CE5">
        <w:rPr>
          <w:rFonts w:cs="Arial"/>
        </w:rPr>
        <w:t xml:space="preserve">La presente ordenanza tiene por objeto regular la remisión del cien por ciento (100%) de intereses, multas y recargos derivados de tributos, cuya administración y recaudación corresponde al Gobierno Autónomo Descentralizado Municipal del Cantón </w:t>
      </w:r>
      <w:r w:rsidR="006D3CE5" w:rsidRPr="006D3CE5">
        <w:rPr>
          <w:rFonts w:cs="Arial"/>
        </w:rPr>
        <w:t>La Joya de los Sachas</w:t>
      </w:r>
      <w:r w:rsidRPr="006D3CE5">
        <w:rPr>
          <w:rFonts w:cs="Arial"/>
        </w:rPr>
        <w:t xml:space="preserve"> y entidades adscritas, incluido el impuesto al rodaje para la matriculación de vehículos.</w:t>
      </w:r>
    </w:p>
    <w:p w14:paraId="36BAD7B1" w14:textId="77777777" w:rsidR="002405C0" w:rsidRPr="0079627F" w:rsidRDefault="002405C0" w:rsidP="002405C0">
      <w:pPr>
        <w:pStyle w:val="Default"/>
        <w:jc w:val="both"/>
        <w:rPr>
          <w:rFonts w:cs="Arial"/>
          <w:b/>
          <w:highlight w:val="yellow"/>
        </w:rPr>
      </w:pPr>
    </w:p>
    <w:p w14:paraId="38F16FC0" w14:textId="3FDCC81E" w:rsidR="002405C0" w:rsidRDefault="002405C0" w:rsidP="002405C0">
      <w:pPr>
        <w:pStyle w:val="Default"/>
        <w:jc w:val="both"/>
        <w:rPr>
          <w:rFonts w:cs="Arial"/>
        </w:rPr>
      </w:pPr>
      <w:r w:rsidRPr="006D3CE5">
        <w:rPr>
          <w:rFonts w:cs="Arial"/>
          <w:b/>
        </w:rPr>
        <w:t xml:space="preserve">Art. 2.- Ámbito. – </w:t>
      </w:r>
      <w:r w:rsidRPr="006D3CE5">
        <w:rPr>
          <w:rFonts w:cs="Arial"/>
        </w:rPr>
        <w:t>Esta ordenanza se aplicará a todos los sujetos pasivos de los tributos municipales en la jurisdicción cantonal, incluido del impuesto al rodaje para la matriculación de vehículos, cuya administración y recaudación le correspond</w:t>
      </w:r>
      <w:r w:rsidR="002A0F31">
        <w:rPr>
          <w:rFonts w:cs="Arial"/>
        </w:rPr>
        <w:t>e</w:t>
      </w:r>
      <w:r w:rsidRPr="006D3CE5">
        <w:rPr>
          <w:rFonts w:cs="Arial"/>
        </w:rPr>
        <w:t xml:space="preserve"> al Gobierno Autónomo Descentralizado Municipal del Cantón </w:t>
      </w:r>
      <w:r w:rsidR="006D3CE5" w:rsidRPr="006D3CE5">
        <w:rPr>
          <w:rFonts w:cs="Arial"/>
        </w:rPr>
        <w:t>La Joya de los Sachas.</w:t>
      </w:r>
      <w:r w:rsidR="006D3CE5">
        <w:rPr>
          <w:rFonts w:cs="Arial"/>
        </w:rPr>
        <w:t xml:space="preserve"> </w:t>
      </w:r>
    </w:p>
    <w:p w14:paraId="2158F969" w14:textId="77777777" w:rsidR="002405C0" w:rsidRPr="00A53695" w:rsidRDefault="002405C0" w:rsidP="002405C0">
      <w:pPr>
        <w:pStyle w:val="Default"/>
        <w:jc w:val="both"/>
        <w:rPr>
          <w:rFonts w:cs="Arial"/>
        </w:rPr>
      </w:pPr>
      <w:r w:rsidRPr="00A53695">
        <w:rPr>
          <w:rFonts w:cs="Arial"/>
        </w:rPr>
        <w:t xml:space="preserve"> </w:t>
      </w:r>
    </w:p>
    <w:p w14:paraId="6D64F0C2" w14:textId="48DCB490" w:rsidR="002405C0" w:rsidRPr="00A53695" w:rsidRDefault="002405C0" w:rsidP="002405C0">
      <w:pPr>
        <w:pStyle w:val="Default"/>
        <w:jc w:val="both"/>
        <w:rPr>
          <w:rFonts w:cs="Arial"/>
        </w:rPr>
      </w:pPr>
      <w:r w:rsidRPr="00A53695">
        <w:rPr>
          <w:rFonts w:cs="Arial"/>
          <w:b/>
        </w:rPr>
        <w:t xml:space="preserve">Art. 3.- Sujeto activo. </w:t>
      </w:r>
      <w:r w:rsidRPr="003B067E">
        <w:rPr>
          <w:rFonts w:cs="Arial"/>
          <w:b/>
        </w:rPr>
        <w:t>-</w:t>
      </w:r>
      <w:r w:rsidRPr="003B067E">
        <w:t xml:space="preserve"> </w:t>
      </w:r>
      <w:r w:rsidRPr="003B067E">
        <w:rPr>
          <w:rFonts w:cs="Arial"/>
        </w:rPr>
        <w:t xml:space="preserve">El sujeto activo es el Gobierno Autónomo Descentralizado Municipal del Cantón </w:t>
      </w:r>
      <w:r w:rsidR="006D3CE5" w:rsidRPr="003B067E">
        <w:rPr>
          <w:rFonts w:cs="Arial"/>
        </w:rPr>
        <w:t>La Joya de los Sachas</w:t>
      </w:r>
      <w:r w:rsidR="006D3CE5">
        <w:rPr>
          <w:rFonts w:cs="Arial"/>
        </w:rPr>
        <w:t xml:space="preserve"> </w:t>
      </w:r>
      <w:r w:rsidRPr="00A53695">
        <w:rPr>
          <w:rFonts w:cs="Arial"/>
        </w:rPr>
        <w:t>y</w:t>
      </w:r>
      <w:r>
        <w:rPr>
          <w:rFonts w:cs="Arial"/>
        </w:rPr>
        <w:t xml:space="preserve"> sus</w:t>
      </w:r>
      <w:r w:rsidRPr="00A53695">
        <w:rPr>
          <w:rFonts w:cs="Arial"/>
        </w:rPr>
        <w:t xml:space="preserve"> entidades adscritas, cuya remisión llevará a efecto</w:t>
      </w:r>
      <w:r>
        <w:rPr>
          <w:rFonts w:cs="Arial"/>
        </w:rPr>
        <w:t>,</w:t>
      </w:r>
      <w:r w:rsidRPr="00A53695">
        <w:rPr>
          <w:rFonts w:cs="Arial"/>
        </w:rPr>
        <w:t xml:space="preserve"> a través de los órganos competentes del gobierno municipal</w:t>
      </w:r>
      <w:r>
        <w:rPr>
          <w:rFonts w:cs="Arial"/>
        </w:rPr>
        <w:t>,</w:t>
      </w:r>
      <w:r w:rsidRPr="00A53695">
        <w:rPr>
          <w:rFonts w:cs="Arial"/>
        </w:rPr>
        <w:t xml:space="preserve"> conforme </w:t>
      </w:r>
      <w:r>
        <w:rPr>
          <w:rFonts w:cs="Arial"/>
        </w:rPr>
        <w:t xml:space="preserve">disposiciones y reglas previstas en </w:t>
      </w:r>
      <w:r w:rsidRPr="00A53695">
        <w:rPr>
          <w:rFonts w:cs="Arial"/>
        </w:rPr>
        <w:t>la</w:t>
      </w:r>
      <w:r>
        <w:rPr>
          <w:rFonts w:cs="Arial"/>
        </w:rPr>
        <w:t xml:space="preserve"> </w:t>
      </w:r>
      <w:r>
        <w:rPr>
          <w:rFonts w:eastAsia="Arial Narrow"/>
        </w:rPr>
        <w:t xml:space="preserve">de la </w:t>
      </w:r>
      <w:r w:rsidRPr="00FA1EDB">
        <w:rPr>
          <w:rFonts w:eastAsia="Arial Narrow"/>
          <w:b/>
        </w:rPr>
        <w:t>Ley Orgánica para el Alivio Financiero y el Fortalecimiento Económico de las Generaciones del Ecuador</w:t>
      </w:r>
      <w:r w:rsidRPr="00273BB8">
        <w:rPr>
          <w:rFonts w:eastAsia="Arial Narrow"/>
        </w:rPr>
        <w:t>, p</w:t>
      </w:r>
      <w:r>
        <w:rPr>
          <w:rFonts w:eastAsia="Arial Narrow"/>
        </w:rPr>
        <w:t>ublicada en el Registro Oficial V Suplemento 699, del 09 de diciembre de 2024</w:t>
      </w:r>
      <w:r>
        <w:rPr>
          <w:rFonts w:cs="Arial"/>
        </w:rPr>
        <w:t>.</w:t>
      </w:r>
    </w:p>
    <w:p w14:paraId="5475247B" w14:textId="77777777" w:rsidR="002405C0" w:rsidRPr="00A53695" w:rsidRDefault="002405C0" w:rsidP="002405C0">
      <w:pPr>
        <w:pStyle w:val="Default"/>
        <w:jc w:val="both"/>
      </w:pPr>
    </w:p>
    <w:p w14:paraId="2D057301" w14:textId="0E03755C" w:rsidR="002405C0" w:rsidRPr="00A53695" w:rsidRDefault="002405C0" w:rsidP="002405C0">
      <w:pPr>
        <w:pStyle w:val="Default"/>
        <w:jc w:val="both"/>
      </w:pPr>
      <w:r w:rsidRPr="00A53695">
        <w:rPr>
          <w:rFonts w:cs="Arial"/>
          <w:b/>
        </w:rPr>
        <w:t>Art. 4.-</w:t>
      </w:r>
      <w:r w:rsidRPr="00A53695">
        <w:rPr>
          <w:b/>
          <w:bCs/>
          <w:color w:val="auto"/>
        </w:rPr>
        <w:t xml:space="preserve"> </w:t>
      </w:r>
      <w:r w:rsidRPr="00A53695">
        <w:rPr>
          <w:rFonts w:cs="Arial"/>
          <w:b/>
        </w:rPr>
        <w:t>Sujeto pasivo. -</w:t>
      </w:r>
      <w:r w:rsidRPr="00A53695">
        <w:rPr>
          <w:color w:val="auto"/>
        </w:rPr>
        <w:t xml:space="preserve"> </w:t>
      </w:r>
      <w:r w:rsidRPr="00A53695">
        <w:rPr>
          <w:rFonts w:cs="Arial"/>
        </w:rPr>
        <w:t xml:space="preserve">Son sujetos pasivos todos los contribuyentes que tengan su domicilio en </w:t>
      </w:r>
      <w:r w:rsidRPr="006D3CE5">
        <w:rPr>
          <w:rFonts w:cs="Arial"/>
        </w:rPr>
        <w:t xml:space="preserve">el Cantón </w:t>
      </w:r>
      <w:r w:rsidR="006D3CE5" w:rsidRPr="006D3CE5">
        <w:rPr>
          <w:rFonts w:cs="Arial"/>
        </w:rPr>
        <w:t>La</w:t>
      </w:r>
      <w:r w:rsidR="006D3CE5">
        <w:rPr>
          <w:rFonts w:cs="Arial"/>
        </w:rPr>
        <w:t xml:space="preserve"> Joya de los Sachas</w:t>
      </w:r>
      <w:r>
        <w:rPr>
          <w:rFonts w:cs="Arial"/>
        </w:rPr>
        <w:t xml:space="preserve"> </w:t>
      </w:r>
      <w:r w:rsidRPr="00A53695">
        <w:rPr>
          <w:rFonts w:cs="Arial"/>
        </w:rPr>
        <w:t>y</w:t>
      </w:r>
      <w:r w:rsidR="000A61F4">
        <w:rPr>
          <w:rFonts w:cs="Arial"/>
        </w:rPr>
        <w:t xml:space="preserve"> los</w:t>
      </w:r>
      <w:r w:rsidRPr="00A53695">
        <w:rPr>
          <w:rFonts w:cs="Arial"/>
        </w:rPr>
        <w:t xml:space="preserve"> que </w:t>
      </w:r>
      <w:r>
        <w:rPr>
          <w:rFonts w:cs="Arial"/>
        </w:rPr>
        <w:t>realicen la matriculación vehicular en la administración del cantón</w:t>
      </w:r>
      <w:r w:rsidRPr="00A53695">
        <w:rPr>
          <w:rFonts w:cs="Arial"/>
        </w:rPr>
        <w:t>.</w:t>
      </w:r>
    </w:p>
    <w:p w14:paraId="4519AB8E" w14:textId="77777777" w:rsidR="002405C0" w:rsidRDefault="002405C0" w:rsidP="002405C0">
      <w:pPr>
        <w:pStyle w:val="Default"/>
        <w:jc w:val="both"/>
        <w:rPr>
          <w:rFonts w:cs="Arial"/>
        </w:rPr>
      </w:pPr>
      <w:r w:rsidRPr="00A53695">
        <w:lastRenderedPageBreak/>
        <w:br/>
      </w:r>
      <w:r w:rsidRPr="00A53695">
        <w:rPr>
          <w:rFonts w:cs="Arial"/>
          <w:b/>
          <w:bCs/>
        </w:rPr>
        <w:t xml:space="preserve">Art. 5.- </w:t>
      </w:r>
      <w:r w:rsidRPr="00A53695">
        <w:rPr>
          <w:rFonts w:cs="Arial"/>
          <w:b/>
        </w:rPr>
        <w:t xml:space="preserve">Tributo. - </w:t>
      </w:r>
      <w:r w:rsidRPr="00A53695">
        <w:rPr>
          <w:rFonts w:cs="Arial"/>
        </w:rPr>
        <w:t>Es la prestación pecuniaria exigida por el Estado, a través de entes nacionales o</w:t>
      </w:r>
      <w:r>
        <w:rPr>
          <w:rFonts w:cs="Arial"/>
        </w:rPr>
        <w:t xml:space="preserve"> descentralizados</w:t>
      </w:r>
      <w:r w:rsidRPr="00A53695">
        <w:rPr>
          <w:rFonts w:cs="Arial"/>
        </w:rPr>
        <w:t>, como consecuencia de la realización del hecho imponible previsto en la ley</w:t>
      </w:r>
      <w:r>
        <w:rPr>
          <w:rFonts w:cs="Arial"/>
        </w:rPr>
        <w:t xml:space="preserve"> y en la Ordenanza respectiva</w:t>
      </w:r>
      <w:r w:rsidRPr="00A53695">
        <w:rPr>
          <w:rFonts w:cs="Arial"/>
        </w:rPr>
        <w:t>, con el objetivo de satisfacer necesidades públicas</w:t>
      </w:r>
      <w:r>
        <w:rPr>
          <w:rFonts w:cs="Arial"/>
        </w:rPr>
        <w:t xml:space="preserve">, y, además de ser medio para recaudar ingresos públicos, el tributo sirve como instrumento de política económica, estímulo de inversión, reinversión y ahorro, destinados para el desarrollo territorial, atendiendo a la estabilidad y el progreso social. </w:t>
      </w:r>
      <w:r w:rsidRPr="00A53695">
        <w:rPr>
          <w:rFonts w:cs="Arial"/>
        </w:rPr>
        <w:t xml:space="preserve"> Los tributos son: impuestos, ta</w:t>
      </w:r>
      <w:r>
        <w:rPr>
          <w:rFonts w:cs="Arial"/>
        </w:rPr>
        <w:t xml:space="preserve">sas y contribuciones especiales. </w:t>
      </w:r>
    </w:p>
    <w:p w14:paraId="04D7374A" w14:textId="77777777" w:rsidR="002405C0" w:rsidRDefault="002405C0" w:rsidP="002405C0">
      <w:pPr>
        <w:pStyle w:val="Default"/>
        <w:jc w:val="both"/>
        <w:rPr>
          <w:rFonts w:cs="Arial"/>
        </w:rPr>
      </w:pPr>
    </w:p>
    <w:p w14:paraId="4F70B70C" w14:textId="77777777" w:rsidR="002405C0" w:rsidRDefault="002405C0" w:rsidP="002405C0">
      <w:pPr>
        <w:pStyle w:val="Default"/>
        <w:jc w:val="both"/>
        <w:rPr>
          <w:rFonts w:cs="Arial"/>
          <w:b/>
        </w:rPr>
      </w:pPr>
      <w:r w:rsidRPr="00A53695">
        <w:rPr>
          <w:rFonts w:cs="Arial"/>
          <w:b/>
        </w:rPr>
        <w:t xml:space="preserve">Art. 6.- </w:t>
      </w:r>
      <w:r w:rsidRPr="00A53695">
        <w:rPr>
          <w:rFonts w:cs="Arial"/>
          <w:b/>
          <w:lang w:val="es-ES" w:eastAsia="es-ES"/>
        </w:rPr>
        <w:t>Principios. -</w:t>
      </w:r>
      <w:r w:rsidRPr="00A53695">
        <w:rPr>
          <w:rFonts w:cs="Arial"/>
          <w:lang w:val="es-ES" w:eastAsia="es-ES"/>
        </w:rPr>
        <w:t xml:space="preserve"> Los principios generales que orientan</w:t>
      </w:r>
      <w:r>
        <w:rPr>
          <w:rFonts w:cs="Arial"/>
          <w:lang w:val="es-ES" w:eastAsia="es-ES"/>
        </w:rPr>
        <w:t xml:space="preserve"> esta</w:t>
      </w:r>
      <w:r w:rsidRPr="00A53695">
        <w:rPr>
          <w:rFonts w:cs="Arial"/>
          <w:lang w:val="es-ES" w:eastAsia="es-ES"/>
        </w:rPr>
        <w:t xml:space="preserve"> ordenanza son: protección, prevención, coordinación, participación ciudadana, solidaridad, coordinación, corresponsabilidad, complementariedad, subsidiariedad, sustentabilidad del desarrollo.</w:t>
      </w:r>
    </w:p>
    <w:p w14:paraId="322B24CC" w14:textId="77777777" w:rsidR="002405C0" w:rsidRDefault="002405C0" w:rsidP="002405C0">
      <w:pPr>
        <w:pStyle w:val="Default"/>
        <w:jc w:val="both"/>
        <w:rPr>
          <w:rFonts w:cs="Arial"/>
          <w:b/>
        </w:rPr>
      </w:pPr>
    </w:p>
    <w:p w14:paraId="3C2F6CFE" w14:textId="77777777" w:rsidR="002405C0" w:rsidRPr="00A53695" w:rsidRDefault="002405C0" w:rsidP="002405C0">
      <w:pPr>
        <w:pStyle w:val="Default"/>
        <w:jc w:val="center"/>
        <w:rPr>
          <w:rFonts w:cs="Arial"/>
          <w:b/>
        </w:rPr>
      </w:pPr>
      <w:r w:rsidRPr="00A53695">
        <w:rPr>
          <w:rFonts w:cs="Arial"/>
          <w:b/>
        </w:rPr>
        <w:t>CAPÍTULO II</w:t>
      </w:r>
    </w:p>
    <w:p w14:paraId="02751FAC" w14:textId="77777777" w:rsidR="002405C0" w:rsidRPr="00A53695" w:rsidRDefault="002405C0" w:rsidP="002405C0">
      <w:pPr>
        <w:pStyle w:val="Default"/>
        <w:jc w:val="center"/>
        <w:rPr>
          <w:rFonts w:cs="Arial"/>
          <w:b/>
        </w:rPr>
      </w:pPr>
    </w:p>
    <w:p w14:paraId="624CC354" w14:textId="77777777" w:rsidR="002405C0" w:rsidRDefault="002405C0" w:rsidP="002405C0">
      <w:pPr>
        <w:pStyle w:val="Default"/>
        <w:jc w:val="center"/>
        <w:rPr>
          <w:rFonts w:cs="Arial"/>
          <w:b/>
        </w:rPr>
      </w:pPr>
      <w:r w:rsidRPr="00A53695">
        <w:rPr>
          <w:rFonts w:cs="Arial"/>
          <w:b/>
        </w:rPr>
        <w:t>DE LA REMISIÓN DEL 100% D</w:t>
      </w:r>
      <w:r>
        <w:rPr>
          <w:rFonts w:cs="Arial"/>
          <w:b/>
        </w:rPr>
        <w:t xml:space="preserve">E INTERESES, MULTAS Y RECARGOS </w:t>
      </w:r>
    </w:p>
    <w:p w14:paraId="35EE500D" w14:textId="77777777" w:rsidR="002405C0" w:rsidRPr="00A53695" w:rsidRDefault="002405C0" w:rsidP="002405C0">
      <w:pPr>
        <w:pStyle w:val="Default"/>
        <w:jc w:val="center"/>
        <w:rPr>
          <w:rFonts w:cs="Arial"/>
          <w:b/>
        </w:rPr>
      </w:pPr>
      <w:r w:rsidRPr="00A53695">
        <w:rPr>
          <w:rFonts w:cs="Arial"/>
          <w:b/>
        </w:rPr>
        <w:t>DERIVADOS DE LOS TRIBUTOS</w:t>
      </w:r>
    </w:p>
    <w:p w14:paraId="1281C7BC" w14:textId="77777777" w:rsidR="002405C0" w:rsidRPr="00A53695" w:rsidRDefault="002405C0" w:rsidP="002405C0">
      <w:pPr>
        <w:pStyle w:val="Default"/>
        <w:jc w:val="both"/>
        <w:rPr>
          <w:rFonts w:cs="Arial"/>
          <w:b/>
        </w:rPr>
      </w:pPr>
    </w:p>
    <w:p w14:paraId="17D835F1" w14:textId="77777777" w:rsidR="002405C0" w:rsidRPr="00A53695" w:rsidRDefault="002405C0" w:rsidP="002405C0">
      <w:pPr>
        <w:pStyle w:val="Default"/>
        <w:jc w:val="both"/>
        <w:rPr>
          <w:rFonts w:cs="Arial"/>
          <w:lang w:val="es-ES_tradnl"/>
        </w:rPr>
      </w:pPr>
      <w:r w:rsidRPr="00A53695">
        <w:rPr>
          <w:rFonts w:cs="Arial"/>
          <w:b/>
        </w:rPr>
        <w:t>Art. 7.-</w:t>
      </w:r>
      <w:r w:rsidRPr="00A53695">
        <w:rPr>
          <w:rFonts w:cs="Arial"/>
        </w:rPr>
        <w:t xml:space="preserve"> </w:t>
      </w:r>
      <w:r w:rsidRPr="00A53695">
        <w:rPr>
          <w:rFonts w:cs="Arial"/>
          <w:b/>
        </w:rPr>
        <w:t xml:space="preserve">Competencia. </w:t>
      </w:r>
      <w:r>
        <w:rPr>
          <w:rFonts w:cs="Arial"/>
          <w:b/>
        </w:rPr>
        <w:t xml:space="preserve"> – </w:t>
      </w:r>
      <w:r>
        <w:rPr>
          <w:rFonts w:cs="Arial"/>
        </w:rPr>
        <w:t>La expedición de la</w:t>
      </w:r>
      <w:r w:rsidRPr="00A53695">
        <w:rPr>
          <w:rFonts w:cs="Arial"/>
        </w:rPr>
        <w:t xml:space="preserve"> </w:t>
      </w:r>
      <w:r w:rsidRPr="00FE7626">
        <w:rPr>
          <w:i/>
        </w:rPr>
        <w:t>Ley Orgánica para el Alivio Financiero y el Fortalecimiento Económico de las Generaciones en el Ecuador</w:t>
      </w:r>
      <w:r>
        <w:t xml:space="preserve"> </w:t>
      </w:r>
      <w:r w:rsidRPr="00FE7626">
        <w:rPr>
          <w:rFonts w:cs="Arial"/>
        </w:rPr>
        <w:t>otorga a los Gobiernos Autónomos Descentralizados Municipales la facultad de conceder la remisión del cien por ciento (100%) de intereses, multas, recargos, cost</w:t>
      </w:r>
      <w:r>
        <w:rPr>
          <w:rFonts w:cs="Arial"/>
        </w:rPr>
        <w:t>as y demás accesorios derivados</w:t>
      </w:r>
      <w:r w:rsidRPr="00FE7626">
        <w:rPr>
          <w:rFonts w:cs="Arial"/>
        </w:rPr>
        <w:t xml:space="preserve"> de los tributos cuya administración y recaudación sean de su competencia</w:t>
      </w:r>
      <w:r>
        <w:rPr>
          <w:rFonts w:cs="Arial"/>
        </w:rPr>
        <w:t xml:space="preserve"> o de sus Empresas Públicas y entidades adscritas; así como, la </w:t>
      </w:r>
      <w:r>
        <w:t>remisión del impuesto al rodaje, será extensiva inclusive para los equipos camioneros y de maquinaria pesada utilizados para la construcción de ingeniería civil, minas y forestal.</w:t>
      </w:r>
    </w:p>
    <w:p w14:paraId="5C9A0C55" w14:textId="77777777" w:rsidR="002405C0" w:rsidRPr="00A53695" w:rsidRDefault="002405C0" w:rsidP="002405C0">
      <w:pPr>
        <w:shd w:val="clear" w:color="auto" w:fill="FFFFFF"/>
        <w:ind w:left="6"/>
        <w:jc w:val="both"/>
        <w:rPr>
          <w:rFonts w:ascii="Arial Narrow" w:hAnsi="Arial Narrow" w:cs="Arial"/>
          <w:lang w:val="es-ES_tradnl"/>
        </w:rPr>
      </w:pPr>
    </w:p>
    <w:p w14:paraId="1CD7F20C" w14:textId="77777777" w:rsidR="002405C0" w:rsidRPr="00A53695" w:rsidRDefault="002405C0" w:rsidP="002405C0">
      <w:pPr>
        <w:pStyle w:val="Default"/>
        <w:jc w:val="both"/>
        <w:rPr>
          <w:rFonts w:cs="Arial"/>
          <w:color w:val="auto"/>
        </w:rPr>
      </w:pPr>
      <w:r w:rsidRPr="00A53695">
        <w:rPr>
          <w:rFonts w:cs="Arial"/>
          <w:b/>
          <w:color w:val="auto"/>
        </w:rPr>
        <w:t xml:space="preserve">Art. 8.- Remisión. - </w:t>
      </w:r>
      <w:r w:rsidRPr="00A53695">
        <w:rPr>
          <w:rFonts w:cs="Arial"/>
          <w:color w:val="auto"/>
        </w:rPr>
        <w:t>Las deudas tributarias sólo podrán condonarse o</w:t>
      </w:r>
      <w:r>
        <w:rPr>
          <w:rFonts w:cs="Arial"/>
          <w:color w:val="auto"/>
        </w:rPr>
        <w:t xml:space="preserve"> remitirse en</w:t>
      </w:r>
      <w:r w:rsidRPr="00A53695">
        <w:rPr>
          <w:rFonts w:cs="Arial"/>
          <w:color w:val="auto"/>
        </w:rPr>
        <w:t xml:space="preserve"> virtud de </w:t>
      </w:r>
      <w:r>
        <w:rPr>
          <w:rFonts w:cs="Arial"/>
          <w:color w:val="auto"/>
        </w:rPr>
        <w:t xml:space="preserve">la </w:t>
      </w:r>
      <w:r w:rsidRPr="00FE7626">
        <w:rPr>
          <w:i/>
        </w:rPr>
        <w:t>Ley Orgánica para el Alivio Financiero y el Fortalecimiento Económico de las Generaciones en el Ecuador</w:t>
      </w:r>
      <w:r w:rsidRPr="00A53695">
        <w:rPr>
          <w:rFonts w:cs="Arial"/>
          <w:color w:val="auto"/>
        </w:rPr>
        <w:t xml:space="preserve">, en la cuantía y con los requisitos </w:t>
      </w:r>
      <w:r>
        <w:rPr>
          <w:rFonts w:cs="Arial"/>
          <w:color w:val="auto"/>
        </w:rPr>
        <w:t>que en la misma se determinen, y conforme la presente ordenanza.</w:t>
      </w:r>
    </w:p>
    <w:p w14:paraId="236D6FAE" w14:textId="77777777" w:rsidR="002405C0" w:rsidRPr="00A53695" w:rsidRDefault="002405C0" w:rsidP="002405C0">
      <w:pPr>
        <w:pStyle w:val="Default"/>
        <w:jc w:val="both"/>
        <w:rPr>
          <w:rFonts w:cs="Arial"/>
          <w:b/>
          <w:color w:val="auto"/>
        </w:rPr>
      </w:pPr>
    </w:p>
    <w:p w14:paraId="38623E54" w14:textId="3D2D7EB6" w:rsidR="002405C0" w:rsidRPr="00A53695" w:rsidRDefault="002405C0" w:rsidP="002405C0">
      <w:pPr>
        <w:pStyle w:val="Default"/>
        <w:jc w:val="both"/>
        <w:rPr>
          <w:rFonts w:cs="Arial"/>
          <w:lang w:val="es-ES_tradnl"/>
        </w:rPr>
      </w:pPr>
      <w:r w:rsidRPr="00A53695">
        <w:rPr>
          <w:rFonts w:cs="Arial"/>
          <w:b/>
          <w:color w:val="auto"/>
        </w:rPr>
        <w:t xml:space="preserve">Art. 9.- </w:t>
      </w:r>
      <w:r w:rsidRPr="00A53695">
        <w:rPr>
          <w:rFonts w:cs="Arial"/>
          <w:b/>
          <w:color w:val="auto"/>
          <w:lang w:val="es-ES_tradnl"/>
        </w:rPr>
        <w:t xml:space="preserve">Remisión de intereses de mora, multas y recargos causados. - </w:t>
      </w:r>
      <w:r w:rsidRPr="00A53695">
        <w:rPr>
          <w:rFonts w:cs="Arial"/>
          <w:color w:val="auto"/>
          <w:lang w:val="es-ES_tradnl"/>
        </w:rPr>
        <w:t xml:space="preserve">Se condonan a todos los sujetos pasivos de la jurisdicción </w:t>
      </w:r>
      <w:r w:rsidR="000A61F4">
        <w:rPr>
          <w:rFonts w:cs="Arial"/>
          <w:color w:val="auto"/>
          <w:lang w:val="es-ES_tradnl"/>
        </w:rPr>
        <w:t>del Cantón La Joya de los Sachas</w:t>
      </w:r>
      <w:r w:rsidRPr="00A53695">
        <w:rPr>
          <w:rFonts w:cs="Arial"/>
          <w:color w:val="auto"/>
          <w:lang w:val="es-ES_tradnl"/>
        </w:rPr>
        <w:t xml:space="preserve">, </w:t>
      </w:r>
      <w:r w:rsidRPr="00A53695">
        <w:rPr>
          <w:rFonts w:cs="Arial"/>
        </w:rPr>
        <w:t>la remisión del 100% de intereses, multas y recargos, derivados de los tributos, inclusive</w:t>
      </w:r>
      <w:r w:rsidRPr="00A53695">
        <w:rPr>
          <w:rFonts w:cs="Arial"/>
          <w:lang w:val="es-ES_tradnl"/>
        </w:rPr>
        <w:t>, de conformidad a las condiciones detalla</w:t>
      </w:r>
      <w:r w:rsidR="000A61F4">
        <w:rPr>
          <w:rFonts w:cs="Arial"/>
          <w:lang w:val="es-ES_tradnl"/>
        </w:rPr>
        <w:t>das en la presente ordenanza</w:t>
      </w:r>
      <w:r w:rsidRPr="00A53695">
        <w:rPr>
          <w:rFonts w:cs="Arial"/>
          <w:lang w:val="es-ES_tradnl"/>
        </w:rPr>
        <w:t xml:space="preserve">. </w:t>
      </w:r>
    </w:p>
    <w:p w14:paraId="2BFDE75F" w14:textId="77777777" w:rsidR="002405C0" w:rsidRPr="00A53695" w:rsidRDefault="002405C0" w:rsidP="002405C0">
      <w:pPr>
        <w:pStyle w:val="Default"/>
        <w:jc w:val="both"/>
        <w:rPr>
          <w:rFonts w:cs="Arial"/>
          <w:color w:val="auto"/>
          <w:lang w:val="es-ES_tradnl"/>
        </w:rPr>
      </w:pPr>
    </w:p>
    <w:p w14:paraId="7DE7F327" w14:textId="2AF369F3" w:rsidR="00D33F9C" w:rsidRPr="00273BB8" w:rsidRDefault="002405C0" w:rsidP="00657FB2">
      <w:pPr>
        <w:jc w:val="both"/>
        <w:rPr>
          <w:rFonts w:ascii="Arial Narrow" w:eastAsia="Arial Narrow" w:hAnsi="Arial Narrow" w:cs="Arial Narrow"/>
          <w:i/>
          <w:sz w:val="28"/>
        </w:rPr>
      </w:pPr>
      <w:r w:rsidRPr="00A53695">
        <w:rPr>
          <w:rFonts w:cs="Arial"/>
          <w:b/>
          <w:lang w:val="es-ES_tradnl"/>
        </w:rPr>
        <w:t xml:space="preserve">Art. </w:t>
      </w:r>
      <w:r>
        <w:rPr>
          <w:rFonts w:cs="Arial"/>
          <w:b/>
          <w:lang w:val="es-ES_tradnl"/>
        </w:rPr>
        <w:t>10</w:t>
      </w:r>
      <w:r w:rsidRPr="00A53695">
        <w:rPr>
          <w:rFonts w:cs="Arial"/>
          <w:b/>
          <w:lang w:val="es-ES_tradnl"/>
        </w:rPr>
        <w:t>.</w:t>
      </w:r>
      <w:r>
        <w:rPr>
          <w:rFonts w:cs="Arial"/>
          <w:b/>
          <w:lang w:val="es-ES_tradnl"/>
        </w:rPr>
        <w:t xml:space="preserve">- </w:t>
      </w:r>
      <w:r w:rsidRPr="00A53695">
        <w:rPr>
          <w:rFonts w:cs="Arial"/>
          <w:b/>
          <w:lang w:val="es-ES_tradnl"/>
        </w:rPr>
        <w:t>De la totalidad del pago de la obligación u obligaciones tributarias vencidas.</w:t>
      </w:r>
      <w:r>
        <w:rPr>
          <w:rFonts w:cs="Arial"/>
          <w:b/>
          <w:lang w:val="es-ES_tradnl"/>
        </w:rPr>
        <w:t>-</w:t>
      </w:r>
      <w:r w:rsidR="00D33F9C">
        <w:rPr>
          <w:rFonts w:cs="Arial"/>
          <w:b/>
          <w:lang w:val="es-ES_tradnl"/>
        </w:rPr>
        <w:t xml:space="preserve"> </w:t>
      </w:r>
      <w:r w:rsidR="00D33F9C" w:rsidRPr="00FE7626">
        <w:rPr>
          <w:rFonts w:ascii="Arial Narrow" w:eastAsia="Arial Narrow" w:hAnsi="Arial Narrow" w:cs="Arial Narrow"/>
          <w:i/>
        </w:rPr>
        <w:t>Se remitirá el cien por ciento (100%) de los intereses, multas, recargos, costas y todos los accesorios derivados de los tributos cuya administración y recaudación corresponda a los Gobiernos Autónomos Descentralizado</w:t>
      </w:r>
      <w:r w:rsidR="00AD1D72">
        <w:rPr>
          <w:rFonts w:ascii="Arial Narrow" w:eastAsia="Arial Narrow" w:hAnsi="Arial Narrow" w:cs="Arial Narrow"/>
          <w:i/>
        </w:rPr>
        <w:t xml:space="preserve"> Municipal del Cantón La Joya de los Sachas</w:t>
      </w:r>
      <w:r w:rsidR="00D33F9C" w:rsidRPr="00FE7626">
        <w:rPr>
          <w:rFonts w:ascii="Arial Narrow" w:eastAsia="Arial Narrow" w:hAnsi="Arial Narrow" w:cs="Arial Narrow"/>
          <w:i/>
        </w:rPr>
        <w:t>, así como sus empresas amparadas en la Ley Orgánica de Empresas Publicas, agencias instituciones y entidades adscritas, inclusive respecto del impuesto al rodaje siempre que los contribuyentes realicen el pago total o parcial de dichas obligaciones hasta el 30 de junio de 2025. / Si antes de la entrada en vigencia de esta Ley el contribuyente realizó pagos que sumados equivalgan al capital de la obligación, quedarán remitidos los intereses multas y recargos, restantes El beneficio de la remisión del impuesto al rodaje, será extensivo inclusive para los equipos camioneros y de maquinaria pesada utilizados para la construcción de ingeniería civil, minas y forestal</w:t>
      </w:r>
      <w:r w:rsidR="00D33F9C" w:rsidRPr="00FE7626">
        <w:rPr>
          <w:rFonts w:ascii="Arial Narrow" w:hAnsi="Arial Narrow"/>
          <w:i/>
        </w:rPr>
        <w:t>;</w:t>
      </w:r>
    </w:p>
    <w:p w14:paraId="795BAE1C" w14:textId="32EB09E9" w:rsidR="00D33F9C" w:rsidRDefault="00D33F9C" w:rsidP="002405C0">
      <w:pPr>
        <w:pStyle w:val="Default"/>
        <w:jc w:val="both"/>
        <w:rPr>
          <w:rFonts w:cs="Arial"/>
          <w:b/>
          <w:color w:val="auto"/>
          <w:lang w:val="es-ES_tradnl"/>
        </w:rPr>
      </w:pPr>
    </w:p>
    <w:p w14:paraId="57FC7AD3" w14:textId="7130D966" w:rsidR="002405C0" w:rsidRPr="00A53695" w:rsidRDefault="002405C0" w:rsidP="002405C0">
      <w:pPr>
        <w:pStyle w:val="Default"/>
        <w:jc w:val="both"/>
        <w:rPr>
          <w:rFonts w:cs="Arial"/>
        </w:rPr>
      </w:pPr>
      <w:r w:rsidRPr="00A53695">
        <w:rPr>
          <w:rFonts w:cs="Arial"/>
          <w:b/>
          <w:bCs/>
        </w:rPr>
        <w:lastRenderedPageBreak/>
        <w:t>Art.</w:t>
      </w:r>
      <w:r>
        <w:rPr>
          <w:rFonts w:cs="Arial"/>
          <w:b/>
          <w:bCs/>
        </w:rPr>
        <w:t xml:space="preserve"> 11.-</w:t>
      </w:r>
      <w:r w:rsidRPr="00A53695">
        <w:rPr>
          <w:rFonts w:cs="Arial"/>
          <w:b/>
          <w:bCs/>
        </w:rPr>
        <w:t xml:space="preserve"> Pago de la obligación.</w:t>
      </w:r>
      <w:r>
        <w:rPr>
          <w:rFonts w:cs="Arial"/>
          <w:b/>
          <w:bCs/>
        </w:rPr>
        <w:t xml:space="preserve"> -</w:t>
      </w:r>
      <w:r w:rsidRPr="00A53695">
        <w:rPr>
          <w:rFonts w:cs="Arial"/>
          <w:b/>
          <w:bCs/>
        </w:rPr>
        <w:t xml:space="preserve"> </w:t>
      </w:r>
      <w:r w:rsidRPr="00A53695">
        <w:rPr>
          <w:rFonts w:cs="Arial"/>
        </w:rPr>
        <w:t>Lo</w:t>
      </w:r>
      <w:r>
        <w:rPr>
          <w:rFonts w:cs="Arial"/>
        </w:rPr>
        <w:t>s</w:t>
      </w:r>
      <w:r w:rsidRPr="00A53695">
        <w:rPr>
          <w:rFonts w:cs="Arial"/>
        </w:rPr>
        <w:t xml:space="preserve"> contribuyentes deberán realizar el pago en un plazo máximo de 150 días contados a partir de la publicación de la ley, </w:t>
      </w:r>
      <w:r w:rsidR="00C80BC2">
        <w:rPr>
          <w:rFonts w:cs="Arial"/>
        </w:rPr>
        <w:t xml:space="preserve">hasta el </w:t>
      </w:r>
      <w:r>
        <w:rPr>
          <w:rFonts w:cs="Arial"/>
        </w:rPr>
        <w:t>30 de junio de 2025</w:t>
      </w:r>
      <w:r w:rsidRPr="00A53695">
        <w:rPr>
          <w:rFonts w:cs="Arial"/>
        </w:rPr>
        <w:t>.</w:t>
      </w:r>
    </w:p>
    <w:p w14:paraId="0C00CA32" w14:textId="77777777" w:rsidR="002405C0" w:rsidRPr="00A53695" w:rsidRDefault="002405C0" w:rsidP="002405C0">
      <w:pPr>
        <w:pStyle w:val="Default"/>
        <w:jc w:val="both"/>
        <w:rPr>
          <w:rFonts w:cs="Arial"/>
        </w:rPr>
      </w:pPr>
    </w:p>
    <w:p w14:paraId="155995F7" w14:textId="18EB693D" w:rsidR="002405C0" w:rsidRPr="00A53695" w:rsidRDefault="002405C0" w:rsidP="002405C0">
      <w:pPr>
        <w:pStyle w:val="Default"/>
        <w:jc w:val="both"/>
        <w:rPr>
          <w:rFonts w:cs="Arial"/>
        </w:rPr>
      </w:pPr>
      <w:r w:rsidRPr="00A53695">
        <w:rPr>
          <w:rFonts w:cs="Arial"/>
          <w:b/>
          <w:bCs/>
        </w:rPr>
        <w:t xml:space="preserve">Art. </w:t>
      </w:r>
      <w:r>
        <w:rPr>
          <w:rFonts w:cs="Arial"/>
          <w:b/>
          <w:bCs/>
        </w:rPr>
        <w:t>12.-</w:t>
      </w:r>
      <w:r w:rsidRPr="00A53695">
        <w:rPr>
          <w:rFonts w:cs="Arial"/>
          <w:b/>
          <w:bCs/>
        </w:rPr>
        <w:t xml:space="preserve"> Pagos previos.</w:t>
      </w:r>
      <w:r>
        <w:rPr>
          <w:rFonts w:cs="Arial"/>
          <w:b/>
          <w:bCs/>
        </w:rPr>
        <w:t xml:space="preserve"> -</w:t>
      </w:r>
      <w:r w:rsidRPr="00A53695">
        <w:rPr>
          <w:rFonts w:cs="Arial"/>
          <w:b/>
          <w:bCs/>
        </w:rPr>
        <w:t xml:space="preserve"> </w:t>
      </w:r>
      <w:r w:rsidRPr="00A53695">
        <w:rPr>
          <w:rFonts w:cs="Arial"/>
        </w:rPr>
        <w:t>Si el contribuyente hubiese realizado pagos previos a la entrada</w:t>
      </w:r>
      <w:r>
        <w:rPr>
          <w:rFonts w:cs="Arial"/>
        </w:rPr>
        <w:t xml:space="preserve"> en vigencia de la ley</w:t>
      </w:r>
      <w:r w:rsidR="008A4561">
        <w:rPr>
          <w:rFonts w:cs="Arial"/>
        </w:rPr>
        <w:t xml:space="preserve"> Orgánica para el Alivio Financiero y Fortalecimiento Económico de las Generaciones en el Ecuador del </w:t>
      </w:r>
      <w:r>
        <w:rPr>
          <w:rFonts w:cs="Arial"/>
        </w:rPr>
        <w:t>09 de diciembre de 2024</w:t>
      </w:r>
      <w:r w:rsidRPr="00A53695">
        <w:rPr>
          <w:rFonts w:cs="Arial"/>
        </w:rPr>
        <w:t>, se aplicarán las siguientes reglas:</w:t>
      </w:r>
    </w:p>
    <w:p w14:paraId="28DAE83E" w14:textId="77777777" w:rsidR="002405C0" w:rsidRPr="00A53695" w:rsidRDefault="002405C0" w:rsidP="002405C0">
      <w:pPr>
        <w:pStyle w:val="Default"/>
        <w:jc w:val="both"/>
        <w:rPr>
          <w:rFonts w:cs="Arial"/>
        </w:rPr>
      </w:pPr>
    </w:p>
    <w:p w14:paraId="710C5F3F" w14:textId="77777777" w:rsidR="002405C0" w:rsidRPr="00A53695" w:rsidRDefault="002405C0" w:rsidP="002405C0">
      <w:pPr>
        <w:pStyle w:val="Default"/>
        <w:widowControl w:val="0"/>
        <w:numPr>
          <w:ilvl w:val="0"/>
          <w:numId w:val="6"/>
        </w:numPr>
        <w:suppressAutoHyphens/>
        <w:autoSpaceDN/>
        <w:adjustRightInd/>
        <w:jc w:val="both"/>
        <w:rPr>
          <w:rFonts w:cs="Arial"/>
          <w:b/>
          <w:bCs/>
        </w:rPr>
      </w:pPr>
      <w:r w:rsidRPr="00A53695">
        <w:rPr>
          <w:rFonts w:cs="Arial"/>
        </w:rPr>
        <w:t>Cuando los pagos previos alcanzaren a cubrir la totalidad del saldo del capital de las obligaciones, quedarán remitidas; y,</w:t>
      </w:r>
    </w:p>
    <w:p w14:paraId="02AEF418" w14:textId="77777777" w:rsidR="002405C0" w:rsidRPr="00A53695" w:rsidRDefault="002405C0" w:rsidP="002405C0">
      <w:pPr>
        <w:pStyle w:val="Default"/>
        <w:ind w:left="720"/>
        <w:jc w:val="both"/>
        <w:rPr>
          <w:rFonts w:cs="Arial"/>
          <w:b/>
          <w:bCs/>
        </w:rPr>
      </w:pPr>
    </w:p>
    <w:p w14:paraId="0CD6E81B" w14:textId="77777777" w:rsidR="002405C0" w:rsidRPr="004011C0" w:rsidRDefault="002405C0" w:rsidP="002405C0">
      <w:pPr>
        <w:pStyle w:val="Default"/>
        <w:widowControl w:val="0"/>
        <w:numPr>
          <w:ilvl w:val="0"/>
          <w:numId w:val="6"/>
        </w:numPr>
        <w:suppressAutoHyphens/>
        <w:autoSpaceDN/>
        <w:adjustRightInd/>
        <w:jc w:val="both"/>
        <w:rPr>
          <w:rFonts w:cs="Arial"/>
        </w:rPr>
      </w:pPr>
      <w:r w:rsidRPr="004011C0">
        <w:rPr>
          <w:rFonts w:cs="Arial"/>
        </w:rPr>
        <w:t xml:space="preserve">Cuando los pagos previos no alcanzaren a cubrir la totalidad del saldo del capital de las obligaciones, el contribuyente podrá cancelar la diferencia total con remisión, dentro del plazo establecido en la </w:t>
      </w:r>
      <w:r w:rsidRPr="004011C0">
        <w:rPr>
          <w:i/>
        </w:rPr>
        <w:t>Ley Orgánica para el Alivio Financiero y el Fortalecimiento Económico de las Generaciones en el Ecuador</w:t>
      </w:r>
      <w:r w:rsidRPr="004011C0">
        <w:rPr>
          <w:rFonts w:cs="Arial"/>
        </w:rPr>
        <w:t>, y en esta ordenanza, esto es hasta el 30 de junio de 2025.</w:t>
      </w:r>
    </w:p>
    <w:p w14:paraId="2B930DCF" w14:textId="77777777" w:rsidR="002405C0" w:rsidRPr="00A53695" w:rsidRDefault="002405C0" w:rsidP="002405C0">
      <w:pPr>
        <w:pStyle w:val="Default"/>
        <w:jc w:val="both"/>
        <w:rPr>
          <w:rFonts w:cs="Arial"/>
        </w:rPr>
      </w:pPr>
    </w:p>
    <w:p w14:paraId="438578EF" w14:textId="77777777" w:rsidR="002405C0" w:rsidRPr="00A53695" w:rsidRDefault="002405C0" w:rsidP="002405C0">
      <w:pPr>
        <w:pStyle w:val="Default"/>
        <w:jc w:val="both"/>
        <w:rPr>
          <w:rFonts w:cs="Arial"/>
        </w:rPr>
      </w:pPr>
      <w:r w:rsidRPr="00A53695">
        <w:rPr>
          <w:rFonts w:cs="Arial"/>
          <w:b/>
          <w:bCs/>
        </w:rPr>
        <w:t>Art.</w:t>
      </w:r>
      <w:r>
        <w:rPr>
          <w:rFonts w:cs="Arial"/>
          <w:b/>
          <w:bCs/>
        </w:rPr>
        <w:t xml:space="preserve"> 13</w:t>
      </w:r>
      <w:r w:rsidRPr="00A53695">
        <w:rPr>
          <w:rFonts w:cs="Arial"/>
          <w:b/>
          <w:bCs/>
        </w:rPr>
        <w:t>.- Procesos pendientes en sede administrativa, judicial, constitucional, arbitral o de la facultad de transigir.</w:t>
      </w:r>
      <w:r>
        <w:rPr>
          <w:rFonts w:cs="Arial"/>
          <w:b/>
          <w:bCs/>
        </w:rPr>
        <w:t>-</w:t>
      </w:r>
      <w:r w:rsidRPr="00A53695">
        <w:rPr>
          <w:rFonts w:cs="Arial"/>
          <w:b/>
          <w:bCs/>
        </w:rPr>
        <w:t xml:space="preserve"> </w:t>
      </w:r>
      <w:r w:rsidRPr="00A53695">
        <w:rPr>
          <w:rFonts w:cs="Arial"/>
        </w:rPr>
        <w:t>Los contribuyentes</w:t>
      </w:r>
      <w:r>
        <w:rPr>
          <w:rFonts w:cs="Arial"/>
        </w:rPr>
        <w:t>,</w:t>
      </w:r>
      <w:r w:rsidRPr="00A53695">
        <w:rPr>
          <w:rFonts w:cs="Arial"/>
        </w:rPr>
        <w:t xml:space="preserve"> que tengan procesos pendientes en sede administrativa, judicial, constitucional, arbitral nacional y/o internacional o de la facultad de transigir, deberán presentar los desistimientos correspondientes</w:t>
      </w:r>
      <w:r>
        <w:rPr>
          <w:rFonts w:cs="Arial"/>
        </w:rPr>
        <w:t>,</w:t>
      </w:r>
      <w:r w:rsidRPr="00A53695">
        <w:rPr>
          <w:rFonts w:cs="Arial"/>
        </w:rPr>
        <w:t xml:space="preserve"> de lo contrario, al momento de la emisión de la resolución, sentencia o acuerdo</w:t>
      </w:r>
      <w:r>
        <w:rPr>
          <w:rFonts w:cs="Arial"/>
        </w:rPr>
        <w:t>,</w:t>
      </w:r>
      <w:r w:rsidRPr="00A53695">
        <w:rPr>
          <w:rFonts w:cs="Arial"/>
        </w:rPr>
        <w:t xml:space="preserve"> según corresponda, los pagos que se hubiesen efectuado serán imputados de conformidad con el Art. 47 del Código Tributario</w:t>
      </w:r>
      <w:r>
        <w:rPr>
          <w:rFonts w:cs="Arial"/>
        </w:rPr>
        <w:t>.</w:t>
      </w:r>
      <w:r w:rsidRPr="00A53695">
        <w:rPr>
          <w:rFonts w:cs="Arial"/>
          <w:color w:val="FF0000"/>
        </w:rPr>
        <w:t xml:space="preserve"> </w:t>
      </w:r>
      <w:r w:rsidRPr="00A53695">
        <w:rPr>
          <w:rFonts w:cs="Arial"/>
        </w:rPr>
        <w:t>De la misma manera</w:t>
      </w:r>
      <w:r>
        <w:rPr>
          <w:rFonts w:cs="Arial"/>
        </w:rPr>
        <w:t>,</w:t>
      </w:r>
      <w:r w:rsidRPr="00A53695">
        <w:rPr>
          <w:rFonts w:cs="Arial"/>
        </w:rPr>
        <w:t xml:space="preserve"> el Gobierno Municipal deberá desistir de los recursos que hubiere presentado</w:t>
      </w:r>
      <w:r>
        <w:rPr>
          <w:rFonts w:cs="Arial"/>
        </w:rPr>
        <w:t>,</w:t>
      </w:r>
      <w:r w:rsidRPr="00A53695">
        <w:rPr>
          <w:rFonts w:cs="Arial"/>
        </w:rPr>
        <w:t xml:space="preserve"> cuando verifique el pago de la totalidad del capital.</w:t>
      </w:r>
    </w:p>
    <w:p w14:paraId="727D42FF" w14:textId="77777777" w:rsidR="002405C0" w:rsidRPr="00A53695" w:rsidRDefault="002405C0" w:rsidP="002405C0">
      <w:pPr>
        <w:pStyle w:val="Default"/>
        <w:jc w:val="both"/>
        <w:rPr>
          <w:rFonts w:cs="Arial"/>
        </w:rPr>
      </w:pPr>
    </w:p>
    <w:p w14:paraId="4A8034CF" w14:textId="77777777" w:rsidR="002405C0" w:rsidRPr="00A53695" w:rsidRDefault="002405C0" w:rsidP="002405C0">
      <w:pPr>
        <w:pStyle w:val="Default"/>
        <w:jc w:val="both"/>
        <w:rPr>
          <w:rFonts w:cs="Arial"/>
        </w:rPr>
      </w:pPr>
      <w:r w:rsidRPr="00A53695">
        <w:rPr>
          <w:rFonts w:cs="Arial"/>
          <w:b/>
          <w:bCs/>
        </w:rPr>
        <w:t>Art.</w:t>
      </w:r>
      <w:r>
        <w:rPr>
          <w:rFonts w:cs="Arial"/>
          <w:b/>
          <w:bCs/>
        </w:rPr>
        <w:t xml:space="preserve"> 14</w:t>
      </w:r>
      <w:r w:rsidRPr="00A53695">
        <w:rPr>
          <w:rFonts w:cs="Arial"/>
          <w:b/>
          <w:bCs/>
        </w:rPr>
        <w:t>.- Imposibilidad de presentar o iniciar acciones o recursos</w:t>
      </w:r>
      <w:r>
        <w:rPr>
          <w:rFonts w:cs="Arial"/>
          <w:b/>
          <w:bCs/>
        </w:rPr>
        <w:t xml:space="preserve">, ordinarios o extraordinarios </w:t>
      </w:r>
      <w:r w:rsidRPr="00A53695">
        <w:rPr>
          <w:rFonts w:cs="Arial"/>
          <w:b/>
          <w:bCs/>
        </w:rPr>
        <w:t>en sede administrativa, judicial, constitucional o en arbitrajes nacionales o extranjeros.</w:t>
      </w:r>
      <w:r>
        <w:rPr>
          <w:rFonts w:cs="Arial"/>
          <w:b/>
          <w:bCs/>
        </w:rPr>
        <w:t>-</w:t>
      </w:r>
      <w:r w:rsidRPr="00A53695">
        <w:rPr>
          <w:rFonts w:cs="Arial"/>
          <w:b/>
          <w:bCs/>
        </w:rPr>
        <w:t xml:space="preserve"> </w:t>
      </w:r>
      <w:r w:rsidRPr="00A53695">
        <w:rPr>
          <w:rFonts w:cs="Arial"/>
        </w:rPr>
        <w:t>Los contribuyentes no podrán presentar acciones o recursos, ordinarios o extraordinarios, en sede administrativa, judicial, constitucional o en arbitrajes nacionales o extranjeros, en contra de los actos o decisiones relacionados a las obligaciones tributarias abordadas por el objeto de la remisión de la presente ordenanza. Cualquier incumplimiento de esta disposición</w:t>
      </w:r>
      <w:r>
        <w:rPr>
          <w:rFonts w:cs="Arial"/>
        </w:rPr>
        <w:t>,</w:t>
      </w:r>
      <w:r w:rsidRPr="00A53695">
        <w:rPr>
          <w:rFonts w:cs="Arial"/>
        </w:rPr>
        <w:t xml:space="preserve"> dejará si</w:t>
      </w:r>
      <w:r>
        <w:rPr>
          <w:rFonts w:cs="Arial"/>
        </w:rPr>
        <w:t>n efecto la remisión concedida. N</w:t>
      </w:r>
      <w:r w:rsidRPr="00A53695">
        <w:rPr>
          <w:rFonts w:cs="Arial"/>
        </w:rPr>
        <w:t>ingún valor pagado será susceptible de devolución.</w:t>
      </w:r>
    </w:p>
    <w:p w14:paraId="3376D2ED" w14:textId="77777777" w:rsidR="002405C0" w:rsidRPr="00A53695" w:rsidRDefault="002405C0" w:rsidP="002405C0">
      <w:pPr>
        <w:pStyle w:val="Default"/>
        <w:jc w:val="both"/>
        <w:rPr>
          <w:rFonts w:cs="Arial"/>
        </w:rPr>
      </w:pPr>
    </w:p>
    <w:p w14:paraId="70868CE3" w14:textId="77777777" w:rsidR="002405C0" w:rsidRPr="00A53695" w:rsidRDefault="002405C0" w:rsidP="002405C0">
      <w:pPr>
        <w:shd w:val="clear" w:color="auto" w:fill="FFFFFF"/>
        <w:ind w:left="19"/>
        <w:jc w:val="both"/>
        <w:rPr>
          <w:rFonts w:ascii="Arial Narrow" w:hAnsi="Arial Narrow" w:cs="Arial"/>
          <w:lang w:val="es-ES_tradnl"/>
        </w:rPr>
      </w:pPr>
      <w:r w:rsidRPr="00A53695">
        <w:rPr>
          <w:rFonts w:ascii="Arial Narrow" w:hAnsi="Arial Narrow" w:cs="Arial"/>
          <w:b/>
        </w:rPr>
        <w:t xml:space="preserve">Art. </w:t>
      </w:r>
      <w:r>
        <w:rPr>
          <w:rFonts w:ascii="Arial Narrow" w:hAnsi="Arial Narrow" w:cs="Arial"/>
          <w:b/>
        </w:rPr>
        <w:t>15</w:t>
      </w:r>
      <w:r w:rsidRPr="00A53695">
        <w:rPr>
          <w:rFonts w:ascii="Arial Narrow" w:hAnsi="Arial Narrow" w:cs="Arial"/>
          <w:b/>
        </w:rPr>
        <w:t xml:space="preserve">.- Efectos Jurídicos del pago en Aplicación de la Remisión. - </w:t>
      </w:r>
      <w:r w:rsidRPr="00A53695">
        <w:rPr>
          <w:rFonts w:ascii="Arial Narrow" w:hAnsi="Arial Narrow" w:cs="Arial"/>
          <w:lang w:val="es-ES_tradnl"/>
        </w:rPr>
        <w:t>El pago realizado por los sujetos pasivos</w:t>
      </w:r>
      <w:r>
        <w:rPr>
          <w:rFonts w:ascii="Arial Narrow" w:hAnsi="Arial Narrow" w:cs="Arial"/>
          <w:lang w:val="es-ES_tradnl"/>
        </w:rPr>
        <w:t>,</w:t>
      </w:r>
      <w:r w:rsidRPr="00A53695">
        <w:rPr>
          <w:rFonts w:ascii="Arial Narrow" w:hAnsi="Arial Narrow" w:cs="Arial"/>
          <w:lang w:val="es-ES_tradnl"/>
        </w:rPr>
        <w:t xml:space="preserve"> en aplicación de la remisión prevista en esta ordenanza</w:t>
      </w:r>
      <w:r>
        <w:rPr>
          <w:rFonts w:ascii="Arial Narrow" w:hAnsi="Arial Narrow" w:cs="Arial"/>
          <w:lang w:val="es-ES_tradnl"/>
        </w:rPr>
        <w:t>,</w:t>
      </w:r>
      <w:r w:rsidRPr="00A53695">
        <w:rPr>
          <w:rFonts w:ascii="Arial Narrow" w:hAnsi="Arial Narrow" w:cs="Arial"/>
          <w:lang w:val="es-ES_tradnl"/>
        </w:rPr>
        <w:t xml:space="preserve"> extingue las obligaciones adeudadas. Los sujetos pasivos no podrán alegar posteriormente pago indebido sobre dichas obligaciones, ni iniciar acciones o recursos en procesos administrativos, judiciales o arbitrajes nacionales o extranjeros.</w:t>
      </w:r>
    </w:p>
    <w:p w14:paraId="74D7C28B" w14:textId="77777777" w:rsidR="002405C0" w:rsidRPr="00C15264" w:rsidRDefault="002405C0" w:rsidP="002405C0">
      <w:pPr>
        <w:shd w:val="clear" w:color="auto" w:fill="FFFFFF"/>
        <w:ind w:left="19"/>
        <w:jc w:val="both"/>
        <w:rPr>
          <w:rFonts w:ascii="Arial Narrow" w:hAnsi="Arial Narrow" w:cs="Arial"/>
          <w:lang w:val="es-ES_tradnl"/>
        </w:rPr>
      </w:pPr>
    </w:p>
    <w:p w14:paraId="144F45DC" w14:textId="77777777" w:rsidR="002405C0" w:rsidRPr="00A53695" w:rsidRDefault="002405C0" w:rsidP="002405C0">
      <w:pPr>
        <w:tabs>
          <w:tab w:val="left" w:pos="2784"/>
        </w:tabs>
        <w:jc w:val="both"/>
        <w:rPr>
          <w:rFonts w:ascii="Arial Narrow" w:hAnsi="Arial Narrow" w:cs="Arial"/>
          <w:lang w:eastAsia="es-ES"/>
        </w:rPr>
      </w:pPr>
      <w:r w:rsidRPr="00A53695">
        <w:rPr>
          <w:rFonts w:ascii="Arial Narrow" w:hAnsi="Arial Narrow" w:cs="Arial"/>
          <w:b/>
          <w:bCs/>
        </w:rPr>
        <w:t>Ar</w:t>
      </w:r>
      <w:r>
        <w:rPr>
          <w:rFonts w:ascii="Arial Narrow" w:hAnsi="Arial Narrow" w:cs="Arial"/>
          <w:b/>
          <w:bCs/>
        </w:rPr>
        <w:t xml:space="preserve">t. </w:t>
      </w:r>
      <w:r w:rsidRPr="00A53695">
        <w:rPr>
          <w:rFonts w:ascii="Arial Narrow" w:hAnsi="Arial Narrow" w:cs="Arial"/>
          <w:b/>
          <w:bCs/>
        </w:rPr>
        <w:t>1</w:t>
      </w:r>
      <w:r>
        <w:rPr>
          <w:rFonts w:ascii="Arial Narrow" w:hAnsi="Arial Narrow" w:cs="Arial"/>
          <w:b/>
          <w:bCs/>
        </w:rPr>
        <w:t>6</w:t>
      </w:r>
      <w:r w:rsidRPr="00A53695">
        <w:rPr>
          <w:rFonts w:ascii="Arial Narrow" w:hAnsi="Arial Narrow" w:cs="Arial"/>
          <w:b/>
          <w:bCs/>
        </w:rPr>
        <w:t xml:space="preserve">.- Declaración de obligaciones durante el período de remisión. </w:t>
      </w:r>
      <w:r>
        <w:rPr>
          <w:rFonts w:ascii="Arial Narrow" w:hAnsi="Arial Narrow" w:cs="Arial"/>
          <w:b/>
          <w:bCs/>
        </w:rPr>
        <w:t>–</w:t>
      </w:r>
      <w:r w:rsidRPr="00A53695">
        <w:rPr>
          <w:rFonts w:ascii="Arial Narrow" w:hAnsi="Arial Narrow" w:cs="Arial"/>
        </w:rPr>
        <w:t xml:space="preserve"> Los</w:t>
      </w:r>
      <w:r>
        <w:rPr>
          <w:rFonts w:ascii="Arial Narrow" w:hAnsi="Arial Narrow" w:cs="Arial"/>
        </w:rPr>
        <w:t>/las</w:t>
      </w:r>
      <w:r w:rsidRPr="00A53695">
        <w:rPr>
          <w:rFonts w:ascii="Arial Narrow" w:hAnsi="Arial Narrow" w:cs="Arial"/>
        </w:rPr>
        <w:t xml:space="preserve"> administrados</w:t>
      </w:r>
      <w:r>
        <w:rPr>
          <w:rFonts w:ascii="Arial Narrow" w:hAnsi="Arial Narrow" w:cs="Arial"/>
        </w:rPr>
        <w:t>/as,</w:t>
      </w:r>
      <w:r w:rsidRPr="00A53695">
        <w:rPr>
          <w:rFonts w:ascii="Arial Narrow" w:hAnsi="Arial Narrow" w:cs="Arial"/>
        </w:rPr>
        <w:t xml:space="preserve"> qu</w:t>
      </w:r>
      <w:r>
        <w:rPr>
          <w:rFonts w:ascii="Arial Narrow" w:hAnsi="Arial Narrow" w:cs="Arial"/>
        </w:rPr>
        <w:t>ienes</w:t>
      </w:r>
      <w:r w:rsidRPr="00A53695">
        <w:rPr>
          <w:rFonts w:ascii="Arial Narrow" w:hAnsi="Arial Narrow" w:cs="Arial"/>
        </w:rPr>
        <w:t xml:space="preserve"> no hubieren declarado sus obligaciones t</w:t>
      </w:r>
      <w:r>
        <w:rPr>
          <w:rFonts w:ascii="Arial Narrow" w:hAnsi="Arial Narrow" w:cs="Arial"/>
        </w:rPr>
        <w:t>ributarias, en los tributos que</w:t>
      </w:r>
      <w:r w:rsidRPr="00A53695">
        <w:rPr>
          <w:rFonts w:ascii="Arial Narrow" w:hAnsi="Arial Narrow" w:cs="Arial"/>
        </w:rPr>
        <w:t xml:space="preserve"> la ley o la ordenanza respectiva exija que la declaración </w:t>
      </w:r>
      <w:r>
        <w:rPr>
          <w:rFonts w:ascii="Arial Narrow" w:hAnsi="Arial Narrow" w:cs="Arial"/>
        </w:rPr>
        <w:t>sea realizada por</w:t>
      </w:r>
      <w:r w:rsidRPr="00A53695">
        <w:rPr>
          <w:rFonts w:ascii="Arial Narrow" w:hAnsi="Arial Narrow" w:cs="Arial"/>
        </w:rPr>
        <w:t xml:space="preserve"> los sujetos pasivos, podrán acogerse a la presente remisión, siempre que efectúen las respectivas declaraciones y cumplan con las condiciones previstas en la presente </w:t>
      </w:r>
      <w:r>
        <w:rPr>
          <w:rFonts w:ascii="Arial Narrow" w:hAnsi="Arial Narrow" w:cs="Arial"/>
        </w:rPr>
        <w:t>o</w:t>
      </w:r>
      <w:r w:rsidRPr="00A53695">
        <w:rPr>
          <w:rFonts w:ascii="Arial Narrow" w:hAnsi="Arial Narrow" w:cs="Arial"/>
        </w:rPr>
        <w:t xml:space="preserve">rdenanza. </w:t>
      </w:r>
    </w:p>
    <w:p w14:paraId="4037CA09" w14:textId="77777777" w:rsidR="002405C0" w:rsidRPr="00A53695" w:rsidRDefault="002405C0" w:rsidP="002405C0">
      <w:pPr>
        <w:pStyle w:val="Default"/>
        <w:jc w:val="both"/>
        <w:rPr>
          <w:rFonts w:cs="Arial"/>
        </w:rPr>
      </w:pPr>
    </w:p>
    <w:p w14:paraId="374E8F31" w14:textId="77777777" w:rsidR="002405C0" w:rsidRPr="00A53695" w:rsidRDefault="002405C0" w:rsidP="002405C0">
      <w:pPr>
        <w:pStyle w:val="Default"/>
        <w:jc w:val="center"/>
        <w:rPr>
          <w:rFonts w:cs="Arial"/>
          <w:b/>
        </w:rPr>
      </w:pPr>
      <w:r w:rsidRPr="00A53695">
        <w:rPr>
          <w:rFonts w:cs="Arial"/>
          <w:b/>
        </w:rPr>
        <w:t>CAPÍTULO III</w:t>
      </w:r>
    </w:p>
    <w:p w14:paraId="5BD80F0F" w14:textId="77777777" w:rsidR="002405C0" w:rsidRPr="00A53695" w:rsidRDefault="002405C0" w:rsidP="002405C0">
      <w:pPr>
        <w:pStyle w:val="Default"/>
        <w:jc w:val="center"/>
        <w:rPr>
          <w:rFonts w:cs="Arial"/>
          <w:b/>
        </w:rPr>
      </w:pPr>
    </w:p>
    <w:p w14:paraId="0AC69E80" w14:textId="77777777" w:rsidR="002405C0" w:rsidRPr="00A53695" w:rsidRDefault="002405C0" w:rsidP="002405C0">
      <w:pPr>
        <w:pStyle w:val="Default"/>
        <w:jc w:val="center"/>
        <w:rPr>
          <w:rFonts w:cs="Arial"/>
          <w:b/>
          <w:color w:val="auto"/>
        </w:rPr>
      </w:pPr>
      <w:r w:rsidRPr="00A53695">
        <w:rPr>
          <w:rFonts w:cs="Arial"/>
          <w:b/>
          <w:color w:val="auto"/>
        </w:rPr>
        <w:t>IMPUESTO A LOS VEHÍCULOS</w:t>
      </w:r>
      <w:r>
        <w:rPr>
          <w:rFonts w:cs="Arial"/>
          <w:b/>
          <w:color w:val="auto"/>
        </w:rPr>
        <w:t xml:space="preserve"> (</w:t>
      </w:r>
      <w:r w:rsidRPr="00A53695">
        <w:rPr>
          <w:rFonts w:cs="Arial"/>
          <w:b/>
          <w:color w:val="auto"/>
        </w:rPr>
        <w:t>IMPUESTO AL RODAJE</w:t>
      </w:r>
      <w:r>
        <w:rPr>
          <w:rFonts w:cs="Arial"/>
          <w:b/>
          <w:color w:val="auto"/>
        </w:rPr>
        <w:t>)</w:t>
      </w:r>
    </w:p>
    <w:p w14:paraId="00BB4522" w14:textId="77777777" w:rsidR="002405C0" w:rsidRPr="00A53695" w:rsidRDefault="002405C0" w:rsidP="002405C0">
      <w:pPr>
        <w:pStyle w:val="Default"/>
        <w:rPr>
          <w:rFonts w:cs="Arial"/>
          <w:b/>
        </w:rPr>
      </w:pPr>
    </w:p>
    <w:p w14:paraId="37CB1748" w14:textId="6818DFB1" w:rsidR="002405C0" w:rsidRDefault="002405C0" w:rsidP="002405C0">
      <w:pPr>
        <w:pStyle w:val="Default"/>
        <w:jc w:val="both"/>
        <w:rPr>
          <w:rFonts w:cs="Arial"/>
          <w:bCs/>
          <w:color w:val="auto"/>
        </w:rPr>
      </w:pPr>
      <w:r w:rsidRPr="00A53695">
        <w:rPr>
          <w:rFonts w:cs="Arial"/>
          <w:b/>
          <w:color w:val="auto"/>
        </w:rPr>
        <w:t>Art. 1</w:t>
      </w:r>
      <w:r w:rsidR="00733821">
        <w:rPr>
          <w:rFonts w:cs="Arial"/>
          <w:b/>
          <w:color w:val="auto"/>
        </w:rPr>
        <w:t>7</w:t>
      </w:r>
      <w:r w:rsidRPr="00A53695">
        <w:rPr>
          <w:rFonts w:cs="Arial"/>
          <w:b/>
          <w:color w:val="auto"/>
        </w:rPr>
        <w:t>.- Del impuesto al rodaje. -</w:t>
      </w:r>
      <w:r w:rsidRPr="00A53695">
        <w:rPr>
          <w:rFonts w:cs="Arial"/>
          <w:bCs/>
          <w:color w:val="auto"/>
        </w:rPr>
        <w:t xml:space="preserve"> El impuesto al rodaje se encuentra inmerso en el impuesto a los vehículos, por lo que el</w:t>
      </w:r>
      <w:r>
        <w:rPr>
          <w:rFonts w:cs="Arial"/>
          <w:bCs/>
          <w:color w:val="auto"/>
        </w:rPr>
        <w:t xml:space="preserve"> cien por ciento (100%) </w:t>
      </w:r>
      <w:r w:rsidRPr="00A53695">
        <w:rPr>
          <w:rFonts w:cs="Arial"/>
          <w:bCs/>
          <w:color w:val="auto"/>
        </w:rPr>
        <w:t xml:space="preserve">de intereses, multas y recargos, serán </w:t>
      </w:r>
      <w:r>
        <w:rPr>
          <w:rFonts w:cs="Arial"/>
          <w:bCs/>
          <w:color w:val="auto"/>
        </w:rPr>
        <w:t>l</w:t>
      </w:r>
      <w:r w:rsidRPr="00A53695">
        <w:rPr>
          <w:rFonts w:cs="Arial"/>
          <w:bCs/>
          <w:color w:val="auto"/>
        </w:rPr>
        <w:t xml:space="preserve">os derivados de los tributos por efecto de </w:t>
      </w:r>
      <w:r>
        <w:rPr>
          <w:rFonts w:cs="Arial"/>
          <w:bCs/>
          <w:color w:val="auto"/>
        </w:rPr>
        <w:t>dicho</w:t>
      </w:r>
      <w:r w:rsidRPr="00A53695">
        <w:rPr>
          <w:rFonts w:cs="Arial"/>
          <w:bCs/>
          <w:color w:val="auto"/>
        </w:rPr>
        <w:t xml:space="preserve"> impuesto.</w:t>
      </w:r>
    </w:p>
    <w:p w14:paraId="0548EBE4" w14:textId="77777777" w:rsidR="002405C0" w:rsidRDefault="002405C0" w:rsidP="002405C0">
      <w:pPr>
        <w:pStyle w:val="Default"/>
        <w:jc w:val="both"/>
        <w:rPr>
          <w:rFonts w:cs="Arial"/>
          <w:bCs/>
          <w:color w:val="auto"/>
        </w:rPr>
      </w:pPr>
    </w:p>
    <w:p w14:paraId="598E4F49" w14:textId="77777777" w:rsidR="002405C0" w:rsidRPr="00A53695" w:rsidRDefault="002405C0" w:rsidP="002405C0">
      <w:pPr>
        <w:pStyle w:val="Default"/>
        <w:jc w:val="both"/>
        <w:rPr>
          <w:rFonts w:cs="Arial"/>
          <w:bCs/>
          <w:color w:val="auto"/>
        </w:rPr>
      </w:pPr>
      <w:r>
        <w:t>El beneficio de la remisión del impuesto al rodaje, será extensiva inclusive para los equipos camioneros y de maquinaria pesada utilizados para la construcción de ingeniería civil, minas y forestal.</w:t>
      </w:r>
    </w:p>
    <w:p w14:paraId="43848BF8" w14:textId="77777777" w:rsidR="002405C0" w:rsidRPr="00A53695" w:rsidRDefault="002405C0" w:rsidP="002405C0">
      <w:pPr>
        <w:pStyle w:val="Default"/>
        <w:jc w:val="both"/>
        <w:rPr>
          <w:rFonts w:cs="Arial"/>
          <w:b/>
          <w:bCs/>
          <w:color w:val="auto"/>
        </w:rPr>
      </w:pPr>
    </w:p>
    <w:p w14:paraId="4EFA8AE0" w14:textId="467AAB76" w:rsidR="002405C0" w:rsidRDefault="002405C0" w:rsidP="00733821">
      <w:pPr>
        <w:pStyle w:val="Default"/>
        <w:ind w:left="708" w:hanging="708"/>
        <w:jc w:val="both"/>
        <w:rPr>
          <w:rFonts w:cs="Arial"/>
        </w:rPr>
      </w:pPr>
      <w:r w:rsidRPr="00A53695">
        <w:rPr>
          <w:rFonts w:cs="Arial"/>
          <w:b/>
          <w:bCs/>
        </w:rPr>
        <w:t>Art. 1</w:t>
      </w:r>
      <w:r w:rsidR="00733821">
        <w:rPr>
          <w:rFonts w:cs="Arial"/>
          <w:b/>
          <w:bCs/>
        </w:rPr>
        <w:t>8</w:t>
      </w:r>
      <w:r w:rsidRPr="00A53695">
        <w:rPr>
          <w:rFonts w:cs="Arial"/>
          <w:b/>
          <w:bCs/>
        </w:rPr>
        <w:t xml:space="preserve">.- </w:t>
      </w:r>
      <w:r w:rsidRPr="00A53695">
        <w:rPr>
          <w:rFonts w:cs="Arial"/>
          <w:b/>
        </w:rPr>
        <w:t xml:space="preserve">De la remisión para la matriculación de vehículos. </w:t>
      </w:r>
      <w:r>
        <w:rPr>
          <w:rFonts w:cs="Arial"/>
          <w:b/>
        </w:rPr>
        <w:t>–</w:t>
      </w:r>
      <w:r w:rsidRPr="00A53695">
        <w:rPr>
          <w:rFonts w:cs="Arial"/>
          <w:b/>
        </w:rPr>
        <w:t xml:space="preserve"> </w:t>
      </w:r>
      <w:r w:rsidRPr="00A53695">
        <w:rPr>
          <w:rFonts w:cs="Arial"/>
          <w:bCs/>
        </w:rPr>
        <w:t>Para</w:t>
      </w:r>
      <w:r>
        <w:rPr>
          <w:rFonts w:cs="Arial"/>
          <w:bCs/>
        </w:rPr>
        <w:t xml:space="preserve"> que proceda</w:t>
      </w:r>
      <w:r w:rsidRPr="00A53695">
        <w:rPr>
          <w:rFonts w:cs="Arial"/>
          <w:bCs/>
        </w:rPr>
        <w:t xml:space="preserve"> la remisión de </w:t>
      </w:r>
      <w:r w:rsidRPr="00A53695">
        <w:rPr>
          <w:rFonts w:cs="Arial"/>
        </w:rPr>
        <w:t>los</w:t>
      </w:r>
      <w:r w:rsidRPr="00A53695">
        <w:rPr>
          <w:rFonts w:cs="Arial"/>
          <w:i/>
          <w:iCs/>
        </w:rPr>
        <w:t xml:space="preserve"> </w:t>
      </w:r>
      <w:r w:rsidRPr="00A53695">
        <w:rPr>
          <w:rFonts w:cs="Arial"/>
        </w:rPr>
        <w:t>intereses, multas y recargos, derivados de la matriculación de vehículos</w:t>
      </w:r>
      <w:r>
        <w:rPr>
          <w:rFonts w:cs="Arial"/>
        </w:rPr>
        <w:t>,</w:t>
      </w:r>
      <w:r w:rsidRPr="00A53695">
        <w:rPr>
          <w:rFonts w:cs="Arial"/>
        </w:rPr>
        <w:t xml:space="preserve"> se regirá por las reglas prescritas en la presente ordenanza.</w:t>
      </w:r>
    </w:p>
    <w:p w14:paraId="6B109605" w14:textId="76583AF2" w:rsidR="00FC6EB2" w:rsidRDefault="00FC6EB2" w:rsidP="00733821">
      <w:pPr>
        <w:pStyle w:val="Default"/>
        <w:ind w:left="708" w:hanging="708"/>
        <w:jc w:val="both"/>
        <w:rPr>
          <w:rFonts w:cs="Arial"/>
          <w:i/>
          <w:iCs/>
        </w:rPr>
      </w:pPr>
    </w:p>
    <w:p w14:paraId="1C60BA1A" w14:textId="66D91FBE" w:rsidR="00FC6EB2" w:rsidRDefault="00FC6EB2" w:rsidP="00FC6EB2">
      <w:pPr>
        <w:pStyle w:val="Default"/>
        <w:jc w:val="center"/>
        <w:rPr>
          <w:rFonts w:cs="Arial"/>
          <w:b/>
        </w:rPr>
      </w:pPr>
      <w:r w:rsidRPr="00A53695">
        <w:rPr>
          <w:rFonts w:cs="Arial"/>
          <w:b/>
        </w:rPr>
        <w:t>CAPÍTULO I</w:t>
      </w:r>
      <w:r>
        <w:rPr>
          <w:rFonts w:cs="Arial"/>
          <w:b/>
        </w:rPr>
        <w:t>V</w:t>
      </w:r>
    </w:p>
    <w:p w14:paraId="32A3A992" w14:textId="77777777" w:rsidR="00FC6EB2" w:rsidRDefault="00FC6EB2" w:rsidP="00FC6EB2">
      <w:pPr>
        <w:pStyle w:val="Default"/>
        <w:jc w:val="center"/>
        <w:rPr>
          <w:rFonts w:cs="Arial"/>
          <w:b/>
        </w:rPr>
      </w:pPr>
    </w:p>
    <w:p w14:paraId="52DDE02F" w14:textId="4BAD0EF2" w:rsidR="00FC6EB2" w:rsidRDefault="00FC6EB2" w:rsidP="00FC6EB2">
      <w:pPr>
        <w:pStyle w:val="Default"/>
        <w:jc w:val="center"/>
        <w:rPr>
          <w:rFonts w:eastAsia="Arial Narrow"/>
          <w:b/>
        </w:rPr>
      </w:pPr>
      <w:r w:rsidRPr="00FC6EB2">
        <w:rPr>
          <w:rFonts w:eastAsia="Arial Narrow"/>
          <w:b/>
        </w:rPr>
        <w:t>EXTINTAS LAS OBLIGACIONES TRIBUTARIAS</w:t>
      </w:r>
    </w:p>
    <w:p w14:paraId="492329A3" w14:textId="6501363E" w:rsidR="00FC6EB2" w:rsidRDefault="00FC6EB2" w:rsidP="00FC6EB2">
      <w:pPr>
        <w:pStyle w:val="Default"/>
        <w:jc w:val="center"/>
        <w:rPr>
          <w:rFonts w:cs="Arial"/>
          <w:b/>
        </w:rPr>
      </w:pPr>
    </w:p>
    <w:p w14:paraId="1BD80AAF" w14:textId="449495F8" w:rsidR="00FC6EB2" w:rsidRDefault="00FC6EB2" w:rsidP="00FC6EB2">
      <w:pPr>
        <w:ind w:left="426" w:hanging="426"/>
        <w:jc w:val="both"/>
        <w:rPr>
          <w:rFonts w:ascii="Arial Narrow" w:eastAsia="Arial Narrow" w:hAnsi="Arial Narrow" w:cs="Arial Narrow"/>
        </w:rPr>
      </w:pPr>
      <w:r w:rsidRPr="00CB2419">
        <w:rPr>
          <w:rFonts w:ascii="Arial Narrow" w:hAnsi="Arial Narrow" w:cs="Arial"/>
          <w:b/>
          <w:bCs/>
        </w:rPr>
        <w:t>Art. 1</w:t>
      </w:r>
      <w:r w:rsidR="007D1B47" w:rsidRPr="00CB2419">
        <w:rPr>
          <w:rFonts w:ascii="Arial Narrow" w:hAnsi="Arial Narrow" w:cs="Arial"/>
          <w:b/>
          <w:bCs/>
        </w:rPr>
        <w:t xml:space="preserve">9.- </w:t>
      </w:r>
      <w:r w:rsidR="00023A8A" w:rsidRPr="00CB2419">
        <w:rPr>
          <w:rFonts w:ascii="Arial Narrow" w:hAnsi="Arial Narrow" w:cs="Arial"/>
          <w:b/>
          <w:bCs/>
        </w:rPr>
        <w:t xml:space="preserve">Extinción de la obligación </w:t>
      </w:r>
      <w:r w:rsidR="00CB2419" w:rsidRPr="00CB2419">
        <w:rPr>
          <w:rFonts w:ascii="Arial Narrow" w:hAnsi="Arial Narrow" w:cs="Arial"/>
          <w:b/>
          <w:bCs/>
        </w:rPr>
        <w:t xml:space="preserve">tributaria. - </w:t>
      </w:r>
      <w:r w:rsidR="00CB2419" w:rsidRPr="00CB2419">
        <w:rPr>
          <w:rFonts w:ascii="Arial Narrow" w:hAnsi="Arial Narrow" w:cs="Arial"/>
          <w:bCs/>
        </w:rPr>
        <w:t>la</w:t>
      </w:r>
      <w:r w:rsidR="00023A8A" w:rsidRPr="00CB2419">
        <w:rPr>
          <w:rFonts w:ascii="Arial Narrow" w:hAnsi="Arial Narrow" w:cs="Arial"/>
          <w:b/>
          <w:bCs/>
        </w:rPr>
        <w:t xml:space="preserve"> </w:t>
      </w:r>
      <w:r w:rsidRPr="00CB2419">
        <w:rPr>
          <w:rFonts w:ascii="Arial Narrow" w:eastAsia="Arial Narrow" w:hAnsi="Arial Narrow" w:cs="Arial Narrow"/>
        </w:rPr>
        <w:t>administración</w:t>
      </w:r>
      <w:r>
        <w:rPr>
          <w:rFonts w:ascii="Arial Narrow" w:eastAsia="Arial Narrow" w:hAnsi="Arial Narrow" w:cs="Arial Narrow"/>
        </w:rPr>
        <w:t xml:space="preserve"> tributaria de excepción, mediante resolución declararán extintas las obligaciones tributarias contenidas en títulos de créditos, liquidaciones, resoluciones, actas de terminación y demás instrumentos contentivos de deuda firme. En dichas obligaciones estarán el tributo, los intereses y las multas, que sumando por cada contribuyente no supere un salario básico unificado del trabajador en general, vigente en la entrada de vigor de la presente ley; y, que se encuentren en mora de pago por un año o más, siempre que se demuestre que la administración   tributaria ya ha efectuado alguna acción de cobro a acción coactiva. </w:t>
      </w:r>
    </w:p>
    <w:p w14:paraId="4A1E9844" w14:textId="77777777" w:rsidR="00FC6EB2" w:rsidRDefault="00FC6EB2" w:rsidP="00FC6EB2">
      <w:pPr>
        <w:ind w:left="426" w:hanging="426"/>
        <w:jc w:val="both"/>
        <w:rPr>
          <w:rFonts w:ascii="Arial Narrow" w:eastAsia="Arial Narrow" w:hAnsi="Arial Narrow" w:cs="Arial Narrow"/>
        </w:rPr>
      </w:pPr>
    </w:p>
    <w:p w14:paraId="12C4477E" w14:textId="77777777" w:rsidR="00FC6EB2" w:rsidRPr="00BF1C27" w:rsidRDefault="00FC6EB2" w:rsidP="00FC6EB2">
      <w:pPr>
        <w:ind w:left="426" w:hanging="426"/>
        <w:jc w:val="both"/>
        <w:rPr>
          <w:rFonts w:ascii="Arial Narrow" w:eastAsia="Arial Narrow" w:hAnsi="Arial Narrow" w:cs="Arial Narrow"/>
        </w:rPr>
      </w:pPr>
      <w:r>
        <w:rPr>
          <w:rFonts w:ascii="Arial Narrow" w:eastAsia="Arial Narrow" w:hAnsi="Arial Narrow" w:cs="Arial Narrow"/>
        </w:rPr>
        <w:t xml:space="preserve">        </w:t>
      </w:r>
      <w:r w:rsidRPr="00BF1C27">
        <w:rPr>
          <w:rFonts w:ascii="Arial Narrow" w:eastAsia="Arial Narrow" w:hAnsi="Arial Narrow" w:cs="Arial Narrow"/>
        </w:rPr>
        <w:t xml:space="preserve">Los Gobiernos Autónomos Descentralizado podrán aplicar esta disposición, así mismo para deudas no tributarias. </w:t>
      </w:r>
    </w:p>
    <w:p w14:paraId="0EF757A3" w14:textId="77777777" w:rsidR="00FC6EB2" w:rsidRDefault="00FC6EB2" w:rsidP="00FC6EB2">
      <w:pPr>
        <w:ind w:left="426" w:hanging="426"/>
        <w:jc w:val="both"/>
        <w:rPr>
          <w:rFonts w:ascii="Arial Narrow" w:eastAsia="Arial Narrow" w:hAnsi="Arial Narrow" w:cs="Arial Narrow"/>
        </w:rPr>
      </w:pPr>
      <w:r>
        <w:rPr>
          <w:rFonts w:ascii="Arial Narrow" w:eastAsia="Arial Narrow" w:hAnsi="Arial Narrow" w:cs="Arial Narrow"/>
        </w:rPr>
        <w:tab/>
      </w:r>
    </w:p>
    <w:p w14:paraId="41E9B7CB" w14:textId="77777777" w:rsidR="00FC6EB2" w:rsidRDefault="00FC6EB2" w:rsidP="00FC6EB2">
      <w:pPr>
        <w:ind w:left="426" w:hanging="426"/>
        <w:jc w:val="both"/>
        <w:rPr>
          <w:rFonts w:ascii="Arial Narrow" w:eastAsia="Arial Narrow" w:hAnsi="Arial Narrow" w:cs="Arial Narrow"/>
        </w:rPr>
      </w:pPr>
      <w:r>
        <w:rPr>
          <w:rFonts w:ascii="Arial Narrow" w:eastAsia="Arial Narrow" w:hAnsi="Arial Narrow" w:cs="Arial Narrow"/>
        </w:rPr>
        <w:tab/>
        <w:t xml:space="preserve">Cada administración tributaria (central, seccional y de excepción) emitirá la normativa secundaria para la aplicación de esta disposición. </w:t>
      </w:r>
    </w:p>
    <w:p w14:paraId="7A8AD52B" w14:textId="77777777" w:rsidR="00FC6EB2" w:rsidRPr="00FC6EB2" w:rsidRDefault="00FC6EB2" w:rsidP="00FC6EB2">
      <w:pPr>
        <w:pStyle w:val="Default"/>
        <w:jc w:val="center"/>
        <w:rPr>
          <w:rFonts w:cs="Arial"/>
          <w:b/>
        </w:rPr>
      </w:pPr>
    </w:p>
    <w:p w14:paraId="31DA3CF1" w14:textId="77777777" w:rsidR="00FC6EB2" w:rsidRPr="00A53695" w:rsidRDefault="00FC6EB2" w:rsidP="00733821">
      <w:pPr>
        <w:pStyle w:val="Default"/>
        <w:ind w:left="708" w:hanging="708"/>
        <w:jc w:val="both"/>
        <w:rPr>
          <w:rFonts w:cs="Arial"/>
          <w:i/>
          <w:iCs/>
        </w:rPr>
      </w:pPr>
    </w:p>
    <w:p w14:paraId="4FA8A5F0" w14:textId="77777777" w:rsidR="002405C0" w:rsidRPr="00A53695" w:rsidRDefault="002405C0" w:rsidP="002405C0">
      <w:pPr>
        <w:pStyle w:val="Default"/>
        <w:jc w:val="center"/>
        <w:rPr>
          <w:rFonts w:cs="Arial"/>
          <w:b/>
        </w:rPr>
      </w:pPr>
      <w:r w:rsidRPr="00A53695">
        <w:rPr>
          <w:rFonts w:cs="Arial"/>
          <w:b/>
        </w:rPr>
        <w:t>DISPOSICIONES GENERALES</w:t>
      </w:r>
    </w:p>
    <w:p w14:paraId="13F2B7D7" w14:textId="77777777" w:rsidR="002405C0" w:rsidRPr="00A53695" w:rsidRDefault="002405C0" w:rsidP="002405C0">
      <w:pPr>
        <w:pStyle w:val="Default"/>
        <w:jc w:val="both"/>
        <w:rPr>
          <w:rFonts w:cs="Arial"/>
          <w:b/>
        </w:rPr>
      </w:pPr>
    </w:p>
    <w:p w14:paraId="618369CD" w14:textId="207460B4" w:rsidR="002405C0" w:rsidRDefault="002405C0" w:rsidP="002405C0">
      <w:pPr>
        <w:tabs>
          <w:tab w:val="left" w:pos="2784"/>
        </w:tabs>
        <w:jc w:val="both"/>
        <w:rPr>
          <w:rFonts w:ascii="Arial Narrow" w:hAnsi="Arial Narrow" w:cs="Arial"/>
          <w:i/>
        </w:rPr>
      </w:pPr>
      <w:r>
        <w:rPr>
          <w:rFonts w:ascii="Arial Narrow" w:hAnsi="Arial Narrow" w:cs="Arial"/>
          <w:b/>
        </w:rPr>
        <w:t>PRIMERA</w:t>
      </w:r>
      <w:r w:rsidRPr="00A53695">
        <w:rPr>
          <w:rFonts w:ascii="Arial Narrow" w:hAnsi="Arial Narrow" w:cs="Arial"/>
          <w:b/>
        </w:rPr>
        <w:t xml:space="preserve">. -  </w:t>
      </w:r>
      <w:r w:rsidRPr="00A53695">
        <w:rPr>
          <w:rFonts w:ascii="Arial Narrow" w:hAnsi="Arial Narrow" w:cs="Arial"/>
        </w:rPr>
        <w:t>La Dirección Financiera, a través de la Tesorería municipal</w:t>
      </w:r>
      <w:r>
        <w:rPr>
          <w:rFonts w:ascii="Arial Narrow" w:hAnsi="Arial Narrow" w:cs="Arial"/>
        </w:rPr>
        <w:t>,</w:t>
      </w:r>
      <w:r w:rsidRPr="00A53695">
        <w:rPr>
          <w:rFonts w:ascii="Arial Narrow" w:hAnsi="Arial Narrow" w:cs="Arial"/>
        </w:rPr>
        <w:t xml:space="preserve"> en coordinación con la Jefatura de Sistemas y las áreas administrativas correspondientes</w:t>
      </w:r>
      <w:r>
        <w:rPr>
          <w:rFonts w:ascii="Arial Narrow" w:hAnsi="Arial Narrow" w:cs="Arial"/>
        </w:rPr>
        <w:t xml:space="preserve"> del Gobierno Autónomo Descentralizado Municipal o de sus entidades adscritas</w:t>
      </w:r>
      <w:r w:rsidRPr="00A53695">
        <w:rPr>
          <w:rFonts w:ascii="Arial Narrow" w:hAnsi="Arial Narrow" w:cs="Arial"/>
        </w:rPr>
        <w:t xml:space="preserve">, se encargará de la aplicación, ejecución e implementación de la presente </w:t>
      </w:r>
      <w:r>
        <w:rPr>
          <w:rFonts w:ascii="Arial Narrow" w:hAnsi="Arial Narrow" w:cs="Arial"/>
        </w:rPr>
        <w:t>o</w:t>
      </w:r>
      <w:r w:rsidRPr="00A53695">
        <w:rPr>
          <w:rFonts w:ascii="Arial Narrow" w:hAnsi="Arial Narrow" w:cs="Arial"/>
        </w:rPr>
        <w:t xml:space="preserve">rdenanza, para lo cual </w:t>
      </w:r>
      <w:r>
        <w:rPr>
          <w:rFonts w:ascii="Arial Narrow" w:hAnsi="Arial Narrow" w:cs="Arial"/>
        </w:rPr>
        <w:t xml:space="preserve">considerará </w:t>
      </w:r>
      <w:r w:rsidRPr="00A53695">
        <w:rPr>
          <w:rFonts w:ascii="Arial Narrow" w:hAnsi="Arial Narrow" w:cs="Arial"/>
        </w:rPr>
        <w:t>los plazos establecidos</w:t>
      </w:r>
      <w:r>
        <w:rPr>
          <w:rFonts w:ascii="Arial Narrow" w:hAnsi="Arial Narrow" w:cs="Arial"/>
        </w:rPr>
        <w:t xml:space="preserve"> en esta norma y en la</w:t>
      </w:r>
      <w:r w:rsidRPr="004011C0">
        <w:rPr>
          <w:rFonts w:ascii="Arial Narrow" w:hAnsi="Arial Narrow" w:cs="Arial"/>
        </w:rPr>
        <w:t xml:space="preserve"> </w:t>
      </w:r>
      <w:r w:rsidRPr="004011C0">
        <w:rPr>
          <w:rFonts w:ascii="Arial Narrow" w:hAnsi="Arial Narrow" w:cs="Arial"/>
          <w:i/>
        </w:rPr>
        <w:t>Ley Orgánica para el Alivio Financiero y el Fortalecimiento Económico de las Generaciones en el Ecuador</w:t>
      </w:r>
      <w:r>
        <w:rPr>
          <w:rFonts w:ascii="Arial Narrow" w:hAnsi="Arial Narrow" w:cs="Arial"/>
          <w:i/>
        </w:rPr>
        <w:t>.</w:t>
      </w:r>
    </w:p>
    <w:p w14:paraId="2BAE8FCA" w14:textId="77777777" w:rsidR="00B03B1A" w:rsidRDefault="00B03B1A" w:rsidP="002405C0">
      <w:pPr>
        <w:tabs>
          <w:tab w:val="left" w:pos="2784"/>
        </w:tabs>
        <w:jc w:val="both"/>
        <w:rPr>
          <w:rFonts w:ascii="Arial Narrow" w:hAnsi="Arial Narrow" w:cs="Arial"/>
        </w:rPr>
      </w:pPr>
    </w:p>
    <w:p w14:paraId="097ECE3E" w14:textId="753A3C1B" w:rsidR="002405C0" w:rsidRPr="00B03B1A" w:rsidRDefault="00B45644" w:rsidP="002405C0">
      <w:pPr>
        <w:tabs>
          <w:tab w:val="left" w:pos="2784"/>
        </w:tabs>
        <w:jc w:val="both"/>
        <w:rPr>
          <w:rFonts w:ascii="Arial Narrow" w:hAnsi="Arial Narrow" w:cs="Arial"/>
          <w:bCs/>
        </w:rPr>
      </w:pPr>
      <w:r>
        <w:rPr>
          <w:rFonts w:ascii="Arial Narrow" w:hAnsi="Arial Narrow" w:cs="Arial"/>
          <w:b/>
          <w:bCs/>
        </w:rPr>
        <w:t>SEGUNDA. -</w:t>
      </w:r>
      <w:r w:rsidR="00B03B1A">
        <w:rPr>
          <w:rFonts w:ascii="Arial Narrow" w:hAnsi="Arial Narrow" w:cs="Arial"/>
          <w:b/>
          <w:bCs/>
        </w:rPr>
        <w:t xml:space="preserve"> </w:t>
      </w:r>
      <w:r w:rsidR="00B03B1A" w:rsidRPr="00B03B1A">
        <w:rPr>
          <w:rFonts w:ascii="Arial Narrow" w:hAnsi="Arial Narrow" w:cs="Arial"/>
          <w:bCs/>
        </w:rPr>
        <w:t>Las entidades A</w:t>
      </w:r>
      <w:r w:rsidR="00B03B1A">
        <w:rPr>
          <w:rFonts w:ascii="Arial Narrow" w:hAnsi="Arial Narrow" w:cs="Arial"/>
          <w:bCs/>
        </w:rPr>
        <w:t>ds</w:t>
      </w:r>
      <w:r w:rsidR="00B03B1A" w:rsidRPr="00B03B1A">
        <w:rPr>
          <w:rFonts w:ascii="Arial Narrow" w:hAnsi="Arial Narrow" w:cs="Arial"/>
          <w:bCs/>
        </w:rPr>
        <w:t xml:space="preserve">critas </w:t>
      </w:r>
      <w:r w:rsidR="00B03B1A">
        <w:rPr>
          <w:rFonts w:ascii="Arial Narrow" w:hAnsi="Arial Narrow" w:cs="Arial"/>
          <w:bCs/>
        </w:rPr>
        <w:t>al</w:t>
      </w:r>
      <w:r w:rsidR="00B03B1A" w:rsidRPr="00B03B1A">
        <w:rPr>
          <w:rFonts w:ascii="Arial Narrow" w:hAnsi="Arial Narrow" w:cs="Arial"/>
          <w:bCs/>
        </w:rPr>
        <w:t xml:space="preserve"> Gobierno</w:t>
      </w:r>
      <w:r w:rsidR="00B03B1A">
        <w:rPr>
          <w:rFonts w:ascii="Arial Narrow" w:hAnsi="Arial Narrow" w:cs="Arial"/>
          <w:bCs/>
        </w:rPr>
        <w:t xml:space="preserve"> A</w:t>
      </w:r>
      <w:r w:rsidR="00B03B1A" w:rsidRPr="00B03B1A">
        <w:rPr>
          <w:rFonts w:ascii="Arial Narrow" w:hAnsi="Arial Narrow" w:cs="Arial"/>
          <w:bCs/>
        </w:rPr>
        <w:t xml:space="preserve">utónomo Descentralizado Municipal del </w:t>
      </w:r>
      <w:r w:rsidR="00297136">
        <w:rPr>
          <w:rFonts w:ascii="Arial Narrow" w:hAnsi="Arial Narrow" w:cs="Arial"/>
          <w:bCs/>
        </w:rPr>
        <w:t>C</w:t>
      </w:r>
      <w:r w:rsidR="00B03B1A" w:rsidRPr="00B03B1A">
        <w:rPr>
          <w:rFonts w:ascii="Arial Narrow" w:hAnsi="Arial Narrow" w:cs="Arial"/>
          <w:bCs/>
        </w:rPr>
        <w:t xml:space="preserve">antón </w:t>
      </w:r>
      <w:r w:rsidR="00B03B1A">
        <w:rPr>
          <w:rFonts w:ascii="Arial Narrow" w:hAnsi="Arial Narrow" w:cs="Arial"/>
          <w:bCs/>
        </w:rPr>
        <w:t>L</w:t>
      </w:r>
      <w:r w:rsidR="00B03B1A" w:rsidRPr="00B03B1A">
        <w:rPr>
          <w:rFonts w:ascii="Arial Narrow" w:hAnsi="Arial Narrow" w:cs="Arial"/>
          <w:bCs/>
        </w:rPr>
        <w:t xml:space="preserve">a </w:t>
      </w:r>
      <w:r w:rsidR="00B03B1A">
        <w:rPr>
          <w:rFonts w:ascii="Arial Narrow" w:hAnsi="Arial Narrow" w:cs="Arial"/>
          <w:bCs/>
        </w:rPr>
        <w:t>J</w:t>
      </w:r>
      <w:r w:rsidR="00B03B1A" w:rsidRPr="00B03B1A">
        <w:rPr>
          <w:rFonts w:ascii="Arial Narrow" w:hAnsi="Arial Narrow" w:cs="Arial"/>
          <w:bCs/>
        </w:rPr>
        <w:t xml:space="preserve">oya de los Sachas podrán acogerse a lo que dicta la presente Ordenanza, en este caso los </w:t>
      </w:r>
      <w:r w:rsidR="00CC6540" w:rsidRPr="00B03B1A">
        <w:rPr>
          <w:rFonts w:ascii="Arial Narrow" w:hAnsi="Arial Narrow" w:cs="Arial"/>
          <w:bCs/>
        </w:rPr>
        <w:t>representantes legales</w:t>
      </w:r>
      <w:r w:rsidR="00B03B1A" w:rsidRPr="00B03B1A">
        <w:rPr>
          <w:rFonts w:ascii="Arial Narrow" w:hAnsi="Arial Narrow" w:cs="Arial"/>
          <w:bCs/>
        </w:rPr>
        <w:t xml:space="preserve"> o quien tenga facultad para ello, deberá emitir los actos normativos correspondiente. </w:t>
      </w:r>
    </w:p>
    <w:p w14:paraId="61C37154" w14:textId="77777777" w:rsidR="00B03B1A" w:rsidRDefault="00B03B1A" w:rsidP="002405C0">
      <w:pPr>
        <w:tabs>
          <w:tab w:val="left" w:pos="2784"/>
        </w:tabs>
        <w:jc w:val="both"/>
        <w:rPr>
          <w:rFonts w:ascii="Arial Narrow" w:hAnsi="Arial Narrow" w:cs="Arial"/>
        </w:rPr>
      </w:pPr>
    </w:p>
    <w:p w14:paraId="60BAE229" w14:textId="26C70295" w:rsidR="002405C0" w:rsidRPr="00A53695" w:rsidRDefault="008E2C18" w:rsidP="002405C0">
      <w:pPr>
        <w:shd w:val="clear" w:color="auto" w:fill="FFFFFF"/>
        <w:ind w:left="5"/>
        <w:jc w:val="both"/>
        <w:rPr>
          <w:rFonts w:ascii="Arial Narrow" w:hAnsi="Arial Narrow" w:cs="Arial"/>
          <w:color w:val="FF0000"/>
        </w:rPr>
      </w:pPr>
      <w:r>
        <w:rPr>
          <w:rFonts w:cs="Arial"/>
          <w:b/>
          <w:bCs/>
        </w:rPr>
        <w:t>TERCERA</w:t>
      </w:r>
      <w:r w:rsidR="002405C0" w:rsidRPr="00B03B1A">
        <w:rPr>
          <w:rFonts w:ascii="Arial Narrow" w:hAnsi="Arial Narrow" w:cs="Arial"/>
          <w:b/>
          <w:bCs/>
        </w:rPr>
        <w:t>.</w:t>
      </w:r>
      <w:r w:rsidR="002405C0" w:rsidRPr="00A53695">
        <w:rPr>
          <w:rFonts w:ascii="Arial Narrow" w:hAnsi="Arial Narrow" w:cs="Arial"/>
          <w:b/>
          <w:bCs/>
        </w:rPr>
        <w:t xml:space="preserve"> - </w:t>
      </w:r>
      <w:r w:rsidR="002405C0" w:rsidRPr="00A53695">
        <w:rPr>
          <w:rFonts w:ascii="Arial Narrow" w:hAnsi="Arial Narrow" w:cs="Arial"/>
          <w:bCs/>
          <w:iCs/>
        </w:rPr>
        <w:t>En todo lo no establecido en esta ordenanza</w:t>
      </w:r>
      <w:r w:rsidR="002405C0">
        <w:rPr>
          <w:rFonts w:ascii="Arial Narrow" w:hAnsi="Arial Narrow" w:cs="Arial"/>
          <w:bCs/>
          <w:iCs/>
        </w:rPr>
        <w:t>,</w:t>
      </w:r>
      <w:r w:rsidR="002405C0" w:rsidRPr="00A53695">
        <w:rPr>
          <w:rFonts w:ascii="Arial Narrow" w:hAnsi="Arial Narrow" w:cs="Arial"/>
          <w:bCs/>
          <w:iCs/>
        </w:rPr>
        <w:t xml:space="preserve"> se estará a lo dispuesto en la Constitución de la República</w:t>
      </w:r>
      <w:r w:rsidR="002405C0">
        <w:rPr>
          <w:rFonts w:ascii="Arial Narrow" w:hAnsi="Arial Narrow" w:cs="Arial"/>
          <w:bCs/>
          <w:iCs/>
        </w:rPr>
        <w:t>, el</w:t>
      </w:r>
      <w:r w:rsidR="002405C0" w:rsidRPr="00A53695">
        <w:rPr>
          <w:rFonts w:ascii="Arial Narrow" w:hAnsi="Arial Narrow" w:cs="Arial"/>
          <w:bCs/>
          <w:iCs/>
        </w:rPr>
        <w:t xml:space="preserve"> Código Orgánico Tributario</w:t>
      </w:r>
      <w:r w:rsidR="002405C0">
        <w:rPr>
          <w:rFonts w:ascii="Arial Narrow" w:hAnsi="Arial Narrow" w:cs="Arial"/>
          <w:bCs/>
          <w:iCs/>
        </w:rPr>
        <w:t xml:space="preserve">, el </w:t>
      </w:r>
      <w:r w:rsidR="002405C0" w:rsidRPr="00A53695">
        <w:rPr>
          <w:rFonts w:ascii="Arial Narrow" w:hAnsi="Arial Narrow" w:cs="Arial"/>
          <w:bCs/>
          <w:iCs/>
        </w:rPr>
        <w:t xml:space="preserve">Código Orgánico de Organización </w:t>
      </w:r>
      <w:r w:rsidR="002405C0" w:rsidRPr="00A53695">
        <w:rPr>
          <w:rFonts w:ascii="Arial Narrow" w:hAnsi="Arial Narrow" w:cs="Arial"/>
          <w:bCs/>
          <w:iCs/>
        </w:rPr>
        <w:lastRenderedPageBreak/>
        <w:t>Territorial Autonomía y Descentralización</w:t>
      </w:r>
      <w:r w:rsidR="002405C0">
        <w:rPr>
          <w:rFonts w:ascii="Arial Narrow" w:hAnsi="Arial Narrow" w:cs="Arial"/>
          <w:bCs/>
          <w:iCs/>
        </w:rPr>
        <w:t>, la</w:t>
      </w:r>
      <w:r w:rsidR="002405C0" w:rsidRPr="00A53695">
        <w:rPr>
          <w:rFonts w:ascii="Arial Narrow" w:hAnsi="Arial Narrow" w:cs="Arial"/>
          <w:bCs/>
          <w:iCs/>
        </w:rPr>
        <w:t xml:space="preserve"> </w:t>
      </w:r>
      <w:r w:rsidR="002405C0" w:rsidRPr="004011C0">
        <w:rPr>
          <w:rFonts w:ascii="Arial Narrow" w:hAnsi="Arial Narrow" w:cs="Arial"/>
          <w:i/>
        </w:rPr>
        <w:t>Ley Orgánica para el Alivio Financiero y el Fortalecimiento Económico de las Generaciones en el Ecuador,</w:t>
      </w:r>
      <w:r w:rsidR="002405C0">
        <w:rPr>
          <w:rFonts w:ascii="Arial Narrow" w:hAnsi="Arial Narrow" w:cs="Arial"/>
        </w:rPr>
        <w:t xml:space="preserve"> y la Ordenanza que norma la competencia para la planificación, control y regulación del tránsito, el transporte y la seguridad vial. </w:t>
      </w:r>
    </w:p>
    <w:p w14:paraId="7C831D3A" w14:textId="77777777" w:rsidR="002405C0" w:rsidRPr="00A53695" w:rsidRDefault="002405C0" w:rsidP="002405C0">
      <w:pPr>
        <w:shd w:val="clear" w:color="auto" w:fill="FFFFFF"/>
        <w:ind w:left="5"/>
        <w:jc w:val="both"/>
        <w:rPr>
          <w:rFonts w:ascii="Arial Narrow" w:hAnsi="Arial Narrow" w:cs="Arial"/>
        </w:rPr>
      </w:pPr>
    </w:p>
    <w:p w14:paraId="4D052E35" w14:textId="324412BA" w:rsidR="002405C0" w:rsidRPr="00A53695" w:rsidRDefault="008E2C18" w:rsidP="002405C0">
      <w:pPr>
        <w:pStyle w:val="Default"/>
        <w:jc w:val="both"/>
        <w:rPr>
          <w:rFonts w:cs="Arial"/>
        </w:rPr>
      </w:pPr>
      <w:r w:rsidRPr="00A53695">
        <w:rPr>
          <w:rFonts w:cs="Arial"/>
          <w:b/>
          <w:bCs/>
        </w:rPr>
        <w:t>C</w:t>
      </w:r>
      <w:r>
        <w:rPr>
          <w:rFonts w:cs="Arial"/>
          <w:b/>
          <w:bCs/>
        </w:rPr>
        <w:t>UARTA</w:t>
      </w:r>
      <w:r w:rsidR="002405C0" w:rsidRPr="00A53695">
        <w:rPr>
          <w:rFonts w:cs="Arial"/>
          <w:b/>
          <w:bCs/>
        </w:rPr>
        <w:t xml:space="preserve">. - Vigencia de la Ordenanza. - </w:t>
      </w:r>
      <w:r w:rsidR="002405C0" w:rsidRPr="00A53695">
        <w:rPr>
          <w:rFonts w:cs="Arial"/>
        </w:rPr>
        <w:t xml:space="preserve">La presente ordenanza se mantendrá </w:t>
      </w:r>
      <w:r w:rsidR="002405C0" w:rsidRPr="004011C0">
        <w:rPr>
          <w:rFonts w:cs="Arial"/>
        </w:rPr>
        <w:t>vigente hasta el 30 de junio de 2025, período durante el cual se remitirá el cien por ciento (100%) de los intereses, multas, recargos, costas y todos los accesorios derivados de los tributos cuya administración y recaudación corresponden a los Gobiernos Autónomos Descentralizados, sus empresas amparadas en la Ley Orgánica de Empresas Públicas, agencias, instituciones y entidades adscritas, incluido el impuesto al rodaje</w:t>
      </w:r>
      <w:r w:rsidR="002405C0" w:rsidRPr="00A53695">
        <w:rPr>
          <w:rFonts w:cs="Arial"/>
        </w:rPr>
        <w:t>.</w:t>
      </w:r>
    </w:p>
    <w:p w14:paraId="5ACA9612" w14:textId="77777777" w:rsidR="002405C0" w:rsidRPr="00A53695" w:rsidRDefault="002405C0" w:rsidP="002405C0">
      <w:pPr>
        <w:pStyle w:val="Default"/>
        <w:jc w:val="both"/>
        <w:rPr>
          <w:rFonts w:cs="Arial"/>
        </w:rPr>
      </w:pPr>
    </w:p>
    <w:p w14:paraId="28EC232E" w14:textId="45B0D6FF" w:rsidR="002405C0" w:rsidRPr="00A53695" w:rsidRDefault="008E2C18" w:rsidP="002405C0">
      <w:pPr>
        <w:tabs>
          <w:tab w:val="left" w:pos="2784"/>
        </w:tabs>
        <w:jc w:val="both"/>
        <w:rPr>
          <w:rFonts w:ascii="Arial Narrow" w:hAnsi="Arial Narrow" w:cs="Arial"/>
          <w:lang w:eastAsia="es-ES"/>
        </w:rPr>
      </w:pPr>
      <w:r>
        <w:rPr>
          <w:rFonts w:ascii="Arial Narrow" w:hAnsi="Arial Narrow" w:cs="Arial"/>
          <w:b/>
          <w:bCs/>
        </w:rPr>
        <w:t>QUINTA</w:t>
      </w:r>
      <w:r w:rsidR="002405C0" w:rsidRPr="00A53695">
        <w:rPr>
          <w:rFonts w:ascii="Arial Narrow" w:hAnsi="Arial Narrow" w:cs="Arial"/>
          <w:b/>
          <w:bCs/>
        </w:rPr>
        <w:t xml:space="preserve">. - Difusión masiva de la </w:t>
      </w:r>
      <w:r w:rsidR="002405C0">
        <w:rPr>
          <w:rFonts w:ascii="Arial Narrow" w:hAnsi="Arial Narrow" w:cs="Arial"/>
          <w:b/>
          <w:bCs/>
        </w:rPr>
        <w:t>O</w:t>
      </w:r>
      <w:r w:rsidR="002405C0" w:rsidRPr="00A53695">
        <w:rPr>
          <w:rFonts w:ascii="Arial Narrow" w:hAnsi="Arial Narrow" w:cs="Arial"/>
          <w:b/>
          <w:bCs/>
        </w:rPr>
        <w:t>rdenanza. -</w:t>
      </w:r>
      <w:r w:rsidR="002405C0" w:rsidRPr="00A53695">
        <w:rPr>
          <w:rFonts w:ascii="Arial Narrow" w:hAnsi="Arial Narrow" w:cs="Arial"/>
        </w:rPr>
        <w:t xml:space="preserve"> Comunicación Social se encargará de la promoción y difusión</w:t>
      </w:r>
      <w:r w:rsidR="002405C0">
        <w:rPr>
          <w:rFonts w:ascii="Arial Narrow" w:hAnsi="Arial Narrow" w:cs="Arial"/>
        </w:rPr>
        <w:t>,</w:t>
      </w:r>
      <w:r w:rsidR="002405C0" w:rsidRPr="00A53695">
        <w:rPr>
          <w:rFonts w:ascii="Arial Narrow" w:hAnsi="Arial Narrow" w:cs="Arial"/>
        </w:rPr>
        <w:t xml:space="preserve"> a través de los diferentes medios de comunicación colectiva, redes sociales, organización de talleres, o cualquier otra forma de socialización, del contenido y beneficios que l</w:t>
      </w:r>
      <w:r w:rsidR="002405C0">
        <w:rPr>
          <w:rFonts w:ascii="Arial Narrow" w:hAnsi="Arial Narrow" w:cs="Arial"/>
        </w:rPr>
        <w:t>a presente Ordenanza brinda a las/los ciudadanos/as.</w:t>
      </w:r>
    </w:p>
    <w:p w14:paraId="060E721B" w14:textId="77777777" w:rsidR="002405C0" w:rsidRPr="00A53695" w:rsidRDefault="002405C0" w:rsidP="002405C0">
      <w:pPr>
        <w:pStyle w:val="Default"/>
        <w:jc w:val="both"/>
        <w:rPr>
          <w:rFonts w:cs="Arial"/>
          <w:b/>
          <w:color w:val="auto"/>
        </w:rPr>
      </w:pPr>
    </w:p>
    <w:p w14:paraId="733C39D7" w14:textId="77777777" w:rsidR="002405C0" w:rsidRPr="00A53695" w:rsidRDefault="002405C0" w:rsidP="002405C0">
      <w:pPr>
        <w:pStyle w:val="Default"/>
        <w:jc w:val="center"/>
        <w:rPr>
          <w:rFonts w:cs="Arial"/>
          <w:b/>
        </w:rPr>
      </w:pPr>
      <w:r w:rsidRPr="00A53695">
        <w:rPr>
          <w:rFonts w:cs="Arial"/>
          <w:b/>
        </w:rPr>
        <w:t>DISPOSICIONES FINALES</w:t>
      </w:r>
    </w:p>
    <w:p w14:paraId="6883EA9C" w14:textId="77777777" w:rsidR="002405C0" w:rsidRPr="00A53695" w:rsidRDefault="002405C0" w:rsidP="002405C0">
      <w:pPr>
        <w:pStyle w:val="Default"/>
        <w:jc w:val="both"/>
        <w:rPr>
          <w:rFonts w:cs="Arial"/>
        </w:rPr>
      </w:pPr>
    </w:p>
    <w:p w14:paraId="27CC461B" w14:textId="77777777" w:rsidR="002405C0" w:rsidRPr="00A53695" w:rsidRDefault="002405C0" w:rsidP="002405C0">
      <w:pPr>
        <w:pStyle w:val="Default"/>
        <w:jc w:val="both"/>
        <w:rPr>
          <w:rFonts w:cs="Arial"/>
        </w:rPr>
      </w:pPr>
      <w:r w:rsidRPr="00A53695">
        <w:rPr>
          <w:rFonts w:cs="Arial"/>
          <w:b/>
        </w:rPr>
        <w:t>P</w:t>
      </w:r>
      <w:r>
        <w:rPr>
          <w:rFonts w:cs="Arial"/>
          <w:b/>
        </w:rPr>
        <w:t>RIMERA</w:t>
      </w:r>
      <w:r w:rsidRPr="00A53695">
        <w:rPr>
          <w:rFonts w:cs="Arial"/>
          <w:b/>
        </w:rPr>
        <w:t>. -</w:t>
      </w:r>
      <w:r w:rsidRPr="00A53695">
        <w:rPr>
          <w:rFonts w:cs="Arial"/>
        </w:rPr>
        <w:t xml:space="preserve"> Publíquese la presente ordenanza en la gaceta oficial</w:t>
      </w:r>
      <w:r>
        <w:rPr>
          <w:rFonts w:cs="Arial"/>
        </w:rPr>
        <w:t>,</w:t>
      </w:r>
      <w:r w:rsidRPr="00A53695">
        <w:rPr>
          <w:rFonts w:cs="Arial"/>
        </w:rPr>
        <w:t xml:space="preserve"> en el dominio web de la institución</w:t>
      </w:r>
      <w:r>
        <w:rPr>
          <w:rFonts w:cs="Arial"/>
        </w:rPr>
        <w:t>,</w:t>
      </w:r>
      <w:r w:rsidRPr="00A53695">
        <w:rPr>
          <w:rFonts w:cs="Arial"/>
        </w:rPr>
        <w:t xml:space="preserve"> y en el Registro Oficial.</w:t>
      </w:r>
    </w:p>
    <w:p w14:paraId="62AA2EB5" w14:textId="77777777" w:rsidR="002405C0" w:rsidRPr="00A53695" w:rsidRDefault="002405C0" w:rsidP="002405C0">
      <w:pPr>
        <w:pStyle w:val="Default"/>
        <w:jc w:val="both"/>
        <w:rPr>
          <w:rFonts w:cs="Arial"/>
        </w:rPr>
      </w:pPr>
    </w:p>
    <w:p w14:paraId="35CEB8BC" w14:textId="601A0BC7" w:rsidR="002405C0" w:rsidRPr="00A53695" w:rsidRDefault="002405C0" w:rsidP="002405C0">
      <w:pPr>
        <w:pStyle w:val="Default"/>
        <w:jc w:val="both"/>
        <w:rPr>
          <w:rFonts w:cs="Arial"/>
        </w:rPr>
      </w:pPr>
      <w:r>
        <w:rPr>
          <w:rFonts w:cs="Arial"/>
          <w:b/>
          <w:bCs/>
        </w:rPr>
        <w:t>SEGUNDA</w:t>
      </w:r>
      <w:r w:rsidRPr="00A53695">
        <w:rPr>
          <w:rFonts w:cs="Arial"/>
          <w:b/>
          <w:bCs/>
        </w:rPr>
        <w:t xml:space="preserve">. - </w:t>
      </w:r>
      <w:r w:rsidRPr="00A53695">
        <w:rPr>
          <w:rFonts w:cs="Arial"/>
        </w:rPr>
        <w:t>La presente ordenanza empezará a regir a partir de su promulgación</w:t>
      </w:r>
      <w:r>
        <w:rPr>
          <w:rFonts w:cs="Arial"/>
        </w:rPr>
        <w:t>,</w:t>
      </w:r>
      <w:r w:rsidRPr="00A53695">
        <w:rPr>
          <w:rFonts w:cs="Arial"/>
        </w:rPr>
        <w:t xml:space="preserve"> </w:t>
      </w:r>
      <w:r w:rsidR="00B03B1A">
        <w:rPr>
          <w:rFonts w:cs="Arial"/>
        </w:rPr>
        <w:t>en el Registro Oficial.</w:t>
      </w:r>
    </w:p>
    <w:p w14:paraId="5691DC1D" w14:textId="77777777" w:rsidR="002405C0" w:rsidRPr="00A53695" w:rsidRDefault="002405C0" w:rsidP="002405C0">
      <w:pPr>
        <w:pStyle w:val="Default"/>
        <w:jc w:val="both"/>
        <w:rPr>
          <w:rFonts w:cs="Arial"/>
        </w:rPr>
      </w:pPr>
    </w:p>
    <w:p w14:paraId="34B619E1" w14:textId="203B6CFE" w:rsidR="002405C0" w:rsidRDefault="002405C0" w:rsidP="002405C0">
      <w:pPr>
        <w:pStyle w:val="Default"/>
        <w:jc w:val="both"/>
        <w:rPr>
          <w:rFonts w:cs="Arial"/>
        </w:rPr>
      </w:pPr>
      <w:r w:rsidRPr="00B23BD8">
        <w:rPr>
          <w:rFonts w:cs="Arial"/>
          <w:highlight w:val="yellow"/>
        </w:rPr>
        <w:t xml:space="preserve">Dada y firmada en la sala de sesiones del Gobierno Autónomo Descentralizado Municipal del Cantón </w:t>
      </w:r>
      <w:r w:rsidR="00A116D5">
        <w:rPr>
          <w:rFonts w:cs="Arial"/>
          <w:highlight w:val="yellow"/>
        </w:rPr>
        <w:t>La Joya de los Sachas</w:t>
      </w:r>
      <w:r w:rsidRPr="00B23BD8">
        <w:rPr>
          <w:rFonts w:cs="Arial"/>
          <w:highlight w:val="yellow"/>
        </w:rPr>
        <w:t>, a los (…) días del mes de enero del año dos mil veinticuatro.</w:t>
      </w:r>
    </w:p>
    <w:p w14:paraId="490BA24E" w14:textId="77777777" w:rsidR="002405C0" w:rsidRDefault="002405C0" w:rsidP="002405C0">
      <w:pPr>
        <w:pStyle w:val="Default"/>
        <w:jc w:val="both"/>
        <w:rPr>
          <w:rFonts w:cs="Arial"/>
        </w:rPr>
      </w:pPr>
    </w:p>
    <w:p w14:paraId="5E5E74CF" w14:textId="77777777" w:rsidR="002405C0" w:rsidRDefault="002405C0" w:rsidP="002405C0">
      <w:pPr>
        <w:pStyle w:val="Default"/>
        <w:jc w:val="both"/>
        <w:rPr>
          <w:rFonts w:cs="Arial"/>
        </w:rPr>
      </w:pPr>
    </w:p>
    <w:p w14:paraId="68B4074F" w14:textId="77777777" w:rsidR="002405C0" w:rsidRDefault="002405C0" w:rsidP="002405C0">
      <w:pPr>
        <w:pStyle w:val="Default"/>
        <w:jc w:val="both"/>
        <w:rPr>
          <w:rFonts w:cs="Arial"/>
        </w:rPr>
      </w:pPr>
    </w:p>
    <w:p w14:paraId="5D8940EE" w14:textId="77777777" w:rsidR="002405C0" w:rsidRDefault="002405C0" w:rsidP="002405C0">
      <w:pPr>
        <w:pStyle w:val="Default"/>
        <w:jc w:val="both"/>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49"/>
      </w:tblGrid>
      <w:tr w:rsidR="002405C0" w14:paraId="566E540B" w14:textId="77777777" w:rsidTr="00480248">
        <w:tc>
          <w:tcPr>
            <w:tcW w:w="4555" w:type="dxa"/>
          </w:tcPr>
          <w:p w14:paraId="758CE57E" w14:textId="6F5FB875" w:rsidR="002405C0" w:rsidRDefault="00A116D5" w:rsidP="00480248">
            <w:pPr>
              <w:pStyle w:val="Default"/>
              <w:jc w:val="center"/>
              <w:rPr>
                <w:rFonts w:cs="Arial"/>
              </w:rPr>
            </w:pPr>
            <w:proofErr w:type="spellStart"/>
            <w:r>
              <w:rPr>
                <w:rFonts w:cs="Arial"/>
              </w:rPr>
              <w:t>Mag</w:t>
            </w:r>
            <w:proofErr w:type="spellEnd"/>
            <w:r>
              <w:rPr>
                <w:rFonts w:cs="Arial"/>
              </w:rPr>
              <w:t>. Katherin Lizeth Hinojosa Rojas</w:t>
            </w:r>
          </w:p>
          <w:p w14:paraId="09566D28" w14:textId="2E843E39" w:rsidR="00A116D5" w:rsidRPr="00A70BC1" w:rsidRDefault="00A116D5" w:rsidP="00480248">
            <w:pPr>
              <w:pStyle w:val="Default"/>
              <w:jc w:val="center"/>
              <w:rPr>
                <w:rFonts w:cs="Arial"/>
              </w:rPr>
            </w:pPr>
            <w:r>
              <w:rPr>
                <w:rFonts w:cs="Arial"/>
              </w:rPr>
              <w:t>ALCALDESA</w:t>
            </w:r>
          </w:p>
          <w:p w14:paraId="394CF65B" w14:textId="56AEF908" w:rsidR="002405C0" w:rsidRPr="00A70BC1" w:rsidRDefault="002405C0" w:rsidP="00480248">
            <w:pPr>
              <w:pStyle w:val="Default"/>
              <w:jc w:val="center"/>
              <w:rPr>
                <w:rFonts w:cs="Arial"/>
                <w:b/>
              </w:rPr>
            </w:pPr>
            <w:r>
              <w:rPr>
                <w:rFonts w:cs="Arial"/>
                <w:b/>
              </w:rPr>
              <w:t>GOBIERNO AUTÓNOMO DESCENTRALIZADO MUNICIPAL DEL CANTÓN</w:t>
            </w:r>
            <w:r w:rsidR="00A116D5">
              <w:rPr>
                <w:rFonts w:cs="Arial"/>
                <w:b/>
              </w:rPr>
              <w:t xml:space="preserve"> LA JOYA DE LOS SACHAS</w:t>
            </w:r>
          </w:p>
        </w:tc>
        <w:tc>
          <w:tcPr>
            <w:tcW w:w="4556" w:type="dxa"/>
          </w:tcPr>
          <w:p w14:paraId="03800667" w14:textId="0228B977" w:rsidR="00A116D5" w:rsidRDefault="00A116D5" w:rsidP="00480248">
            <w:pPr>
              <w:pStyle w:val="Default"/>
              <w:jc w:val="center"/>
              <w:rPr>
                <w:rFonts w:cs="Arial"/>
              </w:rPr>
            </w:pPr>
            <w:r>
              <w:rPr>
                <w:rFonts w:cs="Arial"/>
              </w:rPr>
              <w:t xml:space="preserve">Abogada Liliana Rojas </w:t>
            </w:r>
          </w:p>
          <w:p w14:paraId="5893C3F8" w14:textId="2253CA2E" w:rsidR="002405C0" w:rsidRPr="00A70BC1" w:rsidRDefault="002405C0" w:rsidP="00480248">
            <w:pPr>
              <w:pStyle w:val="Default"/>
              <w:jc w:val="center"/>
              <w:rPr>
                <w:rFonts w:cs="Arial"/>
              </w:rPr>
            </w:pPr>
            <w:r w:rsidRPr="00A70BC1">
              <w:rPr>
                <w:rFonts w:cs="Arial"/>
              </w:rPr>
              <w:t>Secretar</w:t>
            </w:r>
            <w:r>
              <w:rPr>
                <w:rFonts w:cs="Arial"/>
              </w:rPr>
              <w:t>ía del Concejo</w:t>
            </w:r>
          </w:p>
          <w:p w14:paraId="37D1E2CD" w14:textId="6AD93C6A" w:rsidR="002405C0" w:rsidRDefault="002405C0" w:rsidP="00480248">
            <w:pPr>
              <w:pStyle w:val="Default"/>
              <w:jc w:val="center"/>
              <w:rPr>
                <w:rFonts w:cs="Arial"/>
                <w:b/>
              </w:rPr>
            </w:pPr>
            <w:r>
              <w:rPr>
                <w:rFonts w:cs="Arial"/>
                <w:b/>
              </w:rPr>
              <w:t xml:space="preserve">GOBIERNO AUTÓNOMO DESCENTRALIZADO MUNICIPAL DEL CANTÓN </w:t>
            </w:r>
            <w:r w:rsidR="00A116D5">
              <w:rPr>
                <w:rFonts w:cs="Arial"/>
                <w:b/>
              </w:rPr>
              <w:t xml:space="preserve">LA JOYA DE LOS SACHAS </w:t>
            </w:r>
          </w:p>
          <w:p w14:paraId="09F6A6EC" w14:textId="77777777" w:rsidR="002405C0" w:rsidRPr="00A70BC1" w:rsidRDefault="002405C0" w:rsidP="00480248">
            <w:pPr>
              <w:pStyle w:val="Default"/>
              <w:jc w:val="center"/>
              <w:rPr>
                <w:rFonts w:cs="Arial"/>
                <w:b/>
              </w:rPr>
            </w:pPr>
          </w:p>
        </w:tc>
      </w:tr>
    </w:tbl>
    <w:p w14:paraId="619B1F8F" w14:textId="77777777" w:rsidR="002405C0" w:rsidRPr="00A53695" w:rsidRDefault="002405C0" w:rsidP="002405C0">
      <w:pPr>
        <w:pStyle w:val="Default"/>
        <w:jc w:val="both"/>
        <w:rPr>
          <w:rFonts w:cs="Arial"/>
        </w:rPr>
      </w:pPr>
    </w:p>
    <w:p w14:paraId="56CE9971" w14:textId="01576C37" w:rsidR="002405C0" w:rsidRPr="00A53695" w:rsidRDefault="002405C0" w:rsidP="002405C0">
      <w:pPr>
        <w:pStyle w:val="Default"/>
        <w:jc w:val="both"/>
        <w:rPr>
          <w:rFonts w:cs="Arial"/>
          <w:b/>
        </w:rPr>
      </w:pPr>
      <w:r w:rsidRPr="00A53695">
        <w:rPr>
          <w:rFonts w:cs="Arial"/>
        </w:rPr>
        <w:t xml:space="preserve"> </w:t>
      </w:r>
      <w:r w:rsidRPr="00A53695">
        <w:rPr>
          <w:rFonts w:cs="Arial"/>
          <w:b/>
        </w:rPr>
        <w:tab/>
      </w:r>
    </w:p>
    <w:p w14:paraId="4EE169CE" w14:textId="77777777" w:rsidR="002405C0" w:rsidRPr="00A53695" w:rsidRDefault="002405C0" w:rsidP="002405C0">
      <w:pPr>
        <w:pStyle w:val="Default"/>
        <w:jc w:val="both"/>
        <w:rPr>
          <w:rFonts w:cs="Arial"/>
          <w:b/>
        </w:rPr>
      </w:pPr>
    </w:p>
    <w:sectPr w:rsidR="002405C0" w:rsidRPr="00A53695" w:rsidSect="00C201E3">
      <w:headerReference w:type="default" r:id="rId7"/>
      <w:pgSz w:w="11900" w:h="16840"/>
      <w:pgMar w:top="1701" w:right="1701" w:bottom="141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280F2" w14:textId="77777777" w:rsidR="001D7575" w:rsidRDefault="001D7575" w:rsidP="00C201E3">
      <w:r>
        <w:separator/>
      </w:r>
    </w:p>
  </w:endnote>
  <w:endnote w:type="continuationSeparator" w:id="0">
    <w:p w14:paraId="2CB70A43" w14:textId="77777777" w:rsidR="001D7575" w:rsidRDefault="001D7575" w:rsidP="00C2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5481B" w14:textId="77777777" w:rsidR="001D7575" w:rsidRDefault="001D7575" w:rsidP="00C201E3">
      <w:r>
        <w:separator/>
      </w:r>
    </w:p>
  </w:footnote>
  <w:footnote w:type="continuationSeparator" w:id="0">
    <w:p w14:paraId="6682373F" w14:textId="77777777" w:rsidR="001D7575" w:rsidRDefault="001D7575" w:rsidP="00C20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9DBF3" w14:textId="77777777" w:rsidR="00E35E3C" w:rsidRDefault="00E35E3C">
    <w:pPr>
      <w:pStyle w:val="Encabezado"/>
    </w:pPr>
    <w:r>
      <w:rPr>
        <w:noProof/>
        <w:lang w:val="en-US"/>
      </w:rPr>
      <w:drawing>
        <wp:anchor distT="0" distB="0" distL="114300" distR="114300" simplePos="0" relativeHeight="251658240" behindDoc="1" locked="0" layoutInCell="1" allowOverlap="1" wp14:anchorId="630EE8AF" wp14:editId="4E016C59">
          <wp:simplePos x="0" y="0"/>
          <wp:positionH relativeFrom="margin">
            <wp:posOffset>-1082040</wp:posOffset>
          </wp:positionH>
          <wp:positionV relativeFrom="margin">
            <wp:posOffset>-1072555</wp:posOffset>
          </wp:positionV>
          <wp:extent cx="7560000" cy="1068523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2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05A"/>
    <w:multiLevelType w:val="hybridMultilevel"/>
    <w:tmpl w:val="2D38484A"/>
    <w:lvl w:ilvl="0" w:tplc="17209E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A7394"/>
    <w:multiLevelType w:val="hybridMultilevel"/>
    <w:tmpl w:val="69D0ABE6"/>
    <w:lvl w:ilvl="0" w:tplc="300A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80A7A"/>
    <w:multiLevelType w:val="hybridMultilevel"/>
    <w:tmpl w:val="30CE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E59F8"/>
    <w:multiLevelType w:val="hybridMultilevel"/>
    <w:tmpl w:val="E09081CE"/>
    <w:lvl w:ilvl="0" w:tplc="D668D26A">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6AE7578"/>
    <w:multiLevelType w:val="hybridMultilevel"/>
    <w:tmpl w:val="5B648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DA61C7"/>
    <w:multiLevelType w:val="hybridMultilevel"/>
    <w:tmpl w:val="5B648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1A"/>
    <w:rsid w:val="00004D59"/>
    <w:rsid w:val="00011475"/>
    <w:rsid w:val="00023A8A"/>
    <w:rsid w:val="00034C8B"/>
    <w:rsid w:val="00040E81"/>
    <w:rsid w:val="00042E2A"/>
    <w:rsid w:val="00047249"/>
    <w:rsid w:val="000671A9"/>
    <w:rsid w:val="00073048"/>
    <w:rsid w:val="00077819"/>
    <w:rsid w:val="00082C4B"/>
    <w:rsid w:val="000844B2"/>
    <w:rsid w:val="0009356E"/>
    <w:rsid w:val="000976A5"/>
    <w:rsid w:val="000A50A3"/>
    <w:rsid w:val="000A61F4"/>
    <w:rsid w:val="000A6E48"/>
    <w:rsid w:val="000A7AAB"/>
    <w:rsid w:val="000B2CB4"/>
    <w:rsid w:val="000B48FB"/>
    <w:rsid w:val="000B52BC"/>
    <w:rsid w:val="000D4D4E"/>
    <w:rsid w:val="001022A7"/>
    <w:rsid w:val="00122081"/>
    <w:rsid w:val="00122399"/>
    <w:rsid w:val="00130E39"/>
    <w:rsid w:val="001328DB"/>
    <w:rsid w:val="00145469"/>
    <w:rsid w:val="0015399C"/>
    <w:rsid w:val="00154217"/>
    <w:rsid w:val="00155BB1"/>
    <w:rsid w:val="00176A2F"/>
    <w:rsid w:val="001A0C67"/>
    <w:rsid w:val="001B06D7"/>
    <w:rsid w:val="001C2361"/>
    <w:rsid w:val="001D40A7"/>
    <w:rsid w:val="001D7575"/>
    <w:rsid w:val="001E40FF"/>
    <w:rsid w:val="00202E73"/>
    <w:rsid w:val="00214AE6"/>
    <w:rsid w:val="00217640"/>
    <w:rsid w:val="0022571F"/>
    <w:rsid w:val="00236D22"/>
    <w:rsid w:val="002405C0"/>
    <w:rsid w:val="00243B75"/>
    <w:rsid w:val="002559BE"/>
    <w:rsid w:val="00266C7D"/>
    <w:rsid w:val="00272719"/>
    <w:rsid w:val="002778F5"/>
    <w:rsid w:val="00293E93"/>
    <w:rsid w:val="00297136"/>
    <w:rsid w:val="002A0F31"/>
    <w:rsid w:val="002A58C5"/>
    <w:rsid w:val="002A6EC1"/>
    <w:rsid w:val="002B42FA"/>
    <w:rsid w:val="002B7674"/>
    <w:rsid w:val="002B79E6"/>
    <w:rsid w:val="002E6EA7"/>
    <w:rsid w:val="0031136B"/>
    <w:rsid w:val="00325F52"/>
    <w:rsid w:val="003318BD"/>
    <w:rsid w:val="0034393B"/>
    <w:rsid w:val="00356957"/>
    <w:rsid w:val="003620A0"/>
    <w:rsid w:val="003659E1"/>
    <w:rsid w:val="00373213"/>
    <w:rsid w:val="003854ED"/>
    <w:rsid w:val="003A166F"/>
    <w:rsid w:val="003B067E"/>
    <w:rsid w:val="003B21BF"/>
    <w:rsid w:val="003B3953"/>
    <w:rsid w:val="003B6E32"/>
    <w:rsid w:val="003C372D"/>
    <w:rsid w:val="003C3953"/>
    <w:rsid w:val="003D7409"/>
    <w:rsid w:val="003F030B"/>
    <w:rsid w:val="003F1A96"/>
    <w:rsid w:val="003F38C0"/>
    <w:rsid w:val="003F3C5C"/>
    <w:rsid w:val="003F6494"/>
    <w:rsid w:val="00403046"/>
    <w:rsid w:val="004062E7"/>
    <w:rsid w:val="004138F2"/>
    <w:rsid w:val="004216AC"/>
    <w:rsid w:val="0042196E"/>
    <w:rsid w:val="00426031"/>
    <w:rsid w:val="00427BAE"/>
    <w:rsid w:val="00442BD8"/>
    <w:rsid w:val="00450184"/>
    <w:rsid w:val="00453F4D"/>
    <w:rsid w:val="00456AAD"/>
    <w:rsid w:val="004652B8"/>
    <w:rsid w:val="004663DA"/>
    <w:rsid w:val="004747BE"/>
    <w:rsid w:val="00484B6C"/>
    <w:rsid w:val="004D0C12"/>
    <w:rsid w:val="004D105C"/>
    <w:rsid w:val="004D3F32"/>
    <w:rsid w:val="004E6856"/>
    <w:rsid w:val="00516275"/>
    <w:rsid w:val="00527BED"/>
    <w:rsid w:val="00530C6A"/>
    <w:rsid w:val="00531FD7"/>
    <w:rsid w:val="00534EC0"/>
    <w:rsid w:val="005448F1"/>
    <w:rsid w:val="00550C02"/>
    <w:rsid w:val="00553692"/>
    <w:rsid w:val="005651CC"/>
    <w:rsid w:val="0057177A"/>
    <w:rsid w:val="0059531A"/>
    <w:rsid w:val="005A167E"/>
    <w:rsid w:val="005C231F"/>
    <w:rsid w:val="005D021C"/>
    <w:rsid w:val="0060016B"/>
    <w:rsid w:val="00603B01"/>
    <w:rsid w:val="00604A7F"/>
    <w:rsid w:val="00605014"/>
    <w:rsid w:val="00605D59"/>
    <w:rsid w:val="00610DE8"/>
    <w:rsid w:val="006246CA"/>
    <w:rsid w:val="00631400"/>
    <w:rsid w:val="00650E0A"/>
    <w:rsid w:val="00657FB2"/>
    <w:rsid w:val="0066240A"/>
    <w:rsid w:val="00690915"/>
    <w:rsid w:val="00693CF1"/>
    <w:rsid w:val="006A4E71"/>
    <w:rsid w:val="006A7480"/>
    <w:rsid w:val="006C16C4"/>
    <w:rsid w:val="006C79F0"/>
    <w:rsid w:val="006D3CE5"/>
    <w:rsid w:val="006E23DE"/>
    <w:rsid w:val="006F0E7B"/>
    <w:rsid w:val="006F1A20"/>
    <w:rsid w:val="006F33EA"/>
    <w:rsid w:val="007141F5"/>
    <w:rsid w:val="00721F8F"/>
    <w:rsid w:val="00725EE5"/>
    <w:rsid w:val="00733821"/>
    <w:rsid w:val="00745149"/>
    <w:rsid w:val="00747021"/>
    <w:rsid w:val="00747DBC"/>
    <w:rsid w:val="00752EDC"/>
    <w:rsid w:val="007701B5"/>
    <w:rsid w:val="00783B0C"/>
    <w:rsid w:val="007B4046"/>
    <w:rsid w:val="007D1B47"/>
    <w:rsid w:val="007F0A78"/>
    <w:rsid w:val="007F2D88"/>
    <w:rsid w:val="00830A82"/>
    <w:rsid w:val="00852932"/>
    <w:rsid w:val="008550E6"/>
    <w:rsid w:val="0087015B"/>
    <w:rsid w:val="00872F6B"/>
    <w:rsid w:val="008A134B"/>
    <w:rsid w:val="008A4561"/>
    <w:rsid w:val="008B370D"/>
    <w:rsid w:val="008C3831"/>
    <w:rsid w:val="008E0D0E"/>
    <w:rsid w:val="008E2C18"/>
    <w:rsid w:val="008E4E00"/>
    <w:rsid w:val="00903B47"/>
    <w:rsid w:val="009335B1"/>
    <w:rsid w:val="00954D37"/>
    <w:rsid w:val="009551DE"/>
    <w:rsid w:val="0095741A"/>
    <w:rsid w:val="00970092"/>
    <w:rsid w:val="00977AE4"/>
    <w:rsid w:val="009840AA"/>
    <w:rsid w:val="009A3B14"/>
    <w:rsid w:val="009B7930"/>
    <w:rsid w:val="009C4315"/>
    <w:rsid w:val="009C77D1"/>
    <w:rsid w:val="009D0E97"/>
    <w:rsid w:val="009D54CC"/>
    <w:rsid w:val="009E3125"/>
    <w:rsid w:val="009F7BFC"/>
    <w:rsid w:val="00A116D5"/>
    <w:rsid w:val="00A14CD9"/>
    <w:rsid w:val="00A25D61"/>
    <w:rsid w:val="00A361EB"/>
    <w:rsid w:val="00A46143"/>
    <w:rsid w:val="00A52525"/>
    <w:rsid w:val="00A62567"/>
    <w:rsid w:val="00A6371D"/>
    <w:rsid w:val="00A8186D"/>
    <w:rsid w:val="00A87322"/>
    <w:rsid w:val="00AA3687"/>
    <w:rsid w:val="00AB4877"/>
    <w:rsid w:val="00AC16F0"/>
    <w:rsid w:val="00AC4C08"/>
    <w:rsid w:val="00AC55E7"/>
    <w:rsid w:val="00AC7CC9"/>
    <w:rsid w:val="00AD1D72"/>
    <w:rsid w:val="00AD7017"/>
    <w:rsid w:val="00AE32D9"/>
    <w:rsid w:val="00B03B1A"/>
    <w:rsid w:val="00B069C7"/>
    <w:rsid w:val="00B14D86"/>
    <w:rsid w:val="00B16E22"/>
    <w:rsid w:val="00B2334C"/>
    <w:rsid w:val="00B259DE"/>
    <w:rsid w:val="00B27983"/>
    <w:rsid w:val="00B30BF8"/>
    <w:rsid w:val="00B37D2B"/>
    <w:rsid w:val="00B45644"/>
    <w:rsid w:val="00B46B25"/>
    <w:rsid w:val="00B8249B"/>
    <w:rsid w:val="00B87F50"/>
    <w:rsid w:val="00B92890"/>
    <w:rsid w:val="00BA7E35"/>
    <w:rsid w:val="00BB1B58"/>
    <w:rsid w:val="00BB668A"/>
    <w:rsid w:val="00BD319C"/>
    <w:rsid w:val="00BE42AF"/>
    <w:rsid w:val="00BF1C27"/>
    <w:rsid w:val="00C201E3"/>
    <w:rsid w:val="00C41354"/>
    <w:rsid w:val="00C623F9"/>
    <w:rsid w:val="00C63F0A"/>
    <w:rsid w:val="00C70C65"/>
    <w:rsid w:val="00C718AE"/>
    <w:rsid w:val="00C734DA"/>
    <w:rsid w:val="00C773A6"/>
    <w:rsid w:val="00C80BC2"/>
    <w:rsid w:val="00C85E13"/>
    <w:rsid w:val="00C90C1D"/>
    <w:rsid w:val="00C94A4B"/>
    <w:rsid w:val="00CA2B19"/>
    <w:rsid w:val="00CA35E1"/>
    <w:rsid w:val="00CA3FE7"/>
    <w:rsid w:val="00CB2419"/>
    <w:rsid w:val="00CC244F"/>
    <w:rsid w:val="00CC6540"/>
    <w:rsid w:val="00CC6A2F"/>
    <w:rsid w:val="00CD13BF"/>
    <w:rsid w:val="00CD179D"/>
    <w:rsid w:val="00CF7E3E"/>
    <w:rsid w:val="00D0232B"/>
    <w:rsid w:val="00D060A1"/>
    <w:rsid w:val="00D12625"/>
    <w:rsid w:val="00D22B56"/>
    <w:rsid w:val="00D319BF"/>
    <w:rsid w:val="00D33F9C"/>
    <w:rsid w:val="00D371C6"/>
    <w:rsid w:val="00D55FED"/>
    <w:rsid w:val="00D57A70"/>
    <w:rsid w:val="00D633C5"/>
    <w:rsid w:val="00D645A9"/>
    <w:rsid w:val="00DB0207"/>
    <w:rsid w:val="00DB14D6"/>
    <w:rsid w:val="00DB4F07"/>
    <w:rsid w:val="00DB7EFA"/>
    <w:rsid w:val="00DC2ECE"/>
    <w:rsid w:val="00DC49BD"/>
    <w:rsid w:val="00DF09B5"/>
    <w:rsid w:val="00DF718F"/>
    <w:rsid w:val="00E07C53"/>
    <w:rsid w:val="00E24825"/>
    <w:rsid w:val="00E25CE7"/>
    <w:rsid w:val="00E3298B"/>
    <w:rsid w:val="00E35E3C"/>
    <w:rsid w:val="00E52AD6"/>
    <w:rsid w:val="00E555A9"/>
    <w:rsid w:val="00E60F87"/>
    <w:rsid w:val="00E6722A"/>
    <w:rsid w:val="00E74E7F"/>
    <w:rsid w:val="00E928FA"/>
    <w:rsid w:val="00E97DB4"/>
    <w:rsid w:val="00EB074D"/>
    <w:rsid w:val="00EC13EE"/>
    <w:rsid w:val="00EC39D7"/>
    <w:rsid w:val="00EC6F9B"/>
    <w:rsid w:val="00ED62C4"/>
    <w:rsid w:val="00ED633A"/>
    <w:rsid w:val="00EE6520"/>
    <w:rsid w:val="00EE7384"/>
    <w:rsid w:val="00EF0EC7"/>
    <w:rsid w:val="00EF1344"/>
    <w:rsid w:val="00F25E06"/>
    <w:rsid w:val="00F3469F"/>
    <w:rsid w:val="00F34CDF"/>
    <w:rsid w:val="00F4036E"/>
    <w:rsid w:val="00F44241"/>
    <w:rsid w:val="00F568AD"/>
    <w:rsid w:val="00F57068"/>
    <w:rsid w:val="00F61870"/>
    <w:rsid w:val="00F70921"/>
    <w:rsid w:val="00F73402"/>
    <w:rsid w:val="00F80FCE"/>
    <w:rsid w:val="00F93C27"/>
    <w:rsid w:val="00F978BC"/>
    <w:rsid w:val="00FA6382"/>
    <w:rsid w:val="00FA6500"/>
    <w:rsid w:val="00FC2600"/>
    <w:rsid w:val="00FC6EB2"/>
    <w:rsid w:val="00FE2459"/>
    <w:rsid w:val="00FE6281"/>
    <w:rsid w:val="00FE7B80"/>
    <w:rsid w:val="00FF2B1D"/>
    <w:rsid w:val="00FF2C6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21064"/>
  <w15:chartTrackingRefBased/>
  <w15:docId w15:val="{58669F31-F634-4447-BE14-3B4FA6FD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01E3"/>
    <w:pPr>
      <w:tabs>
        <w:tab w:val="center" w:pos="4419"/>
        <w:tab w:val="right" w:pos="8838"/>
      </w:tabs>
    </w:pPr>
  </w:style>
  <w:style w:type="character" w:customStyle="1" w:styleId="EncabezadoCar">
    <w:name w:val="Encabezado Car"/>
    <w:basedOn w:val="Fuentedeprrafopredeter"/>
    <w:link w:val="Encabezado"/>
    <w:uiPriority w:val="99"/>
    <w:rsid w:val="00C201E3"/>
  </w:style>
  <w:style w:type="paragraph" w:styleId="Piedepgina">
    <w:name w:val="footer"/>
    <w:basedOn w:val="Normal"/>
    <w:link w:val="PiedepginaCar"/>
    <w:uiPriority w:val="99"/>
    <w:unhideWhenUsed/>
    <w:rsid w:val="00C201E3"/>
    <w:pPr>
      <w:tabs>
        <w:tab w:val="center" w:pos="4419"/>
        <w:tab w:val="right" w:pos="8838"/>
      </w:tabs>
    </w:pPr>
  </w:style>
  <w:style w:type="character" w:customStyle="1" w:styleId="PiedepginaCar">
    <w:name w:val="Pie de página Car"/>
    <w:basedOn w:val="Fuentedeprrafopredeter"/>
    <w:link w:val="Piedepgina"/>
    <w:uiPriority w:val="99"/>
    <w:rsid w:val="00C201E3"/>
  </w:style>
  <w:style w:type="paragraph" w:styleId="Textodeglobo">
    <w:name w:val="Balloon Text"/>
    <w:basedOn w:val="Normal"/>
    <w:link w:val="TextodegloboCar"/>
    <w:uiPriority w:val="99"/>
    <w:semiHidden/>
    <w:unhideWhenUsed/>
    <w:rsid w:val="004663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63DA"/>
    <w:rPr>
      <w:rFonts w:ascii="Segoe UI" w:hAnsi="Segoe UI" w:cs="Segoe UI"/>
      <w:sz w:val="18"/>
      <w:szCs w:val="18"/>
    </w:rPr>
  </w:style>
  <w:style w:type="character" w:styleId="Hipervnculo">
    <w:name w:val="Hyperlink"/>
    <w:basedOn w:val="Fuentedeprrafopredeter"/>
    <w:uiPriority w:val="99"/>
    <w:unhideWhenUsed/>
    <w:rsid w:val="00B87F50"/>
    <w:rPr>
      <w:color w:val="0563C1" w:themeColor="hyperlink"/>
      <w:u w:val="single"/>
    </w:rPr>
  </w:style>
  <w:style w:type="paragraph" w:styleId="Prrafodelista">
    <w:name w:val="List Paragraph"/>
    <w:basedOn w:val="Normal"/>
    <w:uiPriority w:val="34"/>
    <w:qFormat/>
    <w:rsid w:val="00A46143"/>
    <w:pPr>
      <w:ind w:left="720"/>
      <w:contextualSpacing/>
    </w:pPr>
  </w:style>
  <w:style w:type="table" w:styleId="Tablaconcuadrcula">
    <w:name w:val="Table Grid"/>
    <w:basedOn w:val="Tablanormal"/>
    <w:uiPriority w:val="39"/>
    <w:rsid w:val="002405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5C0"/>
    <w:pPr>
      <w:autoSpaceDE w:val="0"/>
      <w:autoSpaceDN w:val="0"/>
      <w:adjustRightInd w:val="0"/>
    </w:pPr>
    <w:rPr>
      <w:rFonts w:ascii="Arial Narrow" w:hAnsi="Arial Narrow" w:cs="Arial Narro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21894">
      <w:bodyDiv w:val="1"/>
      <w:marLeft w:val="0"/>
      <w:marRight w:val="0"/>
      <w:marTop w:val="0"/>
      <w:marBottom w:val="0"/>
      <w:divBdr>
        <w:top w:val="none" w:sz="0" w:space="0" w:color="auto"/>
        <w:left w:val="none" w:sz="0" w:space="0" w:color="auto"/>
        <w:bottom w:val="none" w:sz="0" w:space="0" w:color="auto"/>
        <w:right w:val="none" w:sz="0" w:space="0" w:color="auto"/>
      </w:divBdr>
    </w:div>
    <w:div w:id="346062245">
      <w:bodyDiv w:val="1"/>
      <w:marLeft w:val="0"/>
      <w:marRight w:val="0"/>
      <w:marTop w:val="0"/>
      <w:marBottom w:val="0"/>
      <w:divBdr>
        <w:top w:val="none" w:sz="0" w:space="0" w:color="auto"/>
        <w:left w:val="none" w:sz="0" w:space="0" w:color="auto"/>
        <w:bottom w:val="none" w:sz="0" w:space="0" w:color="auto"/>
        <w:right w:val="none" w:sz="0" w:space="0" w:color="auto"/>
      </w:divBdr>
    </w:div>
    <w:div w:id="389622367">
      <w:bodyDiv w:val="1"/>
      <w:marLeft w:val="0"/>
      <w:marRight w:val="0"/>
      <w:marTop w:val="0"/>
      <w:marBottom w:val="0"/>
      <w:divBdr>
        <w:top w:val="none" w:sz="0" w:space="0" w:color="auto"/>
        <w:left w:val="none" w:sz="0" w:space="0" w:color="auto"/>
        <w:bottom w:val="none" w:sz="0" w:space="0" w:color="auto"/>
        <w:right w:val="none" w:sz="0" w:space="0" w:color="auto"/>
      </w:divBdr>
    </w:div>
    <w:div w:id="566695677">
      <w:bodyDiv w:val="1"/>
      <w:marLeft w:val="0"/>
      <w:marRight w:val="0"/>
      <w:marTop w:val="0"/>
      <w:marBottom w:val="0"/>
      <w:divBdr>
        <w:top w:val="none" w:sz="0" w:space="0" w:color="auto"/>
        <w:left w:val="none" w:sz="0" w:space="0" w:color="auto"/>
        <w:bottom w:val="none" w:sz="0" w:space="0" w:color="auto"/>
        <w:right w:val="none" w:sz="0" w:space="0" w:color="auto"/>
      </w:divBdr>
    </w:div>
    <w:div w:id="1518497637">
      <w:bodyDiv w:val="1"/>
      <w:marLeft w:val="0"/>
      <w:marRight w:val="0"/>
      <w:marTop w:val="0"/>
      <w:marBottom w:val="0"/>
      <w:divBdr>
        <w:top w:val="none" w:sz="0" w:space="0" w:color="auto"/>
        <w:left w:val="none" w:sz="0" w:space="0" w:color="auto"/>
        <w:bottom w:val="none" w:sz="0" w:space="0" w:color="auto"/>
        <w:right w:val="none" w:sz="0" w:space="0" w:color="auto"/>
      </w:divBdr>
      <w:divsChild>
        <w:div w:id="383332503">
          <w:marLeft w:val="0"/>
          <w:marRight w:val="0"/>
          <w:marTop w:val="0"/>
          <w:marBottom w:val="0"/>
          <w:divBdr>
            <w:top w:val="none" w:sz="0" w:space="0" w:color="auto"/>
            <w:left w:val="none" w:sz="0" w:space="0" w:color="auto"/>
            <w:bottom w:val="none" w:sz="0" w:space="0" w:color="auto"/>
            <w:right w:val="none" w:sz="0" w:space="0" w:color="auto"/>
          </w:divBdr>
          <w:divsChild>
            <w:div w:id="132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TAS\Downloads\HojaMembretadaAdm23-2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HojaMembretadaAdm23-27</Template>
  <TotalTime>781</TotalTime>
  <Pages>11</Pages>
  <Words>5179</Words>
  <Characters>28487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RENTAS</dc:creator>
  <cp:keywords/>
  <dc:description/>
  <cp:lastModifiedBy>DYNABOOK</cp:lastModifiedBy>
  <cp:revision>69</cp:revision>
  <cp:lastPrinted>2025-01-17T20:41:00Z</cp:lastPrinted>
  <dcterms:created xsi:type="dcterms:W3CDTF">2024-01-18T20:39:00Z</dcterms:created>
  <dcterms:modified xsi:type="dcterms:W3CDTF">2025-02-10T23:44:00Z</dcterms:modified>
</cp:coreProperties>
</file>