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4C60" w14:textId="77777777" w:rsidR="0074725A" w:rsidRDefault="0074725A" w:rsidP="0074725A">
      <w:pPr>
        <w:pStyle w:val="NormalWeb"/>
        <w:jc w:val="both"/>
        <w:rPr>
          <w:rStyle w:val="selected"/>
          <w:b/>
          <w:bCs/>
        </w:rPr>
      </w:pPr>
    </w:p>
    <w:p w14:paraId="3D714008" w14:textId="77777777" w:rsidR="0074725A" w:rsidRDefault="0074725A" w:rsidP="0074725A">
      <w:pPr>
        <w:pStyle w:val="NormalWeb"/>
        <w:jc w:val="both"/>
        <w:rPr>
          <w:rStyle w:val="selected"/>
          <w:b/>
          <w:bCs/>
        </w:rPr>
      </w:pPr>
    </w:p>
    <w:p w14:paraId="219BD304" w14:textId="76473071" w:rsidR="0074725A" w:rsidRDefault="0074725A" w:rsidP="0074725A">
      <w:pPr>
        <w:pStyle w:val="NormalWeb"/>
        <w:jc w:val="both"/>
        <w:rPr>
          <w:rStyle w:val="selected"/>
          <w:b/>
          <w:bCs/>
        </w:rPr>
      </w:pPr>
      <w:r>
        <w:rPr>
          <w:rStyle w:val="selected"/>
          <w:b/>
          <w:bCs/>
        </w:rPr>
        <w:t>CONTRATO DE DONACIÓN DE VEHICULO ENTRE EL</w:t>
      </w:r>
      <w:r w:rsidRPr="0074725A">
        <w:rPr>
          <w:rStyle w:val="selected"/>
          <w:b/>
          <w:bCs/>
        </w:rPr>
        <w:t xml:space="preserve"> </w:t>
      </w:r>
      <w:r>
        <w:rPr>
          <w:rStyle w:val="selected"/>
          <w:b/>
          <w:bCs/>
        </w:rPr>
        <w:t>GOBIERNO AUTÓNOMO DESCENTRALIZADO MUNICIPAL DEL CANTÓN LA JOYA DE LOS SACHAS</w:t>
      </w:r>
      <w:r>
        <w:rPr>
          <w:rStyle w:val="selected"/>
        </w:rPr>
        <w:t xml:space="preserve"> Y </w:t>
      </w:r>
      <w:r w:rsidRPr="0074725A">
        <w:rPr>
          <w:rStyle w:val="selected"/>
          <w:b/>
          <w:bCs/>
        </w:rPr>
        <w:t>EL MINISTERIO DE EDUCACIÓN</w:t>
      </w:r>
      <w:r>
        <w:rPr>
          <w:rStyle w:val="selected"/>
        </w:rPr>
        <w:t>,</w:t>
      </w:r>
      <w:r>
        <w:rPr>
          <w:rStyle w:val="selected"/>
          <w:b/>
          <w:bCs/>
        </w:rPr>
        <w:t xml:space="preserve"> </w:t>
      </w:r>
    </w:p>
    <w:p w14:paraId="4DEDFF64" w14:textId="4343F85D" w:rsidR="002E4E59" w:rsidRDefault="002E4E59" w:rsidP="0074725A">
      <w:pPr>
        <w:pStyle w:val="NormalWeb"/>
        <w:jc w:val="both"/>
      </w:pPr>
      <w:r>
        <w:rPr>
          <w:rStyle w:val="selected"/>
          <w:b/>
          <w:bCs/>
        </w:rPr>
        <w:t>Comparecientes:</w:t>
      </w:r>
    </w:p>
    <w:p w14:paraId="3E6B7FC3" w14:textId="1AC2D28E" w:rsidR="002E4E59" w:rsidRDefault="002E4E59" w:rsidP="0074725A">
      <w:pPr>
        <w:pStyle w:val="NormalWeb"/>
        <w:jc w:val="both"/>
      </w:pPr>
      <w:r>
        <w:rPr>
          <w:rStyle w:val="selected"/>
        </w:rPr>
        <w:t xml:space="preserve">Comparecen a la celebración de este contrato, por una parte, el </w:t>
      </w:r>
      <w:r>
        <w:rPr>
          <w:rStyle w:val="selected"/>
          <w:b/>
          <w:bCs/>
        </w:rPr>
        <w:t>GOBIERNO AUTÓNOMO DESCENTRALIZADO MUNICIPAL DEL CANTÓN LA JOYA DE LOS SACHAS</w:t>
      </w:r>
      <w:r>
        <w:rPr>
          <w:rStyle w:val="selected"/>
        </w:rPr>
        <w:t>, representado legalmente por la Magíster. Lizeth Hinojosa Rojas, en su calidad de Alcaldesa, en adelante denominado "</w:t>
      </w:r>
      <w:r>
        <w:rPr>
          <w:rStyle w:val="selected"/>
          <w:b/>
          <w:bCs/>
        </w:rPr>
        <w:t>EL DONANTE</w:t>
      </w:r>
      <w:r>
        <w:rPr>
          <w:rStyle w:val="selected"/>
        </w:rPr>
        <w:t xml:space="preserve">"; y, por otra parte, </w:t>
      </w:r>
      <w:r w:rsidR="0074725A" w:rsidRPr="0074725A">
        <w:rPr>
          <w:rStyle w:val="selected"/>
          <w:b/>
          <w:bCs/>
        </w:rPr>
        <w:t>EL MINISTERIO DE EDUCACIÓN</w:t>
      </w:r>
      <w:r w:rsidR="0074725A">
        <w:rPr>
          <w:rStyle w:val="selected"/>
        </w:rPr>
        <w:t>, representado por …………………</w:t>
      </w:r>
      <w:proofErr w:type="gramStart"/>
      <w:r w:rsidR="0074725A">
        <w:rPr>
          <w:rStyle w:val="selected"/>
        </w:rPr>
        <w:t>…….</w:t>
      </w:r>
      <w:proofErr w:type="gramEnd"/>
      <w:r>
        <w:rPr>
          <w:rStyle w:val="selected"/>
        </w:rPr>
        <w:t xml:space="preserve">, en su calidad de </w:t>
      </w:r>
      <w:r w:rsidR="0074725A">
        <w:rPr>
          <w:rStyle w:val="selected"/>
        </w:rPr>
        <w:t>………………………</w:t>
      </w:r>
      <w:r>
        <w:rPr>
          <w:rStyle w:val="selected"/>
        </w:rPr>
        <w:t>, en adelante denominada "</w:t>
      </w:r>
      <w:r w:rsidR="0074725A">
        <w:rPr>
          <w:rStyle w:val="selected"/>
          <w:b/>
          <w:bCs/>
        </w:rPr>
        <w:t>EL DONATARIO</w:t>
      </w:r>
      <w:r>
        <w:rPr>
          <w:rStyle w:val="selected"/>
        </w:rPr>
        <w:t>".</w:t>
      </w:r>
    </w:p>
    <w:p w14:paraId="3D112CEA" w14:textId="77777777" w:rsidR="002E4E59" w:rsidRDefault="002E4E59" w:rsidP="0074725A">
      <w:pPr>
        <w:pStyle w:val="NormalWeb"/>
        <w:jc w:val="both"/>
      </w:pPr>
      <w:r>
        <w:rPr>
          <w:rStyle w:val="selected"/>
        </w:rPr>
        <w:t>Las partes, por mutuo acuerdo y en ejercicio de las facultades y competencias que les otorgan las leyes de la República del Ecuador, convienen en celebrar el presente Contrato de Donación Administrativa, al tenor de las siguientes cláusulas:</w:t>
      </w:r>
    </w:p>
    <w:p w14:paraId="56F4D503" w14:textId="77777777" w:rsidR="002E4E59" w:rsidRDefault="002E4E59" w:rsidP="0074725A">
      <w:pPr>
        <w:pStyle w:val="NormalWeb"/>
        <w:jc w:val="both"/>
      </w:pPr>
      <w:r>
        <w:rPr>
          <w:rStyle w:val="selected"/>
          <w:b/>
          <w:bCs/>
        </w:rPr>
        <w:t>CLÁUSULA PRIMERA: ANTECEDENTES</w:t>
      </w:r>
    </w:p>
    <w:p w14:paraId="099CC349" w14:textId="77777777" w:rsidR="002E4E59" w:rsidRDefault="002E4E59" w:rsidP="0074725A">
      <w:pPr>
        <w:pStyle w:val="NormalWeb"/>
        <w:jc w:val="both"/>
      </w:pPr>
      <w:r>
        <w:rPr>
          <w:rStyle w:val="selected"/>
        </w:rPr>
        <w:t xml:space="preserve">1.1. Con Oficio No. 72-UE12F-R-2025 de 27 de mayo de 2025, la Rectora de la Unidad Educativa "12 de </w:t>
      </w:r>
      <w:proofErr w:type="gramStart"/>
      <w:r>
        <w:rPr>
          <w:rStyle w:val="selected"/>
        </w:rPr>
        <w:t>Febrero</w:t>
      </w:r>
      <w:proofErr w:type="gramEnd"/>
      <w:r>
        <w:rPr>
          <w:rStyle w:val="selected"/>
        </w:rPr>
        <w:t>" solicitó la donación de un vehículo para ser utilizado en el taller de mecánica automotriz de la institución con fines educativos.</w:t>
      </w:r>
    </w:p>
    <w:p w14:paraId="5DFC9046" w14:textId="77777777" w:rsidR="002E4E59" w:rsidRDefault="002E4E59" w:rsidP="0074725A">
      <w:pPr>
        <w:pStyle w:val="NormalWeb"/>
        <w:jc w:val="both"/>
      </w:pPr>
      <w:r>
        <w:rPr>
          <w:rStyle w:val="selected"/>
        </w:rPr>
        <w:t xml:space="preserve">1.2. El GAD Municipal del Cantón La Joya de los Sachas, a través del Informe Técnico No. 036-UT-AMEPA-GADMCJS-2025 y el Informe de factibilidad </w:t>
      </w:r>
      <w:proofErr w:type="spellStart"/>
      <w:r>
        <w:rPr>
          <w:rStyle w:val="selected"/>
        </w:rPr>
        <w:t>Nº</w:t>
      </w:r>
      <w:proofErr w:type="spellEnd"/>
      <w:r>
        <w:rPr>
          <w:rStyle w:val="selected"/>
        </w:rPr>
        <w:t xml:space="preserve"> 0003-GADMCJS-DGS-NS, ha verificado el estado del vehículo, concluyendo que se encuentra inoperativo y que su reparación no es técnica ni económicamente factible, dado que ha cumplido su vida útil.</w:t>
      </w:r>
    </w:p>
    <w:p w14:paraId="3D37B595" w14:textId="77777777" w:rsidR="002E4E59" w:rsidRDefault="002E4E59" w:rsidP="0074725A">
      <w:pPr>
        <w:pStyle w:val="NormalWeb"/>
        <w:jc w:val="both"/>
      </w:pPr>
      <w:r>
        <w:rPr>
          <w:rStyle w:val="selected"/>
        </w:rPr>
        <w:t xml:space="preserve">1.3. La donación es procedente y se fundamenta en el </w:t>
      </w:r>
      <w:r>
        <w:rPr>
          <w:rStyle w:val="selected"/>
          <w:b/>
          <w:bCs/>
        </w:rPr>
        <w:t>Reglamento</w:t>
      </w:r>
      <w:r>
        <w:rPr>
          <w:rStyle w:val="selected"/>
        </w:rPr>
        <w:t xml:space="preserve"> General Sustitutivo para la Administración, Utilización, Manejo y Control de los Bienes e Inventarios del</w:t>
      </w:r>
      <w:r>
        <w:rPr>
          <w:rStyle w:val="selected"/>
          <w:b/>
          <w:bCs/>
        </w:rPr>
        <w:t xml:space="preserve"> Sector Público</w:t>
      </w:r>
      <w:r>
        <w:rPr>
          <w:rStyle w:val="selected"/>
        </w:rPr>
        <w:t xml:space="preserve"> (Art. 130) y el </w:t>
      </w:r>
      <w:r>
        <w:rPr>
          <w:rStyle w:val="selected"/>
          <w:b/>
          <w:bCs/>
        </w:rPr>
        <w:t>Código Orgánico de Organización Territorial, Autonomía y Descentralización</w:t>
      </w:r>
      <w:r>
        <w:rPr>
          <w:rStyle w:val="selected"/>
        </w:rPr>
        <w:t xml:space="preserve"> (COOTAD) (Art. 436), los cuales permiten la transferencia gratuita de bienes entre entidades públicas para fines de beneficio social y educativo.</w:t>
      </w:r>
    </w:p>
    <w:p w14:paraId="1D3DDB0A" w14:textId="77777777" w:rsidR="002E4E59" w:rsidRDefault="002E4E59" w:rsidP="0074725A">
      <w:pPr>
        <w:pStyle w:val="NormalWeb"/>
        <w:jc w:val="both"/>
      </w:pPr>
      <w:r>
        <w:rPr>
          <w:rStyle w:val="selected"/>
          <w:b/>
          <w:bCs/>
        </w:rPr>
        <w:t>CLÁUSULA SEGUNDA: OBJETO DEL CONTRATO</w:t>
      </w:r>
    </w:p>
    <w:p w14:paraId="6908D42A" w14:textId="19ACCC49" w:rsidR="002E4E59" w:rsidRDefault="002E4E59" w:rsidP="0074725A">
      <w:pPr>
        <w:pStyle w:val="NormalWeb"/>
        <w:jc w:val="both"/>
      </w:pPr>
      <w:r>
        <w:rPr>
          <w:rStyle w:val="selected"/>
        </w:rPr>
        <w:t xml:space="preserve">Con base en los antecedentes expuestos y la resolución favorable del Concejo Cantonal de La Joya de los Sachas, EL DONANTE transfiere a título de donación, de forma pura, simple e irrevocable, a favor de </w:t>
      </w:r>
      <w:r w:rsidR="0074725A">
        <w:rPr>
          <w:rStyle w:val="selected"/>
        </w:rPr>
        <w:t>EL DONATARIO</w:t>
      </w:r>
      <w:r>
        <w:rPr>
          <w:rStyle w:val="selected"/>
        </w:rPr>
        <w:t>, el siguiente bien mueble:</w:t>
      </w:r>
    </w:p>
    <w:p w14:paraId="12C03EAE" w14:textId="77777777" w:rsidR="002E4E59" w:rsidRDefault="002E4E59" w:rsidP="0074725A">
      <w:pPr>
        <w:pStyle w:val="NormalWeb"/>
        <w:numPr>
          <w:ilvl w:val="0"/>
          <w:numId w:val="1"/>
        </w:numPr>
        <w:jc w:val="both"/>
      </w:pPr>
      <w:r>
        <w:rPr>
          <w:rStyle w:val="selected"/>
          <w:b/>
          <w:bCs/>
        </w:rPr>
        <w:t>Vehículo:</w:t>
      </w:r>
      <w:r>
        <w:rPr>
          <w:rStyle w:val="selected"/>
        </w:rPr>
        <w:t xml:space="preserve"> AMBULANCIA </w:t>
      </w:r>
      <w:proofErr w:type="spellStart"/>
      <w:r>
        <w:rPr>
          <w:rStyle w:val="selected"/>
        </w:rPr>
        <w:t>Nº</w:t>
      </w:r>
      <w:proofErr w:type="spellEnd"/>
      <w:r>
        <w:rPr>
          <w:rStyle w:val="selected"/>
        </w:rPr>
        <w:t xml:space="preserve"> 01</w:t>
      </w:r>
    </w:p>
    <w:p w14:paraId="74315081" w14:textId="77777777" w:rsidR="002E4E59" w:rsidRDefault="002E4E59" w:rsidP="0074725A">
      <w:pPr>
        <w:pStyle w:val="NormalWeb"/>
        <w:numPr>
          <w:ilvl w:val="0"/>
          <w:numId w:val="1"/>
        </w:numPr>
        <w:jc w:val="both"/>
      </w:pPr>
      <w:r>
        <w:rPr>
          <w:rStyle w:val="selected"/>
          <w:b/>
          <w:bCs/>
        </w:rPr>
        <w:t>Marca:</w:t>
      </w:r>
      <w:r>
        <w:rPr>
          <w:rStyle w:val="selected"/>
        </w:rPr>
        <w:t xml:space="preserve"> VOLKSWAGEN</w:t>
      </w:r>
    </w:p>
    <w:p w14:paraId="22EA6704" w14:textId="77777777" w:rsidR="002E4E59" w:rsidRDefault="002E4E59" w:rsidP="0074725A">
      <w:pPr>
        <w:pStyle w:val="NormalWeb"/>
        <w:numPr>
          <w:ilvl w:val="0"/>
          <w:numId w:val="1"/>
        </w:numPr>
        <w:jc w:val="both"/>
      </w:pPr>
      <w:r>
        <w:rPr>
          <w:rStyle w:val="selected"/>
          <w:b/>
          <w:bCs/>
        </w:rPr>
        <w:t>Modelo:</w:t>
      </w:r>
      <w:r>
        <w:rPr>
          <w:rStyle w:val="selected"/>
        </w:rPr>
        <w:t xml:space="preserve"> CRAFTER</w:t>
      </w:r>
    </w:p>
    <w:p w14:paraId="157ECB90" w14:textId="77777777" w:rsidR="002E4E59" w:rsidRDefault="002E4E59" w:rsidP="0074725A">
      <w:pPr>
        <w:pStyle w:val="NormalWeb"/>
        <w:numPr>
          <w:ilvl w:val="0"/>
          <w:numId w:val="1"/>
        </w:numPr>
        <w:jc w:val="both"/>
      </w:pPr>
      <w:r>
        <w:rPr>
          <w:rStyle w:val="selected"/>
          <w:b/>
          <w:bCs/>
        </w:rPr>
        <w:lastRenderedPageBreak/>
        <w:t>Color:</w:t>
      </w:r>
      <w:r>
        <w:rPr>
          <w:rStyle w:val="selected"/>
        </w:rPr>
        <w:t xml:space="preserve"> BLANCO</w:t>
      </w:r>
    </w:p>
    <w:p w14:paraId="563B87F6" w14:textId="60EF7D5E" w:rsidR="0074725A" w:rsidRDefault="002E4E59" w:rsidP="0074725A">
      <w:pPr>
        <w:pStyle w:val="NormalWeb"/>
        <w:numPr>
          <w:ilvl w:val="0"/>
          <w:numId w:val="1"/>
        </w:numPr>
        <w:jc w:val="both"/>
      </w:pPr>
      <w:r>
        <w:rPr>
          <w:rStyle w:val="selected"/>
          <w:b/>
          <w:bCs/>
        </w:rPr>
        <w:t>Placa:</w:t>
      </w:r>
      <w:r>
        <w:rPr>
          <w:rStyle w:val="selected"/>
        </w:rPr>
        <w:t xml:space="preserve"> PMA-3373</w:t>
      </w:r>
    </w:p>
    <w:p w14:paraId="00C00C19" w14:textId="77777777" w:rsidR="002E4E59" w:rsidRDefault="002E4E59" w:rsidP="0074725A">
      <w:pPr>
        <w:pStyle w:val="NormalWeb"/>
        <w:numPr>
          <w:ilvl w:val="0"/>
          <w:numId w:val="1"/>
        </w:numPr>
        <w:jc w:val="both"/>
      </w:pPr>
      <w:r>
        <w:rPr>
          <w:rStyle w:val="selected"/>
          <w:b/>
          <w:bCs/>
        </w:rPr>
        <w:t>Motor:</w:t>
      </w:r>
      <w:r>
        <w:rPr>
          <w:rStyle w:val="selected"/>
        </w:rPr>
        <w:t xml:space="preserve"> CKT016212</w:t>
      </w:r>
    </w:p>
    <w:p w14:paraId="629CD85F" w14:textId="77777777" w:rsidR="002E4E59" w:rsidRDefault="002E4E59" w:rsidP="0074725A">
      <w:pPr>
        <w:pStyle w:val="NormalWeb"/>
        <w:numPr>
          <w:ilvl w:val="0"/>
          <w:numId w:val="1"/>
        </w:numPr>
        <w:jc w:val="both"/>
      </w:pPr>
      <w:r>
        <w:rPr>
          <w:rStyle w:val="selected"/>
          <w:b/>
          <w:bCs/>
        </w:rPr>
        <w:t>Chasis:</w:t>
      </w:r>
      <w:r>
        <w:rPr>
          <w:rStyle w:val="selected"/>
        </w:rPr>
        <w:t xml:space="preserve"> WV1ZZZ2EZC6021486</w:t>
      </w:r>
    </w:p>
    <w:p w14:paraId="3625A4AE" w14:textId="77777777" w:rsidR="002E4E59" w:rsidRDefault="002E4E59" w:rsidP="0074725A">
      <w:pPr>
        <w:pStyle w:val="NormalWeb"/>
        <w:numPr>
          <w:ilvl w:val="0"/>
          <w:numId w:val="1"/>
        </w:numPr>
        <w:jc w:val="both"/>
      </w:pPr>
      <w:r>
        <w:rPr>
          <w:rStyle w:val="selected"/>
          <w:b/>
          <w:bCs/>
        </w:rPr>
        <w:t>Valor en libros:</w:t>
      </w:r>
      <w:r>
        <w:rPr>
          <w:rStyle w:val="selected"/>
        </w:rPr>
        <w:t xml:space="preserve"> USD 6.705,63</w:t>
      </w:r>
    </w:p>
    <w:p w14:paraId="5D2B894A" w14:textId="354EACB0" w:rsidR="002E4E59" w:rsidRDefault="002E4E59" w:rsidP="0074725A">
      <w:pPr>
        <w:pStyle w:val="NormalWeb"/>
        <w:jc w:val="both"/>
      </w:pPr>
      <w:r>
        <w:rPr>
          <w:rStyle w:val="selected"/>
        </w:rPr>
        <w:t>EL DONATARIO acepta el vehículo en su estado actual, "ad corpus", y se compromete a destinarlo exclusivamente para prácticas educativas en la especialidad de Mecánica Automotriz de</w:t>
      </w:r>
      <w:r w:rsidR="0074725A">
        <w:rPr>
          <w:rStyle w:val="selected"/>
        </w:rPr>
        <w:t>l</w:t>
      </w:r>
      <w:r>
        <w:rPr>
          <w:rStyle w:val="selected"/>
        </w:rPr>
        <w:t xml:space="preserve"> taller</w:t>
      </w:r>
      <w:r w:rsidR="0074725A">
        <w:rPr>
          <w:rStyle w:val="selected"/>
        </w:rPr>
        <w:t xml:space="preserve"> </w:t>
      </w:r>
      <w:r w:rsidR="0074725A">
        <w:rPr>
          <w:rStyle w:val="selected"/>
        </w:rPr>
        <w:t xml:space="preserve">de la Unidad Educativa "12 de </w:t>
      </w:r>
      <w:proofErr w:type="gramStart"/>
      <w:r w:rsidR="0074725A">
        <w:rPr>
          <w:rStyle w:val="selected"/>
        </w:rPr>
        <w:t>Febrero</w:t>
      </w:r>
      <w:proofErr w:type="gramEnd"/>
      <w:r w:rsidR="0074725A">
        <w:rPr>
          <w:rStyle w:val="selected"/>
        </w:rPr>
        <w:t>"</w:t>
      </w:r>
      <w:r>
        <w:rPr>
          <w:rStyle w:val="selected"/>
        </w:rPr>
        <w:t>, en beneficio de sus estudiantes.</w:t>
      </w:r>
    </w:p>
    <w:p w14:paraId="6A3ED32B" w14:textId="77777777" w:rsidR="002E4E59" w:rsidRDefault="002E4E59" w:rsidP="0074725A">
      <w:pPr>
        <w:pStyle w:val="NormalWeb"/>
        <w:jc w:val="both"/>
      </w:pPr>
      <w:r>
        <w:rPr>
          <w:rStyle w:val="selected"/>
          <w:b/>
          <w:bCs/>
        </w:rPr>
        <w:t>CLÁUSULA TERCERA: OBLIGACIONES DE LAS PARTES</w:t>
      </w:r>
    </w:p>
    <w:p w14:paraId="0737F90F" w14:textId="647CE8B8" w:rsidR="002E4E59" w:rsidRDefault="002E4E59" w:rsidP="0074725A">
      <w:pPr>
        <w:pStyle w:val="NormalWeb"/>
        <w:jc w:val="both"/>
      </w:pPr>
      <w:r>
        <w:rPr>
          <w:rStyle w:val="selected"/>
        </w:rPr>
        <w:t xml:space="preserve">3.1. </w:t>
      </w:r>
      <w:r>
        <w:rPr>
          <w:rStyle w:val="selected"/>
          <w:b/>
          <w:bCs/>
        </w:rPr>
        <w:t>Del Donante:</w:t>
      </w:r>
      <w:r>
        <w:rPr>
          <w:rStyle w:val="selected"/>
        </w:rPr>
        <w:t xml:space="preserve"> a) Entregar físicamente el vehículo objeto de este contrato a </w:t>
      </w:r>
      <w:r w:rsidR="0074725A">
        <w:rPr>
          <w:rStyle w:val="selected"/>
        </w:rPr>
        <w:t>EL DONATARIO</w:t>
      </w:r>
      <w:r>
        <w:rPr>
          <w:rStyle w:val="selected"/>
        </w:rPr>
        <w:t xml:space="preserve"> en un plazo de diez (10) días hábiles posteriores a la firma de este documento. b) Realizar los trámites legales y administrativos necesarios para dar de baja el vehículo de sus registros contables y patrimoniales. c) Asumir el pago de la deuda pendiente por concepto de tasas de matriculación a la ANT, por un monto de USD 97,19. d) Transferir la propiedad del vehículo de manera definitiva.</w:t>
      </w:r>
    </w:p>
    <w:p w14:paraId="095A5F29" w14:textId="77777777" w:rsidR="002E4E59" w:rsidRDefault="002E4E59" w:rsidP="0074725A">
      <w:pPr>
        <w:pStyle w:val="NormalWeb"/>
        <w:jc w:val="both"/>
      </w:pPr>
      <w:r>
        <w:rPr>
          <w:rStyle w:val="selected"/>
        </w:rPr>
        <w:t xml:space="preserve">3.2. </w:t>
      </w:r>
      <w:r>
        <w:rPr>
          <w:rStyle w:val="selected"/>
          <w:b/>
          <w:bCs/>
        </w:rPr>
        <w:t>Del Donatario:</w:t>
      </w:r>
      <w:r>
        <w:rPr>
          <w:rStyle w:val="selected"/>
        </w:rPr>
        <w:t xml:space="preserve"> a) Recibir el vehículo en el estado en que se encuentra y utilizarlo exclusivamente para los fines educativos estipulados en la cláusula segunda. b) Asumir la custodia, mantenimiento y cualquier gasto futuro del vehículo una vez que sea entregado. c) Mantener la titularidad y uso del bien para fines de interés público, en cumplimiento de la normativa legal aplicable.</w:t>
      </w:r>
    </w:p>
    <w:p w14:paraId="6B016FE6" w14:textId="77777777" w:rsidR="002E4E59" w:rsidRDefault="002E4E59" w:rsidP="0074725A">
      <w:pPr>
        <w:pStyle w:val="NormalWeb"/>
        <w:jc w:val="both"/>
      </w:pPr>
      <w:r>
        <w:rPr>
          <w:rStyle w:val="selected"/>
          <w:b/>
          <w:bCs/>
        </w:rPr>
        <w:t>CLÁUSULA CUARTA: ACEPTACIÓN</w:t>
      </w:r>
    </w:p>
    <w:p w14:paraId="312EB9C0" w14:textId="330C77A3" w:rsidR="002E4E59" w:rsidRDefault="0074725A" w:rsidP="0074725A">
      <w:pPr>
        <w:pStyle w:val="NormalWeb"/>
        <w:jc w:val="both"/>
      </w:pPr>
      <w:r>
        <w:rPr>
          <w:rStyle w:val="selected"/>
        </w:rPr>
        <w:t>EL DONATARIO</w:t>
      </w:r>
      <w:r w:rsidR="002E4E59">
        <w:rPr>
          <w:rStyle w:val="selected"/>
        </w:rPr>
        <w:t>, a través de su representante legal, declara expresamente la aceptación de la donación del vehículo objeto de este contrato, en los términos y condiciones aquí establecidos.</w:t>
      </w:r>
    </w:p>
    <w:p w14:paraId="6898C381" w14:textId="77777777" w:rsidR="002E4E59" w:rsidRDefault="002E4E59" w:rsidP="0074725A">
      <w:pPr>
        <w:pStyle w:val="NormalWeb"/>
        <w:jc w:val="both"/>
      </w:pPr>
      <w:r>
        <w:rPr>
          <w:rStyle w:val="selected"/>
          <w:b/>
          <w:bCs/>
        </w:rPr>
        <w:t>CLÁUSULA QUINTA: JURISDICCIÓN Y COMPETENCIA</w:t>
      </w:r>
    </w:p>
    <w:p w14:paraId="47911403" w14:textId="77777777" w:rsidR="002E4E59" w:rsidRDefault="002E4E59" w:rsidP="0074725A">
      <w:pPr>
        <w:pStyle w:val="NormalWeb"/>
        <w:jc w:val="both"/>
      </w:pPr>
      <w:r>
        <w:rPr>
          <w:rStyle w:val="selected"/>
        </w:rPr>
        <w:t>Para la solución de cualquier controversia que pudiera surgir de la interpretación o cumplimiento de este contrato, las partes se someterán a la jurisdicción de los jueces y tribunales competentes de la ciudad de La Joya de los Sachas, renunciando a cualquier otra jurisdicción o fuero.</w:t>
      </w:r>
    </w:p>
    <w:p w14:paraId="700DF754" w14:textId="77777777" w:rsidR="0074725A" w:rsidRDefault="0074725A" w:rsidP="0074725A">
      <w:pPr>
        <w:pStyle w:val="NormalWeb"/>
        <w:jc w:val="both"/>
        <w:rPr>
          <w:rStyle w:val="selected"/>
        </w:rPr>
      </w:pPr>
    </w:p>
    <w:p w14:paraId="53C7890E" w14:textId="77777777" w:rsidR="0074725A" w:rsidRDefault="0074725A" w:rsidP="0074725A">
      <w:pPr>
        <w:pStyle w:val="NormalWeb"/>
        <w:jc w:val="both"/>
        <w:rPr>
          <w:rStyle w:val="selected"/>
        </w:rPr>
      </w:pPr>
    </w:p>
    <w:p w14:paraId="76CFAB77" w14:textId="77777777" w:rsidR="0074725A" w:rsidRDefault="0074725A" w:rsidP="0074725A">
      <w:pPr>
        <w:pStyle w:val="NormalWeb"/>
        <w:jc w:val="both"/>
        <w:rPr>
          <w:rStyle w:val="selected"/>
        </w:rPr>
      </w:pPr>
    </w:p>
    <w:p w14:paraId="35D6D3B1" w14:textId="77777777" w:rsidR="0074725A" w:rsidRDefault="0074725A" w:rsidP="0074725A">
      <w:pPr>
        <w:pStyle w:val="NormalWeb"/>
        <w:jc w:val="both"/>
        <w:rPr>
          <w:rStyle w:val="selected"/>
        </w:rPr>
      </w:pPr>
    </w:p>
    <w:p w14:paraId="1E68D25D" w14:textId="77777777" w:rsidR="0074725A" w:rsidRDefault="0074725A" w:rsidP="0074725A">
      <w:pPr>
        <w:pStyle w:val="NormalWeb"/>
        <w:jc w:val="both"/>
        <w:rPr>
          <w:rStyle w:val="selected"/>
        </w:rPr>
      </w:pPr>
    </w:p>
    <w:p w14:paraId="5A7AC76E" w14:textId="77777777" w:rsidR="0074725A" w:rsidRDefault="0074725A" w:rsidP="0074725A">
      <w:pPr>
        <w:pStyle w:val="NormalWeb"/>
        <w:jc w:val="both"/>
        <w:rPr>
          <w:rStyle w:val="selected"/>
        </w:rPr>
      </w:pPr>
    </w:p>
    <w:p w14:paraId="7BD61B32" w14:textId="77777777" w:rsidR="0074725A" w:rsidRDefault="0074725A" w:rsidP="0074725A">
      <w:pPr>
        <w:pStyle w:val="NormalWeb"/>
        <w:jc w:val="both"/>
        <w:rPr>
          <w:rStyle w:val="selected"/>
        </w:rPr>
      </w:pPr>
    </w:p>
    <w:p w14:paraId="23B9A35D" w14:textId="3341BC00" w:rsidR="002E4E59" w:rsidRDefault="002E4E59" w:rsidP="0074725A">
      <w:pPr>
        <w:pStyle w:val="NormalWeb"/>
        <w:jc w:val="both"/>
      </w:pPr>
      <w:r>
        <w:rPr>
          <w:rStyle w:val="selected"/>
        </w:rPr>
        <w:t>Para constancia de lo acordado, las partes firman el presente contrato en dos ejemplares de igual valor y tenor, en la ciudad de La Joya de los Sachas, a los</w:t>
      </w:r>
      <w:proofErr w:type="gramStart"/>
      <w:r>
        <w:rPr>
          <w:rStyle w:val="selected"/>
        </w:rPr>
        <w:t xml:space="preserve"> </w:t>
      </w:r>
      <w:r w:rsidR="0074725A">
        <w:rPr>
          <w:rStyle w:val="selected"/>
        </w:rPr>
        <w:t>….</w:t>
      </w:r>
      <w:proofErr w:type="gramEnd"/>
      <w:r w:rsidR="0074725A">
        <w:rPr>
          <w:rStyle w:val="selected"/>
        </w:rPr>
        <w:t>.</w:t>
      </w:r>
      <w:r>
        <w:rPr>
          <w:rStyle w:val="selected"/>
        </w:rPr>
        <w:t xml:space="preserve"> días del mes de </w:t>
      </w:r>
      <w:r w:rsidR="0074725A">
        <w:rPr>
          <w:rStyle w:val="selected"/>
        </w:rPr>
        <w:t>….</w:t>
      </w:r>
      <w:r>
        <w:rPr>
          <w:rStyle w:val="selected"/>
        </w:rPr>
        <w:t xml:space="preserve"> de 2025.</w:t>
      </w:r>
    </w:p>
    <w:p w14:paraId="07C8F3F7" w14:textId="77777777" w:rsidR="0074725A" w:rsidRDefault="0074725A" w:rsidP="0074725A">
      <w:pPr>
        <w:pStyle w:val="NormalWeb"/>
        <w:jc w:val="both"/>
        <w:rPr>
          <w:rStyle w:val="selected"/>
          <w:b/>
          <w:bCs/>
        </w:rPr>
      </w:pPr>
    </w:p>
    <w:p w14:paraId="241D98AF" w14:textId="77777777" w:rsidR="0074725A" w:rsidRDefault="002E4E59" w:rsidP="0074725A">
      <w:pPr>
        <w:pStyle w:val="NormalWeb"/>
        <w:spacing w:line="240" w:lineRule="atLeast"/>
        <w:jc w:val="center"/>
        <w:rPr>
          <w:rStyle w:val="selected"/>
        </w:rPr>
      </w:pPr>
      <w:r>
        <w:rPr>
          <w:rStyle w:val="selected"/>
          <w:b/>
          <w:bCs/>
        </w:rPr>
        <w:t>EL</w:t>
      </w:r>
      <w:r>
        <w:rPr>
          <w:rStyle w:val="selected"/>
        </w:rPr>
        <w:t xml:space="preserve"> DONANTE </w:t>
      </w:r>
    </w:p>
    <w:p w14:paraId="23BCEC52" w14:textId="5EA96892" w:rsidR="002E4E59" w:rsidRDefault="002E4E59" w:rsidP="0074725A">
      <w:pPr>
        <w:pStyle w:val="NormalWeb"/>
        <w:spacing w:line="240" w:lineRule="atLeast"/>
        <w:jc w:val="center"/>
      </w:pPr>
      <w:r>
        <w:rPr>
          <w:rStyle w:val="selected"/>
          <w:b/>
          <w:bCs/>
        </w:rPr>
        <w:t>GAD MUNICIPAL DEL CANTÓN LA JOYA DE LOS SACHAS</w:t>
      </w:r>
    </w:p>
    <w:p w14:paraId="5F89CAB7" w14:textId="77777777" w:rsidR="0074725A" w:rsidRDefault="0074725A" w:rsidP="0074725A">
      <w:pPr>
        <w:pStyle w:val="NormalWeb"/>
        <w:jc w:val="center"/>
        <w:rPr>
          <w:rStyle w:val="selected"/>
          <w:b/>
          <w:bCs/>
        </w:rPr>
      </w:pPr>
    </w:p>
    <w:p w14:paraId="69897FC4" w14:textId="77777777" w:rsidR="0074725A" w:rsidRDefault="002E4E59" w:rsidP="0074725A">
      <w:pPr>
        <w:pStyle w:val="NormalWeb"/>
        <w:spacing w:before="0" w:beforeAutospacing="0" w:after="0" w:afterAutospacing="0" w:line="240" w:lineRule="atLeast"/>
        <w:jc w:val="center"/>
        <w:rPr>
          <w:rStyle w:val="selected"/>
        </w:rPr>
      </w:pPr>
      <w:proofErr w:type="spellStart"/>
      <w:r>
        <w:rPr>
          <w:rStyle w:val="selected"/>
          <w:b/>
          <w:bCs/>
        </w:rPr>
        <w:t>Mgs</w:t>
      </w:r>
      <w:proofErr w:type="spellEnd"/>
      <w:r>
        <w:rPr>
          <w:rStyle w:val="selected"/>
          <w:b/>
          <w:bCs/>
        </w:rPr>
        <w:t>. Lizeth Hinojosa Rojas</w:t>
      </w:r>
      <w:r>
        <w:rPr>
          <w:rStyle w:val="selected"/>
        </w:rPr>
        <w:t xml:space="preserve"> </w:t>
      </w:r>
    </w:p>
    <w:p w14:paraId="21C2CED9" w14:textId="4432BD00" w:rsidR="002E4E59" w:rsidRDefault="002E4E59" w:rsidP="0074725A">
      <w:pPr>
        <w:pStyle w:val="NormalWeb"/>
        <w:spacing w:before="0" w:beforeAutospacing="0" w:after="0" w:afterAutospacing="0" w:line="240" w:lineRule="atLeast"/>
        <w:jc w:val="center"/>
      </w:pPr>
      <w:r>
        <w:rPr>
          <w:rStyle w:val="selected"/>
        </w:rPr>
        <w:t>Alcaldesa</w:t>
      </w:r>
    </w:p>
    <w:p w14:paraId="262023C0" w14:textId="77777777" w:rsidR="0074725A" w:rsidRDefault="0074725A" w:rsidP="0074725A">
      <w:pPr>
        <w:pStyle w:val="NormalWeb"/>
        <w:jc w:val="center"/>
        <w:rPr>
          <w:rStyle w:val="selected"/>
          <w:b/>
          <w:bCs/>
        </w:rPr>
      </w:pPr>
    </w:p>
    <w:p w14:paraId="16D117B5" w14:textId="77777777" w:rsidR="0074725A" w:rsidRDefault="0074725A" w:rsidP="0074725A">
      <w:pPr>
        <w:pStyle w:val="NormalWeb"/>
        <w:jc w:val="center"/>
        <w:rPr>
          <w:rStyle w:val="selected"/>
          <w:b/>
          <w:bCs/>
        </w:rPr>
      </w:pPr>
    </w:p>
    <w:p w14:paraId="4DB30EA5" w14:textId="77777777" w:rsidR="0074725A" w:rsidRDefault="0074725A" w:rsidP="0074725A">
      <w:pPr>
        <w:pStyle w:val="NormalWeb"/>
        <w:jc w:val="center"/>
        <w:rPr>
          <w:rStyle w:val="selected"/>
        </w:rPr>
      </w:pPr>
      <w:r>
        <w:rPr>
          <w:rStyle w:val="selected"/>
          <w:b/>
          <w:bCs/>
        </w:rPr>
        <w:t>EL DONATARIO</w:t>
      </w:r>
      <w:r w:rsidR="002E4E59">
        <w:rPr>
          <w:rStyle w:val="selected"/>
        </w:rPr>
        <w:t xml:space="preserve"> </w:t>
      </w:r>
    </w:p>
    <w:p w14:paraId="49861221" w14:textId="1416E745" w:rsidR="002E4E59" w:rsidRDefault="0074725A" w:rsidP="0074725A">
      <w:pPr>
        <w:pStyle w:val="NormalWeb"/>
        <w:jc w:val="center"/>
      </w:pPr>
      <w:r>
        <w:rPr>
          <w:rStyle w:val="selected"/>
        </w:rPr>
        <w:t>MINISTERIO DE EDUCACIÓN</w:t>
      </w:r>
    </w:p>
    <w:p w14:paraId="063EEFE7" w14:textId="3BC2C63A" w:rsidR="00BD636C" w:rsidRDefault="0074725A" w:rsidP="0074725A">
      <w:pPr>
        <w:jc w:val="center"/>
      </w:pPr>
      <w:r>
        <w:t>…………………………………………………………………………………….</w:t>
      </w:r>
    </w:p>
    <w:p w14:paraId="36E212E9" w14:textId="755E3B91" w:rsidR="0074725A" w:rsidRDefault="0074725A" w:rsidP="0074725A">
      <w:pPr>
        <w:jc w:val="center"/>
      </w:pPr>
      <w:r>
        <w:t>……………………………………………………………………………………..</w:t>
      </w:r>
    </w:p>
    <w:p w14:paraId="7EA984BC" w14:textId="77777777" w:rsidR="0074725A" w:rsidRDefault="0074725A" w:rsidP="0074725A">
      <w:pPr>
        <w:jc w:val="center"/>
      </w:pPr>
    </w:p>
    <w:sectPr w:rsidR="007472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E03D" w14:textId="77777777" w:rsidR="00675EA7" w:rsidRDefault="00675EA7" w:rsidP="0074725A">
      <w:pPr>
        <w:spacing w:after="0" w:line="240" w:lineRule="auto"/>
      </w:pPr>
      <w:r>
        <w:separator/>
      </w:r>
    </w:p>
  </w:endnote>
  <w:endnote w:type="continuationSeparator" w:id="0">
    <w:p w14:paraId="06DB4239" w14:textId="77777777" w:rsidR="00675EA7" w:rsidRDefault="00675EA7" w:rsidP="0074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54CE" w14:textId="77777777" w:rsidR="00675EA7" w:rsidRDefault="00675EA7" w:rsidP="0074725A">
      <w:pPr>
        <w:spacing w:after="0" w:line="240" w:lineRule="auto"/>
      </w:pPr>
      <w:r>
        <w:separator/>
      </w:r>
    </w:p>
  </w:footnote>
  <w:footnote w:type="continuationSeparator" w:id="0">
    <w:p w14:paraId="75D01AB9" w14:textId="77777777" w:rsidR="00675EA7" w:rsidRDefault="00675EA7" w:rsidP="0074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663E" w14:textId="3033BA7A" w:rsidR="0074725A" w:rsidRDefault="0074725A" w:rsidP="0074725A"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79497C86" wp14:editId="133B2754">
          <wp:simplePos x="0" y="0"/>
          <wp:positionH relativeFrom="page">
            <wp:align>left</wp:align>
          </wp:positionH>
          <wp:positionV relativeFrom="page">
            <wp:posOffset>20320</wp:posOffset>
          </wp:positionV>
          <wp:extent cx="7560000" cy="10685239"/>
          <wp:effectExtent l="0" t="0" r="3175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MembretadaAdm23-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373464" w14:textId="6509489E" w:rsidR="0074725A" w:rsidRDefault="0074725A">
    <w:pPr>
      <w:pStyle w:val="Encabezado"/>
    </w:pPr>
  </w:p>
  <w:p w14:paraId="5922F97E" w14:textId="77777777" w:rsidR="0074725A" w:rsidRDefault="007472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7DD1"/>
    <w:multiLevelType w:val="multilevel"/>
    <w:tmpl w:val="2D74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88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59"/>
    <w:rsid w:val="002E4E59"/>
    <w:rsid w:val="00675EA7"/>
    <w:rsid w:val="0074725A"/>
    <w:rsid w:val="00B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A0AE"/>
  <w15:chartTrackingRefBased/>
  <w15:docId w15:val="{F1612E1D-9DC6-4C64-87AF-0A3E6565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character" w:customStyle="1" w:styleId="selected">
    <w:name w:val="selected"/>
    <w:basedOn w:val="Fuentedeprrafopredeter"/>
    <w:rsid w:val="002E4E59"/>
  </w:style>
  <w:style w:type="paragraph" w:styleId="Encabezado">
    <w:name w:val="header"/>
    <w:basedOn w:val="Normal"/>
    <w:link w:val="EncabezadoCar"/>
    <w:uiPriority w:val="99"/>
    <w:unhideWhenUsed/>
    <w:rsid w:val="00747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25A"/>
  </w:style>
  <w:style w:type="paragraph" w:styleId="Piedepgina">
    <w:name w:val="footer"/>
    <w:basedOn w:val="Normal"/>
    <w:link w:val="PiedepginaCar"/>
    <w:uiPriority w:val="99"/>
    <w:unhideWhenUsed/>
    <w:rsid w:val="00747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Procurador</dc:creator>
  <cp:keywords/>
  <dc:description/>
  <cp:lastModifiedBy>Procurador</cp:lastModifiedBy>
  <cp:revision>1</cp:revision>
  <dcterms:created xsi:type="dcterms:W3CDTF">2025-08-29T21:01:00Z</dcterms:created>
  <dcterms:modified xsi:type="dcterms:W3CDTF">2025-08-29T21:47:00Z</dcterms:modified>
</cp:coreProperties>
</file>