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749" w14:textId="108B3F2F" w:rsidR="004B5E36" w:rsidRPr="00517235" w:rsidRDefault="004B5E36" w:rsidP="0023435D">
      <w:pPr>
        <w:jc w:val="both"/>
        <w:rPr>
          <w:rFonts w:ascii="Century Gothic" w:hAnsi="Century Gothic" w:cstheme="minorHAnsi"/>
          <w:sz w:val="20"/>
          <w:szCs w:val="20"/>
        </w:rPr>
      </w:pPr>
      <w:bookmarkStart w:id="0" w:name="_Hlk211359481"/>
    </w:p>
    <w:p w14:paraId="49039A0F" w14:textId="77777777" w:rsidR="0028774A" w:rsidRPr="00517235" w:rsidRDefault="0028774A" w:rsidP="0023435D">
      <w:pPr>
        <w:jc w:val="both"/>
        <w:rPr>
          <w:rFonts w:ascii="Century Gothic" w:hAnsi="Century Gothic" w:cstheme="minorHAnsi"/>
          <w:sz w:val="20"/>
          <w:szCs w:val="20"/>
        </w:rPr>
      </w:pPr>
    </w:p>
    <w:p w14:paraId="7896FDA1" w14:textId="77777777" w:rsidR="00517235" w:rsidRDefault="00517235" w:rsidP="0023435D">
      <w:pPr>
        <w:jc w:val="both"/>
        <w:rPr>
          <w:rFonts w:ascii="Century Gothic" w:hAnsi="Century Gothic" w:cstheme="minorHAnsi"/>
          <w:sz w:val="20"/>
          <w:szCs w:val="20"/>
        </w:rPr>
      </w:pPr>
    </w:p>
    <w:p w14:paraId="63F625D7" w14:textId="75169526" w:rsidR="00517235" w:rsidRDefault="00517235" w:rsidP="0023435D">
      <w:pPr>
        <w:jc w:val="both"/>
        <w:rPr>
          <w:rFonts w:ascii="Century Gothic" w:hAnsi="Century Gothic" w:cstheme="minorHAnsi"/>
          <w:sz w:val="20"/>
          <w:szCs w:val="20"/>
        </w:rPr>
      </w:pPr>
      <w:r w:rsidRPr="00517235">
        <w:rPr>
          <w:rFonts w:ascii="Century Gothic" w:hAnsi="Century Gothic" w:cstheme="minorHAnsi"/>
          <w:sz w:val="20"/>
          <w:szCs w:val="20"/>
        </w:rPr>
        <w:t>ORDENANZA PARA LA DETERMINACIÓN, EMISIÓN, RECAUDACIÓN Y EXENCIONES DE LA CONTRIBUCIÓN ESPECIAL DE MEJORAS POR LA EJECUCIÓN DE LA OBRA: “ASFALTO E= 5,00 CM DEL BARRIO LA ALBORADA, PERTENECIENTE A LA ZONA URBANA DEL CANTÓN LA JOYA DE LOS SACHAS, PROVINCIA DE ORELLANA”.</w:t>
      </w:r>
    </w:p>
    <w:p w14:paraId="5F781C2A" w14:textId="77777777" w:rsidR="00517235" w:rsidRDefault="00517235" w:rsidP="0023435D">
      <w:pPr>
        <w:jc w:val="both"/>
        <w:rPr>
          <w:rFonts w:ascii="Century Gothic" w:hAnsi="Century Gothic" w:cstheme="minorHAnsi"/>
          <w:sz w:val="20"/>
          <w:szCs w:val="20"/>
        </w:rPr>
      </w:pPr>
    </w:p>
    <w:p w14:paraId="42F25F45" w14:textId="77777777" w:rsidR="00517235" w:rsidRPr="00AE31A0" w:rsidRDefault="00517235" w:rsidP="00517235">
      <w:pPr>
        <w:jc w:val="both"/>
        <w:rPr>
          <w:rFonts w:ascii="Century Gothic" w:hAnsi="Century Gothic"/>
          <w:b/>
          <w:bCs/>
          <w:sz w:val="20"/>
          <w:szCs w:val="20"/>
          <w:lang w:eastAsia="es-EC"/>
        </w:rPr>
      </w:pPr>
      <w:r w:rsidRPr="00AE31A0">
        <w:rPr>
          <w:rFonts w:ascii="Century Gothic" w:hAnsi="Century Gothic"/>
          <w:b/>
          <w:bCs/>
          <w:sz w:val="20"/>
          <w:szCs w:val="20"/>
          <w:lang w:eastAsia="es-EC"/>
        </w:rPr>
        <w:t>Exposición de Motivos:</w:t>
      </w:r>
    </w:p>
    <w:p w14:paraId="2C10089C" w14:textId="77777777" w:rsidR="00517235" w:rsidRDefault="00517235" w:rsidP="00517235">
      <w:pPr>
        <w:jc w:val="both"/>
        <w:rPr>
          <w:rFonts w:ascii="Century Gothic" w:hAnsi="Century Gothic"/>
          <w:sz w:val="20"/>
          <w:szCs w:val="20"/>
          <w:lang w:eastAsia="es-EC"/>
        </w:rPr>
      </w:pPr>
    </w:p>
    <w:p w14:paraId="673DB0AE" w14:textId="3349AA1E"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Gobierno Autónomo Descentralizado (GAD) Municipal de La Joya de los Sachas, en ejercicio de sus facultades constitucionales y legales, y en estricto cumplimiento de su competencia exclusiva de planificar, construir y mantener la infraestructura física del cantón, ha ejecutado la obra que beneficia directamente a los propietarios de los inmuebles circundantes.</w:t>
      </w:r>
    </w:p>
    <w:p w14:paraId="44B00284"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Con fecha 14 de julio de 2016, el Concejo Municipal de La Joya de los Sachas expidió la "Ordenanza General de Determinación y Recaudación de las Contribuciones Especiales de Mejoras (CEM), por obras ejecutadas en el cantón La Joya de los Sachas".</w:t>
      </w:r>
    </w:p>
    <w:p w14:paraId="2F5D4CBC"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Artículo 10 de la mencionada Ordenanza General establece de manera explícita que:</w:t>
      </w:r>
    </w:p>
    <w:p w14:paraId="2955866A"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cobro y cálculo de la CEM, el Concejo Municipal emitirá las ordenanzas Específicas necesarias para cada caso."</w:t>
      </w:r>
    </w:p>
    <w:p w14:paraId="51125A3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Este precepto legal interno obliga al GAD Municipal a emitir un instrumento legal particularizado para la determinación y recaudación de la contribución correspondiente a cada obra de mejora ejecutada.</w:t>
      </w:r>
    </w:p>
    <w:p w14:paraId="481CA5CF"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El GAD Municipal de La Joya de los Sachas, en el año 2020, ejecutó la obra denominada: “ASFALTO E= 5,00 CM DEL BARRIO LA ALBORADA, PERTENECIENTE A LA ZONA URBANA DEL CANTÓN LA JOYA DE LOS SACHAS, PROVINCIA DE ORELLANA”.</w:t>
      </w:r>
    </w:p>
    <w:p w14:paraId="0E11D343"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Dicha obra fue debidamente concluida y se realizó la entrega-recepción definitiva, por lo que ha entrado en la fase de uso y goce por parte de la comunidad beneficiaria.</w:t>
      </w:r>
    </w:p>
    <w:p w14:paraId="5CE27BBE"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ejecución de esta obra de infraestructura vial ha generado una plusvalía e incrementado directamente el valor comercial de los bienes inmuebles ubicados dentro del área de influencia del Barrio La Alborada.</w:t>
      </w:r>
    </w:p>
    <w:p w14:paraId="77B21005"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Constitución de la República del Ecuador y el Código Orgánico de Organización Territorial, Autonomía y Descentralización (COOTAD) facultan a los GAD Municipales a establecer y recaudar tributos, entre ellos la Contribución Especial de Mejoras, como un mecanismo de justicia distributiva y equidad social, permitiendo recuperar la inversión pública para reinvertirla en nuevas obras en beneficio de la colectividad.</w:t>
      </w:r>
    </w:p>
    <w:p w14:paraId="051D9485"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Por lo expuesto, la presente Ordenanza Específica tiene por objeto dar cumplimiento al marco legal vigente y:</w:t>
      </w:r>
    </w:p>
    <w:p w14:paraId="5AD759C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 xml:space="preserve">Determinar de forma precisa el costo </w:t>
      </w:r>
      <w:proofErr w:type="spellStart"/>
      <w:r w:rsidRPr="00AE31A0">
        <w:rPr>
          <w:rFonts w:ascii="Century Gothic" w:hAnsi="Century Gothic"/>
          <w:sz w:val="20"/>
          <w:szCs w:val="20"/>
          <w:lang w:eastAsia="es-EC"/>
        </w:rPr>
        <w:t>prorrateable</w:t>
      </w:r>
      <w:proofErr w:type="spellEnd"/>
      <w:r w:rsidRPr="00AE31A0">
        <w:rPr>
          <w:rFonts w:ascii="Century Gothic" w:hAnsi="Century Gothic"/>
          <w:sz w:val="20"/>
          <w:szCs w:val="20"/>
          <w:lang w:eastAsia="es-EC"/>
        </w:rPr>
        <w:t xml:space="preserve"> de la obra ejecutada.</w:t>
      </w:r>
    </w:p>
    <w:p w14:paraId="129D031D"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Establecer el método y los parámetros de cálculo para la distribución de la Contribución Especial de Mejoras entre los propietarios beneficiarios.</w:t>
      </w:r>
    </w:p>
    <w:p w14:paraId="2C8D29C2" w14:textId="77777777" w:rsidR="00517235" w:rsidRPr="00AE31A0"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Regular el proceso de recaudación de los valores de la Contribución Especial de Mejoras, garantizando la transparencia y la legalidad del proceso.</w:t>
      </w:r>
    </w:p>
    <w:p w14:paraId="5356C5E2" w14:textId="44A5211C" w:rsidR="00517235" w:rsidRDefault="00517235" w:rsidP="00517235">
      <w:pPr>
        <w:jc w:val="both"/>
        <w:rPr>
          <w:rFonts w:ascii="Century Gothic" w:hAnsi="Century Gothic"/>
          <w:sz w:val="20"/>
          <w:szCs w:val="20"/>
          <w:lang w:eastAsia="es-EC"/>
        </w:rPr>
      </w:pPr>
      <w:r w:rsidRPr="00AE31A0">
        <w:rPr>
          <w:rFonts w:ascii="Century Gothic" w:hAnsi="Century Gothic"/>
          <w:sz w:val="20"/>
          <w:szCs w:val="20"/>
          <w:lang w:eastAsia="es-EC"/>
        </w:rPr>
        <w:t>La emisión de esta Ordenanza Específica es un acto administrativo obligatorio que permite al GAD Municipal recuperar la inversión realizada en la obra del Barrio La Alborada, permitiendo la sostenibilidad financiera para la ejecución de futuros proyectos de desarrollo urbano en el cantón</w:t>
      </w:r>
      <w:r>
        <w:rPr>
          <w:rFonts w:ascii="Century Gothic" w:hAnsi="Century Gothic"/>
          <w:sz w:val="20"/>
          <w:szCs w:val="20"/>
          <w:lang w:eastAsia="es-EC"/>
        </w:rPr>
        <w:t>, en este orden:</w:t>
      </w:r>
    </w:p>
    <w:p w14:paraId="6D9AEB57" w14:textId="77777777" w:rsidR="009C3797" w:rsidRDefault="009C3797" w:rsidP="00517235">
      <w:pPr>
        <w:jc w:val="both"/>
        <w:rPr>
          <w:rFonts w:ascii="Century Gothic" w:hAnsi="Century Gothic" w:cstheme="minorHAnsi"/>
          <w:sz w:val="20"/>
          <w:szCs w:val="20"/>
        </w:rPr>
      </w:pPr>
    </w:p>
    <w:p w14:paraId="1F7787B8" w14:textId="77777777" w:rsidR="009C3797" w:rsidRDefault="009C3797" w:rsidP="00517235">
      <w:pPr>
        <w:jc w:val="both"/>
        <w:rPr>
          <w:rFonts w:ascii="Century Gothic" w:hAnsi="Century Gothic" w:cstheme="minorHAnsi"/>
          <w:sz w:val="20"/>
          <w:szCs w:val="20"/>
        </w:rPr>
      </w:pPr>
    </w:p>
    <w:p w14:paraId="1F99E8DA" w14:textId="77777777" w:rsidR="009C3797" w:rsidRDefault="009C3797" w:rsidP="00517235">
      <w:pPr>
        <w:jc w:val="both"/>
        <w:rPr>
          <w:rFonts w:ascii="Century Gothic" w:hAnsi="Century Gothic" w:cstheme="minorHAnsi"/>
          <w:sz w:val="20"/>
          <w:szCs w:val="20"/>
        </w:rPr>
      </w:pPr>
    </w:p>
    <w:p w14:paraId="407DF198" w14:textId="77777777" w:rsidR="009C3797" w:rsidRDefault="009C3797" w:rsidP="00517235">
      <w:pPr>
        <w:jc w:val="both"/>
        <w:rPr>
          <w:rFonts w:ascii="Century Gothic" w:hAnsi="Century Gothic" w:cstheme="minorHAnsi"/>
          <w:sz w:val="20"/>
          <w:szCs w:val="20"/>
        </w:rPr>
      </w:pPr>
    </w:p>
    <w:p w14:paraId="2D318D12" w14:textId="77777777" w:rsidR="009C3797" w:rsidRDefault="009C3797" w:rsidP="00517235">
      <w:pPr>
        <w:jc w:val="both"/>
        <w:rPr>
          <w:rFonts w:ascii="Century Gothic" w:hAnsi="Century Gothic" w:cstheme="minorHAnsi"/>
          <w:sz w:val="20"/>
          <w:szCs w:val="20"/>
        </w:rPr>
      </w:pPr>
    </w:p>
    <w:p w14:paraId="4E52BCDA" w14:textId="77777777" w:rsidR="000F7E76" w:rsidRDefault="000F7E76" w:rsidP="00517235">
      <w:pPr>
        <w:jc w:val="both"/>
        <w:rPr>
          <w:rFonts w:ascii="Century Gothic" w:hAnsi="Century Gothic" w:cstheme="minorHAnsi"/>
          <w:sz w:val="20"/>
          <w:szCs w:val="20"/>
        </w:rPr>
      </w:pPr>
    </w:p>
    <w:p w14:paraId="16953B3C" w14:textId="77777777" w:rsidR="000F7E76" w:rsidRDefault="000F7E76" w:rsidP="00517235">
      <w:pPr>
        <w:jc w:val="both"/>
        <w:rPr>
          <w:rFonts w:ascii="Century Gothic" w:hAnsi="Century Gothic" w:cstheme="minorHAnsi"/>
          <w:sz w:val="20"/>
          <w:szCs w:val="20"/>
        </w:rPr>
      </w:pPr>
    </w:p>
    <w:p w14:paraId="784134C3" w14:textId="77777777" w:rsidR="00294EF6" w:rsidRDefault="00294EF6" w:rsidP="00517235">
      <w:pPr>
        <w:jc w:val="both"/>
        <w:rPr>
          <w:rFonts w:ascii="Century Gothic" w:hAnsi="Century Gothic" w:cstheme="minorHAnsi"/>
          <w:sz w:val="20"/>
          <w:szCs w:val="20"/>
        </w:rPr>
      </w:pPr>
    </w:p>
    <w:p w14:paraId="15FE5CF0" w14:textId="77777777" w:rsidR="00294EF6" w:rsidRDefault="00294EF6" w:rsidP="00517235">
      <w:pPr>
        <w:jc w:val="both"/>
        <w:rPr>
          <w:rFonts w:ascii="Century Gothic" w:hAnsi="Century Gothic" w:cstheme="minorHAnsi"/>
          <w:sz w:val="20"/>
          <w:szCs w:val="20"/>
        </w:rPr>
      </w:pPr>
    </w:p>
    <w:p w14:paraId="5E63AAF4" w14:textId="78920CB4" w:rsidR="00517235" w:rsidRDefault="00517235" w:rsidP="00517235">
      <w:pPr>
        <w:jc w:val="both"/>
        <w:rPr>
          <w:rFonts w:ascii="Century Gothic" w:hAnsi="Century Gothic" w:cstheme="minorHAnsi"/>
          <w:sz w:val="20"/>
          <w:szCs w:val="20"/>
        </w:rPr>
      </w:pPr>
      <w:r w:rsidRPr="00517235">
        <w:rPr>
          <w:rFonts w:ascii="Century Gothic" w:hAnsi="Century Gothic" w:cstheme="minorHAnsi"/>
          <w:sz w:val="20"/>
          <w:szCs w:val="20"/>
        </w:rPr>
        <w:t>EL CONCEJO DEL GOBIERNO AUTÓNOMO DESCENTRALIZADO MUNICIPAL DE LA JOYA DE LOS SACHAS</w:t>
      </w:r>
      <w:r>
        <w:rPr>
          <w:rFonts w:ascii="Century Gothic" w:hAnsi="Century Gothic" w:cstheme="minorHAnsi"/>
          <w:sz w:val="20"/>
          <w:szCs w:val="20"/>
        </w:rPr>
        <w:t>,</w:t>
      </w:r>
    </w:p>
    <w:p w14:paraId="3B1EA280" w14:textId="77777777" w:rsidR="004B5E36" w:rsidRPr="00517235" w:rsidRDefault="004B5E36" w:rsidP="0023435D">
      <w:pPr>
        <w:jc w:val="both"/>
        <w:rPr>
          <w:rFonts w:ascii="Century Gothic" w:hAnsi="Century Gothic" w:cstheme="minorHAnsi"/>
          <w:sz w:val="20"/>
          <w:szCs w:val="20"/>
        </w:rPr>
      </w:pPr>
    </w:p>
    <w:p w14:paraId="214CE9C2" w14:textId="77777777" w:rsidR="004B5E36" w:rsidRPr="00517235" w:rsidRDefault="004B5E36" w:rsidP="0023435D">
      <w:pPr>
        <w:jc w:val="both"/>
        <w:rPr>
          <w:rFonts w:ascii="Century Gothic" w:hAnsi="Century Gothic" w:cstheme="minorHAnsi"/>
          <w:sz w:val="20"/>
          <w:szCs w:val="20"/>
        </w:rPr>
      </w:pPr>
      <w:r w:rsidRPr="00517235">
        <w:rPr>
          <w:rFonts w:ascii="Century Gothic" w:hAnsi="Century Gothic" w:cstheme="minorHAnsi"/>
          <w:sz w:val="20"/>
          <w:szCs w:val="20"/>
        </w:rPr>
        <w:t>CONSIDERANDO:</w:t>
      </w:r>
    </w:p>
    <w:p w14:paraId="7570715B" w14:textId="77777777" w:rsidR="004B5E36" w:rsidRPr="00517235" w:rsidRDefault="004B5E36" w:rsidP="0023435D">
      <w:pPr>
        <w:jc w:val="both"/>
        <w:rPr>
          <w:rFonts w:ascii="Century Gothic" w:hAnsi="Century Gothic" w:cstheme="minorHAnsi"/>
          <w:sz w:val="20"/>
          <w:szCs w:val="20"/>
        </w:rPr>
      </w:pPr>
    </w:p>
    <w:p w14:paraId="4201DAB3" w14:textId="56BA3ABD"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la Constitución de la República</w:t>
      </w:r>
      <w:r w:rsidR="00943FD2" w:rsidRPr="00517235">
        <w:rPr>
          <w:rFonts w:ascii="Century Gothic" w:hAnsi="Century Gothic" w:cstheme="minorHAnsi"/>
          <w:sz w:val="20"/>
          <w:szCs w:val="20"/>
        </w:rPr>
        <w:t xml:space="preserve"> del Ecuador en su artículo 11</w:t>
      </w:r>
      <w:r w:rsidRPr="00517235">
        <w:rPr>
          <w:rFonts w:ascii="Century Gothic" w:hAnsi="Century Gothic" w:cstheme="minorHAnsi"/>
          <w:sz w:val="20"/>
          <w:szCs w:val="20"/>
        </w:rPr>
        <w:t>, numeral 2</w:t>
      </w:r>
      <w:r w:rsidR="00943FD2" w:rsidRPr="00517235">
        <w:rPr>
          <w:rFonts w:ascii="Century Gothic" w:hAnsi="Century Gothic" w:cstheme="minorHAnsi"/>
          <w:sz w:val="20"/>
          <w:szCs w:val="20"/>
        </w:rPr>
        <w:t>,</w:t>
      </w:r>
      <w:r w:rsidRPr="00517235">
        <w:rPr>
          <w:rFonts w:ascii="Century Gothic" w:hAnsi="Century Gothic" w:cstheme="minorHAnsi"/>
          <w:sz w:val="20"/>
          <w:szCs w:val="20"/>
        </w:rPr>
        <w:t xml:space="preserve"> establece que todas las personas son iguales y gozarán de los mismos derechos, deberes y oportunidades. Nadie podrá ser discriminado por razones de etnia, lugar de nacimiento,</w:t>
      </w:r>
      <w:r w:rsidR="009C3797">
        <w:rPr>
          <w:rFonts w:ascii="Century Gothic" w:hAnsi="Century Gothic" w:cstheme="minorHAnsi"/>
          <w:sz w:val="20"/>
          <w:szCs w:val="20"/>
        </w:rPr>
        <w:t xml:space="preserve"> </w:t>
      </w:r>
      <w:r w:rsidRPr="00517235">
        <w:rPr>
          <w:rFonts w:ascii="Century Gothic" w:hAnsi="Century Gothic" w:cstheme="minorHAnsi"/>
          <w:sz w:val="20"/>
          <w:szCs w:val="20"/>
        </w:rPr>
        <w:t>edad, sexo, identidad de género, identidad cultural, estado civil, idioma, religión, ideología, filiación política, pasado judicial, condición socio-económica, condición migratoria, orientación sexual, estado de salud, portar VIH, discapacidad, diferencia física; ni por cualquier otra distinción, personal o colectiva, temporal o permanente, que tenga por objeto o resultado menoscabar o anular el reconocimiento, goce o ejercicio de los derechos.  La ley sancionará toda forma de discriminación.  El Estado adoptará medidas de acción afirmativa que promueva la igualdad real en favor de los titulares de derechos que se encuentren en situación de desigualdad.</w:t>
      </w:r>
    </w:p>
    <w:p w14:paraId="3DFB7150" w14:textId="77777777" w:rsidR="00943FD2" w:rsidRPr="00517235" w:rsidRDefault="00943FD2" w:rsidP="0023435D">
      <w:pPr>
        <w:jc w:val="both"/>
        <w:rPr>
          <w:rFonts w:ascii="Century Gothic" w:hAnsi="Century Gothic" w:cstheme="minorHAnsi"/>
          <w:sz w:val="20"/>
          <w:szCs w:val="20"/>
        </w:rPr>
      </w:pPr>
    </w:p>
    <w:p w14:paraId="2AFB5BD8" w14:textId="77777777" w:rsidR="00E2767B"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t>Que, el numeral 5 del artículo 37 de nuestra Norma Suprema, establece:</w:t>
      </w:r>
      <w:r w:rsidR="00C466B7" w:rsidRPr="00517235">
        <w:rPr>
          <w:rFonts w:ascii="Century Gothic" w:hAnsi="Century Gothic" w:cstheme="minorHAnsi"/>
          <w:sz w:val="20"/>
          <w:szCs w:val="20"/>
        </w:rPr>
        <w:t xml:space="preserve"> “</w:t>
      </w:r>
      <w:r w:rsidR="00AF7BCD" w:rsidRPr="00517235">
        <w:rPr>
          <w:rFonts w:ascii="Century Gothic" w:hAnsi="Century Gothic" w:cstheme="minorHAnsi"/>
          <w:sz w:val="20"/>
          <w:szCs w:val="20"/>
        </w:rPr>
        <w:t>El Estado garantizará a las personas adultas mayores los siguientes derechos:</w:t>
      </w:r>
    </w:p>
    <w:p w14:paraId="3E3985EF" w14:textId="72FC96DB" w:rsidR="00943FD2"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5. Exenciones en el régimen tributario.</w:t>
      </w:r>
      <w:r w:rsidR="00943FD2" w:rsidRPr="00517235">
        <w:rPr>
          <w:rFonts w:ascii="Century Gothic" w:hAnsi="Century Gothic" w:cstheme="minorHAnsi"/>
          <w:sz w:val="20"/>
          <w:szCs w:val="20"/>
        </w:rPr>
        <w:t>”</w:t>
      </w:r>
    </w:p>
    <w:p w14:paraId="140E2FB6" w14:textId="77777777" w:rsidR="00015A3D" w:rsidRPr="00517235" w:rsidRDefault="00015A3D" w:rsidP="0023435D">
      <w:pPr>
        <w:jc w:val="both"/>
        <w:rPr>
          <w:rFonts w:ascii="Century Gothic" w:hAnsi="Century Gothic" w:cstheme="minorHAnsi"/>
          <w:sz w:val="20"/>
          <w:szCs w:val="20"/>
        </w:rPr>
      </w:pPr>
    </w:p>
    <w:p w14:paraId="22BB6D15" w14:textId="5763C62E" w:rsidR="00943FD2"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t>Que, la misma Carta Fundamental en su artículo 47, preceptúa:</w:t>
      </w:r>
    </w:p>
    <w:p w14:paraId="1DD2D295" w14:textId="77777777" w:rsidR="007D179E" w:rsidRPr="00517235" w:rsidRDefault="007D179E" w:rsidP="0023435D">
      <w:pPr>
        <w:jc w:val="both"/>
        <w:rPr>
          <w:rFonts w:ascii="Century Gothic" w:hAnsi="Century Gothic" w:cstheme="minorHAnsi"/>
          <w:sz w:val="20"/>
          <w:szCs w:val="20"/>
        </w:rPr>
      </w:pPr>
      <w:r w:rsidRPr="00517235">
        <w:rPr>
          <w:rFonts w:ascii="Century Gothic" w:hAnsi="Century Gothic" w:cstheme="minorHAnsi"/>
          <w:sz w:val="20"/>
          <w:szCs w:val="20"/>
        </w:rPr>
        <w:t>“A</w:t>
      </w:r>
      <w:r w:rsidR="00174F39" w:rsidRPr="00517235">
        <w:rPr>
          <w:rFonts w:ascii="Century Gothic" w:hAnsi="Century Gothic" w:cstheme="minorHAnsi"/>
          <w:sz w:val="20"/>
          <w:szCs w:val="20"/>
        </w:rPr>
        <w:t>rt. 47.- El Estado garantizará políticas de prevención de las discapacidades y, de manera conjunta con la sociedad y la familia, procurará la equiparación de oportunidades para las personas con discapacidad y su integración social.</w:t>
      </w:r>
    </w:p>
    <w:p w14:paraId="38E7A29A" w14:textId="77777777" w:rsidR="007D179E" w:rsidRPr="00517235" w:rsidRDefault="00174F39" w:rsidP="0023435D">
      <w:pPr>
        <w:jc w:val="both"/>
        <w:rPr>
          <w:rFonts w:ascii="Century Gothic" w:hAnsi="Century Gothic" w:cstheme="minorHAnsi"/>
          <w:sz w:val="20"/>
          <w:szCs w:val="20"/>
        </w:rPr>
      </w:pPr>
      <w:r w:rsidRPr="00517235">
        <w:rPr>
          <w:rFonts w:ascii="Century Gothic" w:hAnsi="Century Gothic" w:cstheme="minorHAnsi"/>
          <w:sz w:val="20"/>
          <w:szCs w:val="20"/>
        </w:rPr>
        <w:t>Se reconoce a las personas con discapacidad, los derechos a:</w:t>
      </w:r>
    </w:p>
    <w:p w14:paraId="5F977222" w14:textId="77777777" w:rsidR="007D179E" w:rsidRPr="00517235" w:rsidRDefault="007D179E"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174F39" w:rsidRPr="00517235">
        <w:rPr>
          <w:rFonts w:ascii="Century Gothic" w:hAnsi="Century Gothic" w:cstheme="minorHAnsi"/>
          <w:sz w:val="20"/>
          <w:szCs w:val="20"/>
        </w:rPr>
        <w:t>4. Exenciones en el régimen tributario</w:t>
      </w:r>
      <w:r w:rsidRPr="00517235">
        <w:rPr>
          <w:rFonts w:ascii="Century Gothic" w:hAnsi="Century Gothic" w:cstheme="minorHAnsi"/>
          <w:sz w:val="20"/>
          <w:szCs w:val="20"/>
        </w:rPr>
        <w:t>…”</w:t>
      </w:r>
    </w:p>
    <w:p w14:paraId="097468FD" w14:textId="77777777" w:rsidR="007D179E" w:rsidRPr="00517235" w:rsidRDefault="007D179E" w:rsidP="0023435D">
      <w:pPr>
        <w:jc w:val="both"/>
        <w:rPr>
          <w:rFonts w:ascii="Century Gothic" w:hAnsi="Century Gothic" w:cstheme="minorHAnsi"/>
          <w:sz w:val="20"/>
          <w:szCs w:val="20"/>
        </w:rPr>
      </w:pPr>
    </w:p>
    <w:p w14:paraId="5F059F85" w14:textId="62C788BA"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35 de la Constitución de la República hace referencia a las personas y grupos de atención prioritaria; las personas adultas mayores, niñas, niños y adolescentes, mujeres embarazadas, personas con discapacidad, personas privadas de la libertad y quienes adolezcan de enfermedades, catastróficas o de alta complejidad, reviran atención prioritaria y especializada en los ámbitos público y privado. La misma atención prioritaria recibirán las personas en situación de riesgo, las víctimas de violencia doméstica y sexual, maltrato infantil, desastres naturales o antropogénicos. El Estado prestará especial protección a las personas en condición de doble vulnerabilidad.</w:t>
      </w:r>
    </w:p>
    <w:p w14:paraId="25F2647C" w14:textId="77777777" w:rsidR="00AF7BCD" w:rsidRPr="00517235" w:rsidRDefault="00AF7BCD" w:rsidP="0023435D">
      <w:pPr>
        <w:jc w:val="both"/>
        <w:rPr>
          <w:rFonts w:ascii="Century Gothic" w:hAnsi="Century Gothic" w:cstheme="minorHAnsi"/>
          <w:sz w:val="20"/>
          <w:szCs w:val="20"/>
        </w:rPr>
      </w:pPr>
    </w:p>
    <w:p w14:paraId="132A672C" w14:textId="797A31E5"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240 de la Constitución establece que los gobiernos autónomos descentralizados tendrán facultades legislativas en el ámbito de sus competencias y jurisdicciones territoriales; y en concreto el Artículo 264 de la misma carta magna señala como competencia exclusiva de los gobiernos municipales el crear, modificar o suprimir mediante ordenanzas, tasas y contribuciones especiales de mejoras</w:t>
      </w:r>
      <w:r w:rsidR="00F73C4F" w:rsidRPr="00517235">
        <w:rPr>
          <w:rFonts w:ascii="Century Gothic" w:hAnsi="Century Gothic" w:cstheme="minorHAnsi"/>
          <w:sz w:val="20"/>
          <w:szCs w:val="20"/>
        </w:rPr>
        <w:t>.</w:t>
      </w:r>
    </w:p>
    <w:p w14:paraId="5CC4B7A8" w14:textId="77777777" w:rsidR="002B1796" w:rsidRPr="00517235" w:rsidRDefault="002B1796" w:rsidP="0023435D">
      <w:pPr>
        <w:jc w:val="both"/>
        <w:rPr>
          <w:rFonts w:ascii="Century Gothic" w:hAnsi="Century Gothic" w:cstheme="minorHAnsi"/>
          <w:sz w:val="20"/>
          <w:szCs w:val="20"/>
        </w:rPr>
      </w:pPr>
    </w:p>
    <w:p w14:paraId="5028938E" w14:textId="77777777" w:rsidR="00F73C4F" w:rsidRPr="00517235" w:rsidRDefault="00F73C4F"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264 de la Constitución, estipula: “</w:t>
      </w:r>
      <w:r w:rsidR="00943FD2" w:rsidRPr="00517235">
        <w:rPr>
          <w:rFonts w:ascii="Century Gothic" w:hAnsi="Century Gothic" w:cstheme="minorHAnsi"/>
          <w:sz w:val="20"/>
          <w:szCs w:val="20"/>
        </w:rPr>
        <w:t>Los gobiernos municipales tendrán las siguientes competencias exclusivas sin perjuicio de otras que determine la ley:</w:t>
      </w:r>
    </w:p>
    <w:p w14:paraId="1B4797AD" w14:textId="5F344C3D" w:rsidR="00F73C4F" w:rsidRPr="00517235" w:rsidRDefault="00F73C4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943FD2" w:rsidRPr="00517235">
        <w:rPr>
          <w:rFonts w:ascii="Century Gothic" w:hAnsi="Century Gothic" w:cstheme="minorHAnsi"/>
          <w:sz w:val="20"/>
          <w:szCs w:val="20"/>
        </w:rPr>
        <w:t>5. Crear, modificar o suprimir mediante ordenanzas, tasas y contribuciones especiales de mejoras</w:t>
      </w:r>
      <w:r w:rsidRPr="00517235">
        <w:rPr>
          <w:rFonts w:ascii="Century Gothic" w:hAnsi="Century Gothic" w:cstheme="minorHAnsi"/>
          <w:sz w:val="20"/>
          <w:szCs w:val="20"/>
        </w:rPr>
        <w:t>…</w:t>
      </w:r>
    </w:p>
    <w:p w14:paraId="64552094" w14:textId="77777777" w:rsidR="00F73C4F" w:rsidRPr="00517235" w:rsidRDefault="00943FD2" w:rsidP="0023435D">
      <w:pPr>
        <w:jc w:val="both"/>
        <w:rPr>
          <w:rFonts w:ascii="Century Gothic" w:hAnsi="Century Gothic" w:cstheme="minorHAnsi"/>
          <w:sz w:val="20"/>
          <w:szCs w:val="20"/>
        </w:rPr>
      </w:pPr>
      <w:r w:rsidRPr="00517235">
        <w:rPr>
          <w:rFonts w:ascii="Century Gothic" w:hAnsi="Century Gothic" w:cstheme="minorHAnsi"/>
          <w:sz w:val="20"/>
          <w:szCs w:val="20"/>
        </w:rPr>
        <w:br/>
        <w:t>En el ámbito de sus competencias y territorio, y en uso de sus facultades, expedirán ordenanzas cantonales.</w:t>
      </w:r>
      <w:r w:rsidR="00F73C4F" w:rsidRPr="00517235">
        <w:rPr>
          <w:rFonts w:ascii="Century Gothic" w:hAnsi="Century Gothic" w:cstheme="minorHAnsi"/>
          <w:sz w:val="20"/>
          <w:szCs w:val="20"/>
        </w:rPr>
        <w:t>”</w:t>
      </w:r>
    </w:p>
    <w:p w14:paraId="0C68C247" w14:textId="2CEFCDDB" w:rsidR="00493F85" w:rsidRDefault="00493F85" w:rsidP="0023435D">
      <w:pPr>
        <w:jc w:val="both"/>
        <w:rPr>
          <w:rFonts w:ascii="Century Gothic" w:hAnsi="Century Gothic" w:cstheme="minorHAnsi"/>
          <w:sz w:val="20"/>
          <w:szCs w:val="20"/>
        </w:rPr>
      </w:pPr>
    </w:p>
    <w:p w14:paraId="737AE594" w14:textId="77777777" w:rsidR="009C3797" w:rsidRDefault="009C3797" w:rsidP="0023435D">
      <w:pPr>
        <w:jc w:val="both"/>
        <w:rPr>
          <w:rFonts w:ascii="Century Gothic" w:hAnsi="Century Gothic" w:cstheme="minorHAnsi"/>
          <w:sz w:val="20"/>
          <w:szCs w:val="20"/>
        </w:rPr>
      </w:pPr>
    </w:p>
    <w:p w14:paraId="70BD6745" w14:textId="77777777" w:rsidR="009C3797" w:rsidRDefault="009C3797" w:rsidP="0023435D">
      <w:pPr>
        <w:jc w:val="both"/>
        <w:rPr>
          <w:rFonts w:ascii="Century Gothic" w:hAnsi="Century Gothic" w:cstheme="minorHAnsi"/>
          <w:sz w:val="20"/>
          <w:szCs w:val="20"/>
        </w:rPr>
      </w:pPr>
    </w:p>
    <w:p w14:paraId="30534D9A" w14:textId="77777777" w:rsidR="009C3797" w:rsidRPr="00517235" w:rsidRDefault="009C3797" w:rsidP="0023435D">
      <w:pPr>
        <w:jc w:val="both"/>
        <w:rPr>
          <w:rFonts w:ascii="Century Gothic" w:hAnsi="Century Gothic" w:cstheme="minorHAnsi"/>
          <w:sz w:val="20"/>
          <w:szCs w:val="20"/>
        </w:rPr>
      </w:pPr>
    </w:p>
    <w:p w14:paraId="1BAE180E" w14:textId="77777777" w:rsidR="00294EF6" w:rsidRDefault="00294EF6" w:rsidP="0023435D">
      <w:pPr>
        <w:jc w:val="both"/>
        <w:rPr>
          <w:rFonts w:ascii="Century Gothic" w:hAnsi="Century Gothic" w:cstheme="minorHAnsi"/>
          <w:sz w:val="20"/>
          <w:szCs w:val="20"/>
        </w:rPr>
      </w:pPr>
    </w:p>
    <w:p w14:paraId="4F4FC1AC" w14:textId="77777777" w:rsidR="00294EF6" w:rsidRDefault="00294EF6" w:rsidP="0023435D">
      <w:pPr>
        <w:jc w:val="both"/>
        <w:rPr>
          <w:rFonts w:ascii="Century Gothic" w:hAnsi="Century Gothic" w:cstheme="minorHAnsi"/>
          <w:sz w:val="20"/>
          <w:szCs w:val="20"/>
        </w:rPr>
      </w:pPr>
    </w:p>
    <w:p w14:paraId="28236F85" w14:textId="00DD92A7" w:rsidR="00AF7BCD" w:rsidRPr="00517235" w:rsidRDefault="00AF7BCD" w:rsidP="0023435D">
      <w:pPr>
        <w:jc w:val="both"/>
        <w:rPr>
          <w:rFonts w:ascii="Century Gothic" w:hAnsi="Century Gothic" w:cstheme="minorHAnsi"/>
          <w:sz w:val="20"/>
          <w:szCs w:val="20"/>
        </w:rPr>
      </w:pPr>
      <w:r w:rsidRPr="00517235">
        <w:rPr>
          <w:rFonts w:ascii="Century Gothic" w:hAnsi="Century Gothic" w:cstheme="minorHAnsi"/>
          <w:sz w:val="20"/>
          <w:szCs w:val="20"/>
        </w:rPr>
        <w:t>Que, nuestra Norma Fundamental establece en Artículo 285 que la política fiscal tendrá como objetivos específicos: el financiamiento de servicios, inversión y bienes públicos; la redistribución del ingreso por medio de transferencias, tributos y subsidios adecuados; y por su parte el Artículo 300 nos enseña que “El régimen tributario se regirá por los principios de generalidad, progresividad, eficiencia, simplicidad administrativa, irretroactividad, equidad, transparencia y suficiencia recaudatoria. Se priorizarán los impuestos directos y progresivos. La política tributaria promoverá la redistribución y estimulará el empleo, la producción de bienes y servicios, y conductas ecológicas, sociales y económicas responsables</w:t>
      </w:r>
      <w:r w:rsidR="00F73C4F" w:rsidRPr="00517235">
        <w:rPr>
          <w:rFonts w:ascii="Century Gothic" w:hAnsi="Century Gothic" w:cstheme="minorHAnsi"/>
          <w:sz w:val="20"/>
          <w:szCs w:val="20"/>
        </w:rPr>
        <w:t>.</w:t>
      </w:r>
    </w:p>
    <w:p w14:paraId="46F668BB" w14:textId="77777777" w:rsidR="009C3797" w:rsidRDefault="009C3797" w:rsidP="0023435D">
      <w:pPr>
        <w:jc w:val="both"/>
        <w:rPr>
          <w:rFonts w:ascii="Century Gothic" w:hAnsi="Century Gothic" w:cstheme="minorHAnsi"/>
          <w:sz w:val="20"/>
          <w:szCs w:val="20"/>
        </w:rPr>
      </w:pPr>
    </w:p>
    <w:p w14:paraId="01C69C79" w14:textId="761C9842"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Artículo 301 de la Constitución de la República establece que sólo por acto normativo de órgano competente se podrán establecer, modificar, exonerar y extinguir tasas y contribuciones</w:t>
      </w:r>
      <w:r w:rsidR="00F73C4F" w:rsidRPr="00517235">
        <w:rPr>
          <w:rFonts w:ascii="Century Gothic" w:hAnsi="Century Gothic" w:cstheme="minorHAnsi"/>
          <w:sz w:val="20"/>
          <w:szCs w:val="20"/>
        </w:rPr>
        <w:t>.</w:t>
      </w:r>
    </w:p>
    <w:p w14:paraId="3B6D8BC6" w14:textId="77777777" w:rsidR="002B1796" w:rsidRPr="00517235" w:rsidRDefault="002B1796" w:rsidP="0023435D">
      <w:pPr>
        <w:jc w:val="both"/>
        <w:rPr>
          <w:rFonts w:ascii="Century Gothic" w:hAnsi="Century Gothic" w:cstheme="minorHAnsi"/>
          <w:sz w:val="20"/>
          <w:szCs w:val="20"/>
        </w:rPr>
      </w:pPr>
    </w:p>
    <w:p w14:paraId="1BF64CF9" w14:textId="77777777" w:rsidR="00F73C4F" w:rsidRPr="00517235" w:rsidRDefault="00F73C4F" w:rsidP="0023435D">
      <w:pPr>
        <w:jc w:val="both"/>
        <w:rPr>
          <w:rStyle w:val="font"/>
          <w:rFonts w:ascii="Century Gothic" w:eastAsiaTheme="minorHAnsi" w:hAnsi="Century Gothic" w:cstheme="minorHAnsi"/>
          <w:sz w:val="20"/>
          <w:szCs w:val="20"/>
        </w:rPr>
      </w:pPr>
      <w:r w:rsidRPr="00517235">
        <w:rPr>
          <w:rFonts w:ascii="Century Gothic" w:hAnsi="Century Gothic" w:cstheme="minorHAnsi"/>
          <w:sz w:val="20"/>
          <w:szCs w:val="20"/>
        </w:rPr>
        <w:t>Que, el Código Orgánico de Organización Territorial, Autonomía y Descentralización –COOTAD-, en su artículo 7, inciso primero, dispone: “</w:t>
      </w:r>
      <w:r w:rsidRPr="00517235">
        <w:rPr>
          <w:rStyle w:val="font"/>
          <w:rFonts w:ascii="Century Gothic" w:eastAsiaTheme="minorHAnsi" w:hAnsi="Century Gothic" w:cstheme="minorHAnsi"/>
          <w:sz w:val="20"/>
          <w:szCs w:val="20"/>
        </w:rPr>
        <w:t>Para el pleno ejercicio de sus competencias y de las facultades que de manera concurrente podrán asumir, se reconoce a los consejos regionales y provinciales, concejos metropolitanos y municipales, la capacidad para dictar normas de carácter general, a través de ordenanzas, acuerdos y resoluciones, aplicables dentro de su circunscripción territorial.”</w:t>
      </w:r>
    </w:p>
    <w:p w14:paraId="1DF14139" w14:textId="77777777" w:rsidR="00F73C4F" w:rsidRPr="00517235" w:rsidRDefault="00F73C4F" w:rsidP="0023435D">
      <w:pPr>
        <w:jc w:val="both"/>
        <w:rPr>
          <w:rFonts w:ascii="Century Gothic" w:hAnsi="Century Gothic" w:cstheme="minorHAnsi"/>
          <w:sz w:val="20"/>
          <w:szCs w:val="20"/>
        </w:rPr>
      </w:pPr>
    </w:p>
    <w:p w14:paraId="0BA29F0F" w14:textId="6ACAAA00" w:rsidR="00493F85" w:rsidRPr="00517235" w:rsidRDefault="00F73C4F"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 xml:space="preserve">Que, el COOTAD en el literal e) del artículo </w:t>
      </w:r>
      <w:r w:rsidR="00B261C5" w:rsidRPr="00517235">
        <w:rPr>
          <w:rStyle w:val="font"/>
          <w:rFonts w:ascii="Century Gothic" w:eastAsiaTheme="minorHAnsi" w:hAnsi="Century Gothic" w:cstheme="minorHAnsi"/>
          <w:sz w:val="20"/>
          <w:szCs w:val="20"/>
        </w:rPr>
        <w:t>55, establece como una de las competencias exclusivas del</w:t>
      </w:r>
      <w:r w:rsidRPr="00517235">
        <w:rPr>
          <w:rStyle w:val="font"/>
          <w:rFonts w:ascii="Century Gothic" w:eastAsiaTheme="minorHAnsi" w:hAnsi="Century Gothic" w:cstheme="minorHAnsi"/>
          <w:sz w:val="20"/>
          <w:szCs w:val="20"/>
        </w:rPr>
        <w:t xml:space="preserve"> </w:t>
      </w:r>
      <w:r w:rsidR="00B261C5" w:rsidRPr="00517235">
        <w:rPr>
          <w:rStyle w:val="font"/>
          <w:rFonts w:ascii="Century Gothic" w:eastAsiaTheme="minorHAnsi" w:hAnsi="Century Gothic" w:cstheme="minorHAnsi"/>
          <w:sz w:val="20"/>
          <w:szCs w:val="20"/>
        </w:rPr>
        <w:t>G</w:t>
      </w:r>
      <w:r w:rsidRPr="00517235">
        <w:rPr>
          <w:rStyle w:val="font"/>
          <w:rFonts w:ascii="Century Gothic" w:eastAsiaTheme="minorHAnsi" w:hAnsi="Century Gothic" w:cstheme="minorHAnsi"/>
          <w:sz w:val="20"/>
          <w:szCs w:val="20"/>
        </w:rPr>
        <w:t xml:space="preserve">obierno </w:t>
      </w:r>
      <w:r w:rsidR="00B261C5" w:rsidRPr="00517235">
        <w:rPr>
          <w:rStyle w:val="font"/>
          <w:rFonts w:ascii="Century Gothic" w:eastAsiaTheme="minorHAnsi" w:hAnsi="Century Gothic" w:cstheme="minorHAnsi"/>
          <w:sz w:val="20"/>
          <w:szCs w:val="20"/>
        </w:rPr>
        <w:t>A</w:t>
      </w:r>
      <w:r w:rsidRPr="00517235">
        <w:rPr>
          <w:rStyle w:val="font"/>
          <w:rFonts w:ascii="Century Gothic" w:eastAsiaTheme="minorHAnsi" w:hAnsi="Century Gothic" w:cstheme="minorHAnsi"/>
          <w:sz w:val="20"/>
          <w:szCs w:val="20"/>
        </w:rPr>
        <w:t>utónomo</w:t>
      </w:r>
      <w:r w:rsidR="00B261C5" w:rsidRPr="00517235">
        <w:rPr>
          <w:rStyle w:val="font"/>
          <w:rFonts w:ascii="Century Gothic" w:eastAsiaTheme="minorHAnsi" w:hAnsi="Century Gothic" w:cstheme="minorHAnsi"/>
          <w:sz w:val="20"/>
          <w:szCs w:val="20"/>
        </w:rPr>
        <w:t xml:space="preserve"> D</w:t>
      </w:r>
      <w:r w:rsidRPr="00517235">
        <w:rPr>
          <w:rStyle w:val="font"/>
          <w:rFonts w:ascii="Century Gothic" w:eastAsiaTheme="minorHAnsi" w:hAnsi="Century Gothic" w:cstheme="minorHAnsi"/>
          <w:sz w:val="20"/>
          <w:szCs w:val="20"/>
        </w:rPr>
        <w:t>escentralizado</w:t>
      </w:r>
      <w:r w:rsidR="00B261C5" w:rsidRPr="00517235">
        <w:rPr>
          <w:rStyle w:val="font"/>
          <w:rFonts w:ascii="Century Gothic" w:eastAsiaTheme="minorHAnsi" w:hAnsi="Century Gothic" w:cstheme="minorHAnsi"/>
          <w:sz w:val="20"/>
          <w:szCs w:val="20"/>
        </w:rPr>
        <w:t xml:space="preserve"> M</w:t>
      </w:r>
      <w:r w:rsidRPr="00517235">
        <w:rPr>
          <w:rStyle w:val="font"/>
          <w:rFonts w:ascii="Century Gothic" w:eastAsiaTheme="minorHAnsi" w:hAnsi="Century Gothic" w:cstheme="minorHAnsi"/>
          <w:sz w:val="20"/>
          <w:szCs w:val="20"/>
        </w:rPr>
        <w:t>unicipales</w:t>
      </w:r>
      <w:r w:rsidR="00B261C5" w:rsidRPr="00517235">
        <w:rPr>
          <w:rStyle w:val="font"/>
          <w:rFonts w:ascii="Century Gothic" w:eastAsiaTheme="minorHAnsi" w:hAnsi="Century Gothic" w:cstheme="minorHAnsi"/>
          <w:sz w:val="20"/>
          <w:szCs w:val="20"/>
        </w:rPr>
        <w:t>, el de: “</w:t>
      </w:r>
      <w:r w:rsidRPr="00517235">
        <w:rPr>
          <w:rStyle w:val="font"/>
          <w:rFonts w:ascii="Century Gothic" w:eastAsiaTheme="minorHAnsi" w:hAnsi="Century Gothic" w:cstheme="minorHAnsi"/>
          <w:sz w:val="20"/>
          <w:szCs w:val="20"/>
        </w:rPr>
        <w:t>Crear, modificar, exonerar o suprimir mediante ordenanzas, tasas, tarifas y contribuciones especiales de mejoras</w:t>
      </w:r>
      <w:r w:rsidR="00B261C5" w:rsidRPr="00517235">
        <w:rPr>
          <w:rStyle w:val="font"/>
          <w:rFonts w:ascii="Century Gothic" w:eastAsiaTheme="minorHAnsi" w:hAnsi="Century Gothic" w:cstheme="minorHAnsi"/>
          <w:sz w:val="20"/>
          <w:szCs w:val="20"/>
        </w:rPr>
        <w:t>”</w:t>
      </w:r>
    </w:p>
    <w:p w14:paraId="0CA86F52" w14:textId="77777777" w:rsidR="00B261C5" w:rsidRPr="00517235" w:rsidRDefault="00B261C5" w:rsidP="0023435D">
      <w:pPr>
        <w:jc w:val="both"/>
        <w:rPr>
          <w:rStyle w:val="font"/>
          <w:rFonts w:ascii="Century Gothic" w:eastAsiaTheme="minorHAnsi" w:hAnsi="Century Gothic" w:cstheme="minorHAnsi"/>
          <w:sz w:val="20"/>
          <w:szCs w:val="20"/>
        </w:rPr>
      </w:pPr>
    </w:p>
    <w:p w14:paraId="46B12FC0" w14:textId="77777777" w:rsidR="00B261C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Que, en las letras a), b) y c) del artículo 57 del COOTAD, se establece como atribuciones del Concejo Municipal, las siguientes:</w:t>
      </w:r>
    </w:p>
    <w:p w14:paraId="473115B9" w14:textId="77777777" w:rsidR="00B261C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“a) El ejercicio de la facultad normativa en las materias de competencia del gobierno autónomo descentralizado municipal, mediante la expedición de ordenanzas cantonales, acuerdos y resoluciones;</w:t>
      </w:r>
    </w:p>
    <w:p w14:paraId="78443444" w14:textId="192B9A96" w:rsidR="00493F85" w:rsidRPr="00517235" w:rsidRDefault="00B261C5"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b) Regular, mediante ordenanza, la aplicación de tributos previstos en la ley a su favor;</w:t>
      </w:r>
      <w:r w:rsidRPr="00517235">
        <w:rPr>
          <w:rStyle w:val="font"/>
          <w:rFonts w:ascii="Century Gothic" w:eastAsiaTheme="minorHAnsi" w:hAnsi="Century Gothic" w:cstheme="minorHAnsi"/>
          <w:sz w:val="20"/>
          <w:szCs w:val="20"/>
        </w:rPr>
        <w:br/>
        <w:t>c) Crear, modificar, exonerar o extinguir tasas y contribuciones especiales por los servicios que presta y obras que ejecute;…”</w:t>
      </w:r>
    </w:p>
    <w:p w14:paraId="45FCDAD1" w14:textId="77777777" w:rsidR="00B261C5" w:rsidRPr="00517235" w:rsidRDefault="00B261C5" w:rsidP="0023435D">
      <w:pPr>
        <w:jc w:val="both"/>
        <w:rPr>
          <w:rStyle w:val="font"/>
          <w:rFonts w:ascii="Century Gothic" w:eastAsiaTheme="minorHAnsi" w:hAnsi="Century Gothic" w:cstheme="minorHAnsi"/>
          <w:sz w:val="20"/>
          <w:szCs w:val="20"/>
        </w:rPr>
      </w:pPr>
    </w:p>
    <w:p w14:paraId="23A0D810" w14:textId="77777777" w:rsidR="006A1E01" w:rsidRPr="00517235" w:rsidRDefault="006A1E01" w:rsidP="0023435D">
      <w:pPr>
        <w:jc w:val="both"/>
        <w:rPr>
          <w:rStyle w:val="b"/>
          <w:rFonts w:ascii="Century Gothic" w:eastAsiaTheme="minorHAnsi" w:hAnsi="Century Gothic" w:cstheme="minorHAnsi"/>
          <w:sz w:val="20"/>
          <w:szCs w:val="20"/>
        </w:rPr>
      </w:pPr>
      <w:r w:rsidRPr="00517235">
        <w:rPr>
          <w:rStyle w:val="b"/>
          <w:rFonts w:ascii="Century Gothic" w:eastAsiaTheme="minorHAnsi" w:hAnsi="Century Gothic" w:cstheme="minorHAnsi"/>
          <w:sz w:val="20"/>
          <w:szCs w:val="20"/>
        </w:rPr>
        <w:t>Que, el COOTAD en su artículo 169, determina:</w:t>
      </w:r>
    </w:p>
    <w:p w14:paraId="0F84249E" w14:textId="77777777" w:rsidR="006A1E01" w:rsidRPr="00517235" w:rsidRDefault="006A1E01" w:rsidP="0023435D">
      <w:pPr>
        <w:jc w:val="both"/>
        <w:rPr>
          <w:rStyle w:val="b"/>
          <w:rFonts w:ascii="Century Gothic" w:eastAsiaTheme="minorHAnsi" w:hAnsi="Century Gothic" w:cstheme="minorHAnsi"/>
          <w:sz w:val="20"/>
          <w:szCs w:val="20"/>
        </w:rPr>
      </w:pPr>
    </w:p>
    <w:p w14:paraId="1453FB95" w14:textId="77777777" w:rsidR="006A1E01" w:rsidRPr="00517235" w:rsidRDefault="006A1E01" w:rsidP="0023435D">
      <w:pPr>
        <w:jc w:val="both"/>
        <w:rPr>
          <w:rStyle w:val="font"/>
          <w:rFonts w:ascii="Century Gothic" w:eastAsiaTheme="minorHAnsi" w:hAnsi="Century Gothic" w:cstheme="minorHAnsi"/>
          <w:sz w:val="20"/>
          <w:szCs w:val="20"/>
        </w:rPr>
      </w:pPr>
      <w:r w:rsidRPr="00517235">
        <w:rPr>
          <w:rStyle w:val="b"/>
          <w:rFonts w:ascii="Century Gothic" w:eastAsiaTheme="minorHAnsi" w:hAnsi="Century Gothic" w:cstheme="minorHAnsi"/>
          <w:sz w:val="20"/>
          <w:szCs w:val="20"/>
        </w:rPr>
        <w:t xml:space="preserve">“Concesión o ampliación de incentivos o beneficios de naturaleza tributaria.- </w:t>
      </w:r>
      <w:r w:rsidRPr="00517235">
        <w:rPr>
          <w:rStyle w:val="font"/>
          <w:rFonts w:ascii="Century Gothic" w:eastAsiaTheme="minorHAnsi" w:hAnsi="Century Gothic" w:cstheme="minorHAnsi"/>
          <w:sz w:val="20"/>
          <w:szCs w:val="20"/>
        </w:rPr>
        <w:t>La concesión o ampliación de incentivos o beneficios de naturaleza tributaria por parte de los gobiernos autónomos descentralizados sólo se podrá realizar a través de ordenanza. Para el efecto se requerirá un informe que contenga lo siguiente:</w:t>
      </w:r>
    </w:p>
    <w:p w14:paraId="0BAC48FB" w14:textId="38D61B66"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a) La previsión de su impacto presupuestario y financiero;</w:t>
      </w:r>
    </w:p>
    <w:p w14:paraId="2243CFA0" w14:textId="77777777"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b) La metodología de cálculo y premisas adoptadas: y,</w:t>
      </w:r>
    </w:p>
    <w:p w14:paraId="169BCCC9" w14:textId="70F7414B" w:rsidR="006A1E01" w:rsidRPr="00517235" w:rsidRDefault="006A1E01" w:rsidP="0023435D">
      <w:pPr>
        <w:jc w:val="both"/>
        <w:rPr>
          <w:rStyle w:val="font"/>
          <w:rFonts w:ascii="Century Gothic" w:eastAsiaTheme="minorHAnsi" w:hAnsi="Century Gothic" w:cstheme="minorHAnsi"/>
          <w:sz w:val="20"/>
          <w:szCs w:val="20"/>
        </w:rPr>
      </w:pPr>
      <w:r w:rsidRPr="00517235">
        <w:rPr>
          <w:rStyle w:val="font"/>
          <w:rFonts w:ascii="Century Gothic" w:eastAsiaTheme="minorHAnsi" w:hAnsi="Century Gothic" w:cstheme="minorHAnsi"/>
          <w:sz w:val="20"/>
          <w:szCs w:val="20"/>
        </w:rPr>
        <w:t>c) Las medidas de compensación de aumento de ingresos en los ejercicios financieros.</w:t>
      </w:r>
      <w:r w:rsidRPr="00517235">
        <w:rPr>
          <w:rStyle w:val="font"/>
          <w:rFonts w:ascii="Century Gothic" w:eastAsiaTheme="minorHAnsi" w:hAnsi="Century Gothic" w:cstheme="minorHAnsi"/>
          <w:sz w:val="20"/>
          <w:szCs w:val="20"/>
        </w:rPr>
        <w:br/>
        <w:t>La previsión del impacto presupuestario y financiero de las medidas de compensación no será menor a la respectiva disminución del ingreso en los ejercicios financieros para los cuales se establecerán metas fiscales.</w:t>
      </w:r>
    </w:p>
    <w:p w14:paraId="106359DF" w14:textId="1D168804" w:rsidR="00B261C5" w:rsidRPr="00517235" w:rsidRDefault="006A1E01" w:rsidP="0023435D">
      <w:pPr>
        <w:jc w:val="both"/>
        <w:rPr>
          <w:rFonts w:ascii="Century Gothic" w:hAnsi="Century Gothic" w:cstheme="minorHAnsi"/>
          <w:sz w:val="20"/>
          <w:szCs w:val="20"/>
        </w:rPr>
      </w:pPr>
      <w:r w:rsidRPr="00517235">
        <w:rPr>
          <w:rStyle w:val="font"/>
          <w:rFonts w:ascii="Century Gothic" w:eastAsiaTheme="minorHAnsi" w:hAnsi="Century Gothic" w:cstheme="minorHAnsi"/>
          <w:sz w:val="20"/>
          <w:szCs w:val="20"/>
        </w:rPr>
        <w:t>Las medidas de compensación consistirán en la creación o aumento de tributo o contribución, la ampliación de la base de cálculo asociada a la incorporación de nuevos contribuyentes o el aumento de alícuotas, y serán aprobadas en la misma ordenanza que establezca la concesión o ampliación de incentivos o beneficios tributarios.”</w:t>
      </w:r>
    </w:p>
    <w:p w14:paraId="0ADB7FD1" w14:textId="77777777" w:rsidR="009C3797" w:rsidRDefault="009C3797" w:rsidP="0023435D">
      <w:pPr>
        <w:jc w:val="both"/>
        <w:rPr>
          <w:rFonts w:ascii="Century Gothic" w:hAnsi="Century Gothic" w:cstheme="minorHAnsi"/>
          <w:sz w:val="20"/>
          <w:szCs w:val="20"/>
        </w:rPr>
      </w:pPr>
    </w:p>
    <w:p w14:paraId="55429C7D" w14:textId="77777777" w:rsidR="009C3797" w:rsidRDefault="009C3797" w:rsidP="0023435D">
      <w:pPr>
        <w:jc w:val="both"/>
        <w:rPr>
          <w:rFonts w:ascii="Century Gothic" w:hAnsi="Century Gothic" w:cstheme="minorHAnsi"/>
          <w:sz w:val="20"/>
          <w:szCs w:val="20"/>
        </w:rPr>
      </w:pPr>
    </w:p>
    <w:p w14:paraId="58CC43FF" w14:textId="77777777" w:rsidR="00294EF6" w:rsidRDefault="00294EF6" w:rsidP="0023435D">
      <w:pPr>
        <w:jc w:val="both"/>
        <w:rPr>
          <w:rFonts w:ascii="Century Gothic" w:hAnsi="Century Gothic" w:cstheme="minorHAnsi"/>
          <w:sz w:val="20"/>
          <w:szCs w:val="20"/>
        </w:rPr>
      </w:pPr>
    </w:p>
    <w:p w14:paraId="14D7DA01" w14:textId="77777777" w:rsidR="00294EF6" w:rsidRDefault="00294EF6" w:rsidP="0023435D">
      <w:pPr>
        <w:jc w:val="both"/>
        <w:rPr>
          <w:rFonts w:ascii="Century Gothic" w:hAnsi="Century Gothic" w:cstheme="minorHAnsi"/>
          <w:sz w:val="20"/>
          <w:szCs w:val="20"/>
        </w:rPr>
      </w:pPr>
    </w:p>
    <w:p w14:paraId="35A83238" w14:textId="77777777" w:rsidR="00294EF6" w:rsidRDefault="00294EF6" w:rsidP="0023435D">
      <w:pPr>
        <w:jc w:val="both"/>
        <w:rPr>
          <w:rFonts w:ascii="Century Gothic" w:hAnsi="Century Gothic" w:cstheme="minorHAnsi"/>
          <w:sz w:val="20"/>
          <w:szCs w:val="20"/>
        </w:rPr>
      </w:pPr>
    </w:p>
    <w:p w14:paraId="4D6D5FE3" w14:textId="37D3065F"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Que, el Código Orgánico de Organización Territorial, Autonom</w:t>
      </w:r>
      <w:r w:rsidR="006C2401" w:rsidRPr="00517235">
        <w:rPr>
          <w:rFonts w:ascii="Century Gothic" w:hAnsi="Century Gothic" w:cstheme="minorHAnsi"/>
          <w:sz w:val="20"/>
          <w:szCs w:val="20"/>
        </w:rPr>
        <w:t xml:space="preserve">ía y Descentralización </w:t>
      </w:r>
      <w:r w:rsidRPr="00517235">
        <w:rPr>
          <w:rFonts w:ascii="Century Gothic" w:hAnsi="Century Gothic" w:cstheme="minorHAnsi"/>
          <w:sz w:val="20"/>
          <w:szCs w:val="20"/>
        </w:rPr>
        <w:t>en su Artículo 186 recalca la facultad tributaria de los gobiernos municipales para crear, modificar, exonerar o suprimir mediante ordenanzas, tasas, tarifas y contribuciones especiales de mejoras generales o específicas, por el establecimiento o ampliación de servicios públicos que son de su responsabilidad, el uso de bienes o espacios públicos y en razón de las obras que ejecuten dentro del ámbito de sus competencias y circunscripci</w:t>
      </w:r>
      <w:r w:rsidR="006C2401" w:rsidRPr="00517235">
        <w:rPr>
          <w:rFonts w:ascii="Century Gothic" w:hAnsi="Century Gothic" w:cstheme="minorHAnsi"/>
          <w:sz w:val="20"/>
          <w:szCs w:val="20"/>
        </w:rPr>
        <w:t>ón.</w:t>
      </w:r>
    </w:p>
    <w:p w14:paraId="78045816" w14:textId="77777777" w:rsidR="002B1796" w:rsidRPr="00517235" w:rsidRDefault="002B1796" w:rsidP="0023435D">
      <w:pPr>
        <w:jc w:val="both"/>
        <w:rPr>
          <w:rFonts w:ascii="Century Gothic" w:hAnsi="Century Gothic" w:cstheme="minorHAnsi"/>
          <w:sz w:val="20"/>
          <w:szCs w:val="20"/>
        </w:rPr>
      </w:pPr>
    </w:p>
    <w:p w14:paraId="59B42EEA" w14:textId="7CD8DB4E"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Que, el COOTAD en su Artículo 569 señala que “El objeto de la contribución especial de mejoras es el beneficio real o presuntivo </w:t>
      </w:r>
      <w:r w:rsidR="000F7E76" w:rsidRPr="00517235">
        <w:rPr>
          <w:rFonts w:ascii="Century Gothic" w:hAnsi="Century Gothic" w:cstheme="minorHAnsi"/>
          <w:sz w:val="20"/>
          <w:szCs w:val="20"/>
        </w:rPr>
        <w:t>proporcionado a</w:t>
      </w:r>
      <w:r w:rsidRPr="00517235">
        <w:rPr>
          <w:rFonts w:ascii="Century Gothic" w:hAnsi="Century Gothic" w:cstheme="minorHAnsi"/>
          <w:sz w:val="20"/>
          <w:szCs w:val="20"/>
        </w:rPr>
        <w:t xml:space="preserve"> las propiedades inmuebles urbanas por </w:t>
      </w:r>
      <w:r w:rsidR="000F7E76" w:rsidRPr="00517235">
        <w:rPr>
          <w:rFonts w:ascii="Century Gothic" w:hAnsi="Century Gothic" w:cstheme="minorHAnsi"/>
          <w:sz w:val="20"/>
          <w:szCs w:val="20"/>
        </w:rPr>
        <w:t>la construcción</w:t>
      </w:r>
      <w:r w:rsidRPr="00517235">
        <w:rPr>
          <w:rFonts w:ascii="Century Gothic" w:hAnsi="Century Gothic" w:cstheme="minorHAnsi"/>
          <w:sz w:val="20"/>
          <w:szCs w:val="20"/>
        </w:rPr>
        <w:t xml:space="preserve"> de cualquier obra pública. Los concejos municipales o distritales podrán disminuir o exonerar el pago de la contribución especial de mejoras en consideración de la situación social y ec</w:t>
      </w:r>
      <w:r w:rsidR="001E1624" w:rsidRPr="00517235">
        <w:rPr>
          <w:rFonts w:ascii="Century Gothic" w:hAnsi="Century Gothic" w:cstheme="minorHAnsi"/>
          <w:sz w:val="20"/>
          <w:szCs w:val="20"/>
        </w:rPr>
        <w:t>onómica de los contribuyentes.”</w:t>
      </w:r>
    </w:p>
    <w:p w14:paraId="51220639" w14:textId="77777777" w:rsidR="0010687C" w:rsidRPr="00517235" w:rsidRDefault="0010687C" w:rsidP="0023435D">
      <w:pPr>
        <w:jc w:val="both"/>
        <w:rPr>
          <w:rFonts w:ascii="Century Gothic" w:hAnsi="Century Gothic" w:cstheme="minorHAnsi"/>
          <w:sz w:val="20"/>
          <w:szCs w:val="20"/>
        </w:rPr>
      </w:pPr>
    </w:p>
    <w:p w14:paraId="3CE7BD7E" w14:textId="10D735E1"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Fonts w:ascii="Century Gothic" w:hAnsi="Century Gothic" w:cstheme="minorHAnsi"/>
          <w:sz w:val="20"/>
          <w:szCs w:val="20"/>
        </w:rPr>
        <w:t>Que, el COOTAD en su artículo 575, preceptúa: “</w:t>
      </w:r>
      <w:r w:rsidRPr="00517235">
        <w:rPr>
          <w:rStyle w:val="b"/>
          <w:rFonts w:ascii="Century Gothic" w:hAnsi="Century Gothic" w:cstheme="minorHAnsi"/>
          <w:b/>
          <w:bCs/>
          <w:color w:val="000000"/>
          <w:sz w:val="20"/>
          <w:szCs w:val="20"/>
          <w:lang w:val="es" w:eastAsia="es"/>
        </w:rPr>
        <w:t xml:space="preserve">Sujetos pasivos.- </w:t>
      </w:r>
      <w:r w:rsidRPr="00517235">
        <w:rPr>
          <w:rStyle w:val="font"/>
          <w:rFonts w:ascii="Century Gothic" w:hAnsi="Century Gothic" w:cstheme="minorHAnsi"/>
          <w:color w:val="000000"/>
          <w:sz w:val="20"/>
          <w:szCs w:val="20"/>
          <w:lang w:val="es" w:eastAsia="es"/>
        </w:rPr>
        <w:t>Son sujetos pasivos de la contribución especial los propietarios de los inmuebles beneficiados por la ejecución de la obra pública. Las municipalidades y distritos metropolitanos podrán absorber con cargo a su presupuesto de egresos, el importe de las exenciones que por razones de orden público, económico o</w:t>
      </w:r>
      <w:r w:rsidRPr="00517235">
        <w:rPr>
          <w:rStyle w:val="b"/>
          <w:rFonts w:ascii="Century Gothic" w:hAnsi="Century Gothic" w:cstheme="minorHAnsi"/>
          <w:b/>
          <w:bCs/>
          <w:color w:val="000000"/>
          <w:sz w:val="20"/>
          <w:szCs w:val="20"/>
          <w:lang w:val="es" w:eastAsia="es"/>
        </w:rPr>
        <w:t xml:space="preserve"> </w:t>
      </w:r>
      <w:r w:rsidRPr="00517235">
        <w:rPr>
          <w:rStyle w:val="font"/>
          <w:rFonts w:ascii="Century Gothic" w:hAnsi="Century Gothic" w:cstheme="minorHAnsi"/>
          <w:color w:val="000000"/>
          <w:sz w:val="20"/>
          <w:szCs w:val="20"/>
          <w:lang w:val="es" w:eastAsia="es"/>
        </w:rPr>
        <w:t>social se establezcan mediante ordenanza, cuya iniciativa privativa le corresponde al alcalde de conformidad con este Código.”</w:t>
      </w:r>
    </w:p>
    <w:p w14:paraId="2B3AB715" w14:textId="77777777" w:rsidR="0010687C" w:rsidRPr="00517235" w:rsidRDefault="0010687C" w:rsidP="0023435D">
      <w:pPr>
        <w:jc w:val="both"/>
        <w:rPr>
          <w:rStyle w:val="font"/>
          <w:rFonts w:ascii="Century Gothic" w:hAnsi="Century Gothic" w:cstheme="minorHAnsi"/>
          <w:color w:val="000000"/>
          <w:sz w:val="20"/>
          <w:szCs w:val="20"/>
          <w:lang w:val="es" w:eastAsia="es"/>
        </w:rPr>
      </w:pPr>
    </w:p>
    <w:p w14:paraId="215D55DB" w14:textId="5C8A1050"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el artículo 576 del COOTAD, estipula: “</w:t>
      </w:r>
      <w:bookmarkStart w:id="1" w:name="ART._576_COOTAD"/>
      <w:bookmarkEnd w:id="1"/>
      <w:r w:rsidRPr="00517235">
        <w:rPr>
          <w:rStyle w:val="b"/>
          <w:rFonts w:ascii="Century Gothic" w:hAnsi="Century Gothic" w:cstheme="minorHAnsi"/>
          <w:b/>
          <w:bCs/>
          <w:color w:val="000000"/>
          <w:sz w:val="20"/>
          <w:szCs w:val="20"/>
          <w:lang w:val="es" w:eastAsia="es"/>
        </w:rPr>
        <w:t xml:space="preserve">Carácter de la contribución de mejoras.- </w:t>
      </w:r>
      <w:r w:rsidRPr="00517235">
        <w:rPr>
          <w:rStyle w:val="font"/>
          <w:rFonts w:ascii="Century Gothic" w:hAnsi="Century Gothic" w:cstheme="minorHAnsi"/>
          <w:color w:val="000000"/>
          <w:sz w:val="20"/>
          <w:szCs w:val="20"/>
          <w:lang w:val="es" w:eastAsia="es"/>
        </w:rPr>
        <w:t>La contribución especial tiene carácter real. Las propiedades beneficiadas, cualquiera que sea su título legal o situación de empadronamiento, responderán con su valor por el débito tributario. Los propietarios solamente responderán hasta por el valor de la propiedad, de acuerdo con el avalúo municipal actualizado, realizado antes de la iniciación de las obras.”</w:t>
      </w:r>
    </w:p>
    <w:p w14:paraId="37A0AB66" w14:textId="77777777" w:rsidR="0010687C" w:rsidRPr="00517235" w:rsidRDefault="0010687C" w:rsidP="0023435D">
      <w:pPr>
        <w:jc w:val="both"/>
        <w:rPr>
          <w:rStyle w:val="font"/>
          <w:rFonts w:ascii="Century Gothic" w:hAnsi="Century Gothic" w:cstheme="minorHAnsi"/>
          <w:color w:val="000000"/>
          <w:sz w:val="20"/>
          <w:szCs w:val="20"/>
          <w:lang w:val="es" w:eastAsia="es"/>
        </w:rPr>
      </w:pPr>
    </w:p>
    <w:p w14:paraId="3D73E5E3" w14:textId="77777777" w:rsidR="0010687C" w:rsidRPr="00517235" w:rsidRDefault="0010687C"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la misma norma ibídem, en su artículo 577, dispone: “</w:t>
      </w:r>
      <w:bookmarkStart w:id="2" w:name="Art._577_COOTAD"/>
      <w:bookmarkEnd w:id="2"/>
      <w:r w:rsidRPr="00517235">
        <w:rPr>
          <w:rStyle w:val="b"/>
          <w:rFonts w:ascii="Century Gothic" w:hAnsi="Century Gothic" w:cstheme="minorHAnsi"/>
          <w:b/>
          <w:bCs/>
          <w:color w:val="000000"/>
          <w:sz w:val="20"/>
          <w:szCs w:val="20"/>
          <w:lang w:val="es" w:eastAsia="es"/>
        </w:rPr>
        <w:t xml:space="preserve">Obras y servicios atribuibles a las contribuciones especiales de mejoras.- </w:t>
      </w:r>
      <w:r w:rsidRPr="00517235">
        <w:rPr>
          <w:rStyle w:val="font"/>
          <w:rFonts w:ascii="Century Gothic" w:hAnsi="Century Gothic" w:cstheme="minorHAnsi"/>
          <w:color w:val="000000"/>
          <w:sz w:val="20"/>
          <w:szCs w:val="20"/>
          <w:lang w:val="es" w:eastAsia="es"/>
        </w:rPr>
        <w:t>Se establecen las siguientes contribuciones especiales de mejoras por:</w:t>
      </w:r>
    </w:p>
    <w:p w14:paraId="1E5F73AA" w14:textId="77777777" w:rsidR="00CA48C4" w:rsidRPr="00517235" w:rsidRDefault="00CA48C4" w:rsidP="0023435D">
      <w:pPr>
        <w:jc w:val="both"/>
        <w:rPr>
          <w:rFonts w:ascii="Century Gothic" w:hAnsi="Century Gothic" w:cstheme="minorHAnsi"/>
          <w:sz w:val="20"/>
          <w:szCs w:val="20"/>
        </w:rPr>
      </w:pPr>
      <w:r w:rsidRPr="00517235">
        <w:rPr>
          <w:rFonts w:ascii="Century Gothic" w:eastAsia="Arial" w:hAnsi="Century Gothic" w:cstheme="minorHAnsi"/>
          <w:sz w:val="20"/>
          <w:szCs w:val="20"/>
        </w:rPr>
        <w:t>a) Apertura, pavimentación, ensanche y construcción de vías de toda clase;</w:t>
      </w:r>
    </w:p>
    <w:p w14:paraId="14453135" w14:textId="4EE4F0A3" w:rsidR="0010687C" w:rsidRPr="00517235" w:rsidRDefault="00CA48C4" w:rsidP="0023435D">
      <w:pPr>
        <w:jc w:val="both"/>
        <w:rPr>
          <w:rStyle w:val="font"/>
          <w:rFonts w:ascii="Century Gothic" w:hAnsi="Century Gothic" w:cstheme="minorHAnsi"/>
          <w:color w:val="000000"/>
          <w:sz w:val="20"/>
          <w:szCs w:val="20"/>
          <w:lang w:val="es" w:eastAsia="es"/>
        </w:rPr>
      </w:pPr>
      <w:r w:rsidRPr="00517235">
        <w:rPr>
          <w:rFonts w:ascii="Century Gothic" w:eastAsia="Arial" w:hAnsi="Century Gothic" w:cstheme="minorHAnsi"/>
          <w:sz w:val="20"/>
          <w:szCs w:val="20"/>
        </w:rPr>
        <w:t>b) Repavimentación urbana</w:t>
      </w:r>
    </w:p>
    <w:p w14:paraId="5C12015A" w14:textId="10E0AC71" w:rsidR="00CB13D4" w:rsidRPr="00517235" w:rsidRDefault="00CB13D4" w:rsidP="0023435D">
      <w:pPr>
        <w:jc w:val="both"/>
        <w:rPr>
          <w:rStyle w:val="font"/>
          <w:rFonts w:ascii="Century Gothic" w:hAnsi="Century Gothic" w:cstheme="minorHAnsi"/>
          <w:color w:val="000000"/>
          <w:sz w:val="20"/>
          <w:szCs w:val="20"/>
          <w:lang w:val="es" w:eastAsia="es"/>
        </w:rPr>
      </w:pPr>
    </w:p>
    <w:p w14:paraId="1644292B" w14:textId="116A90B1" w:rsidR="00CB13D4" w:rsidRPr="00517235" w:rsidRDefault="00CB13D4"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con fecha 14 de julio de 2016 se expidió la ordenanza general de determinación y recaudación de las Contribuciones Especiales de mejoras, por obras ejecutadas en el cantón la Joya de los Sachas, en la cual en su Art. 10, prescribe que el cobro y cálculo de la CEM, el concejo Municipal emitirá las ordenanzas Específicas necesarias para cada caso.</w:t>
      </w:r>
    </w:p>
    <w:p w14:paraId="16926C9C" w14:textId="77777777" w:rsidR="00CB13D4" w:rsidRPr="00517235" w:rsidRDefault="00CB13D4" w:rsidP="0023435D">
      <w:pPr>
        <w:jc w:val="both"/>
        <w:rPr>
          <w:rStyle w:val="font"/>
          <w:rFonts w:ascii="Century Gothic" w:hAnsi="Century Gothic" w:cstheme="minorHAnsi"/>
          <w:color w:val="000000"/>
          <w:sz w:val="20"/>
          <w:szCs w:val="20"/>
          <w:lang w:val="es" w:eastAsia="es"/>
        </w:rPr>
      </w:pPr>
    </w:p>
    <w:p w14:paraId="6195F4D9" w14:textId="046CC6C4" w:rsidR="00D0735D" w:rsidRPr="00517235" w:rsidRDefault="00D0735D" w:rsidP="0023435D">
      <w:pPr>
        <w:jc w:val="both"/>
        <w:rPr>
          <w:rStyle w:val="font"/>
          <w:rFonts w:ascii="Century Gothic" w:eastAsia="Times New Roman" w:hAnsi="Century Gothic" w:cstheme="minorHAnsi"/>
          <w:b/>
          <w:bCs/>
          <w:sz w:val="20"/>
          <w:szCs w:val="20"/>
        </w:rPr>
      </w:pPr>
      <w:r w:rsidRPr="00517235">
        <w:rPr>
          <w:rStyle w:val="font"/>
          <w:rFonts w:ascii="Century Gothic" w:hAnsi="Century Gothic" w:cstheme="minorHAnsi"/>
          <w:color w:val="000000"/>
          <w:sz w:val="20"/>
          <w:szCs w:val="20"/>
          <w:lang w:val="es" w:eastAsia="es"/>
        </w:rPr>
        <w:t xml:space="preserve">Que, en el año </w:t>
      </w:r>
      <w:r w:rsidR="00B73C23" w:rsidRPr="00517235">
        <w:rPr>
          <w:rStyle w:val="font"/>
          <w:rFonts w:ascii="Century Gothic" w:hAnsi="Century Gothic" w:cstheme="minorHAnsi"/>
          <w:color w:val="000000"/>
          <w:sz w:val="20"/>
          <w:szCs w:val="20"/>
          <w:lang w:val="es" w:eastAsia="es"/>
        </w:rPr>
        <w:t>2020</w:t>
      </w:r>
      <w:r w:rsidRPr="00517235">
        <w:rPr>
          <w:rStyle w:val="font"/>
          <w:rFonts w:ascii="Century Gothic" w:hAnsi="Century Gothic" w:cstheme="minorHAnsi"/>
          <w:color w:val="000000"/>
          <w:sz w:val="20"/>
          <w:szCs w:val="20"/>
          <w:lang w:val="es" w:eastAsia="es"/>
        </w:rPr>
        <w:t xml:space="preserve">, el GAD Municipal de La Joya de los Sachas ejecutó y realizó la entrega recepción definitiva de la obra: </w:t>
      </w:r>
      <w:r w:rsidR="008F6D8C" w:rsidRPr="00517235">
        <w:rPr>
          <w:rFonts w:ascii="Century Gothic" w:hAnsi="Century Gothic" w:cstheme="minorHAnsi"/>
          <w:bCs/>
          <w:sz w:val="20"/>
          <w:szCs w:val="20"/>
        </w:rPr>
        <w:t>“</w:t>
      </w:r>
      <w:r w:rsidR="008F6D8C" w:rsidRPr="00517235">
        <w:rPr>
          <w:rStyle w:val="font"/>
          <w:rFonts w:ascii="Century Gothic" w:hAnsi="Century Gothic" w:cstheme="minorHAnsi"/>
          <w:b/>
          <w:bCs/>
          <w:color w:val="000000"/>
          <w:sz w:val="20"/>
          <w:szCs w:val="20"/>
          <w:lang w:val="es" w:eastAsia="es"/>
        </w:rPr>
        <w:t>ASFALTO E= 5,00 CM DEL BARRIO LA ALBORADA, PERTENECIENTE A LA ZONA URBANA DEL CANTÓN LA JOYA DE LOS SACHAS, PROVINCIA DE ORELLANA”</w:t>
      </w:r>
      <w:r w:rsidR="008F6D8C" w:rsidRPr="00517235">
        <w:rPr>
          <w:rFonts w:ascii="Century Gothic" w:hAnsi="Century Gothic" w:cstheme="minorHAnsi"/>
          <w:bCs/>
          <w:sz w:val="20"/>
          <w:szCs w:val="20"/>
        </w:rPr>
        <w:t>.</w:t>
      </w:r>
    </w:p>
    <w:p w14:paraId="16FD6C15" w14:textId="77777777" w:rsidR="00D0735D" w:rsidRPr="00517235" w:rsidRDefault="00D0735D" w:rsidP="0023435D">
      <w:pPr>
        <w:jc w:val="both"/>
        <w:rPr>
          <w:rStyle w:val="font"/>
          <w:rFonts w:ascii="Century Gothic" w:hAnsi="Century Gothic" w:cstheme="minorHAnsi"/>
          <w:color w:val="000000"/>
          <w:sz w:val="20"/>
          <w:szCs w:val="20"/>
          <w:lang w:val="es" w:eastAsia="es"/>
        </w:rPr>
      </w:pPr>
    </w:p>
    <w:p w14:paraId="371B4FFD" w14:textId="5BA83139" w:rsidR="00D0735D" w:rsidRPr="00517235" w:rsidRDefault="00D0735D" w:rsidP="0023435D">
      <w:pPr>
        <w:jc w:val="both"/>
        <w:rPr>
          <w:rStyle w:val="font"/>
          <w:rFonts w:ascii="Century Gothic" w:hAnsi="Century Gothic" w:cstheme="minorHAnsi"/>
          <w:color w:val="000000"/>
          <w:sz w:val="20"/>
          <w:szCs w:val="20"/>
          <w:lang w:val="es" w:eastAsia="es"/>
        </w:rPr>
      </w:pPr>
      <w:r w:rsidRPr="00517235">
        <w:rPr>
          <w:rStyle w:val="font"/>
          <w:rFonts w:ascii="Century Gothic" w:hAnsi="Century Gothic" w:cstheme="minorHAnsi"/>
          <w:color w:val="000000"/>
          <w:sz w:val="20"/>
          <w:szCs w:val="20"/>
          <w:lang w:val="es" w:eastAsia="es"/>
        </w:rPr>
        <w:t>Que, con el fin de verificar el estado social y económico de la población que se ubica dentro del área de influencia de la obra, el GAD Municipal procedió a realizar el estudio socio económico</w:t>
      </w:r>
      <w:r w:rsidR="004879C6" w:rsidRPr="00517235">
        <w:rPr>
          <w:rStyle w:val="font"/>
          <w:rFonts w:ascii="Century Gothic" w:hAnsi="Century Gothic" w:cstheme="minorHAnsi"/>
          <w:color w:val="000000"/>
          <w:sz w:val="20"/>
          <w:szCs w:val="20"/>
          <w:lang w:val="es" w:eastAsia="es"/>
        </w:rPr>
        <w:t>, el cual contiene los siguientes elementos:</w:t>
      </w:r>
    </w:p>
    <w:p w14:paraId="0262B841" w14:textId="26623859" w:rsidR="00CB13D4" w:rsidRDefault="00CB13D4" w:rsidP="0023435D">
      <w:pPr>
        <w:rPr>
          <w:rStyle w:val="font"/>
          <w:rFonts w:ascii="Century Gothic" w:hAnsi="Century Gothic" w:cstheme="minorHAnsi"/>
          <w:color w:val="000000"/>
          <w:sz w:val="20"/>
          <w:szCs w:val="20"/>
          <w:lang w:val="es" w:eastAsia="es"/>
        </w:rPr>
      </w:pPr>
    </w:p>
    <w:p w14:paraId="21186F4C" w14:textId="41727C98" w:rsidR="000F7E76" w:rsidRDefault="000F7E76" w:rsidP="0023435D">
      <w:pPr>
        <w:rPr>
          <w:rStyle w:val="font"/>
          <w:rFonts w:ascii="Century Gothic" w:hAnsi="Century Gothic" w:cstheme="minorHAnsi"/>
          <w:color w:val="000000"/>
          <w:sz w:val="20"/>
          <w:szCs w:val="20"/>
          <w:lang w:val="es" w:eastAsia="es"/>
        </w:rPr>
      </w:pPr>
    </w:p>
    <w:p w14:paraId="60229FB8" w14:textId="2B564125" w:rsidR="000F7E76" w:rsidRDefault="000F7E76" w:rsidP="0023435D">
      <w:pPr>
        <w:rPr>
          <w:rStyle w:val="font"/>
          <w:rFonts w:ascii="Century Gothic" w:hAnsi="Century Gothic" w:cstheme="minorHAnsi"/>
          <w:color w:val="000000"/>
          <w:sz w:val="20"/>
          <w:szCs w:val="20"/>
          <w:lang w:val="es" w:eastAsia="es"/>
        </w:rPr>
      </w:pPr>
    </w:p>
    <w:p w14:paraId="270DE01D" w14:textId="5A5B90CD" w:rsidR="000F7E76" w:rsidRDefault="000F7E76" w:rsidP="0023435D">
      <w:pPr>
        <w:rPr>
          <w:rStyle w:val="font"/>
          <w:rFonts w:ascii="Century Gothic" w:hAnsi="Century Gothic" w:cstheme="minorHAnsi"/>
          <w:color w:val="000000"/>
          <w:sz w:val="20"/>
          <w:szCs w:val="20"/>
          <w:lang w:val="es" w:eastAsia="es"/>
        </w:rPr>
      </w:pPr>
    </w:p>
    <w:p w14:paraId="05CEE144" w14:textId="6CA4AA8B" w:rsidR="000F7E76" w:rsidRDefault="000F7E76" w:rsidP="0023435D">
      <w:pPr>
        <w:rPr>
          <w:rStyle w:val="font"/>
          <w:rFonts w:ascii="Century Gothic" w:hAnsi="Century Gothic" w:cstheme="minorHAnsi"/>
          <w:color w:val="000000"/>
          <w:sz w:val="20"/>
          <w:szCs w:val="20"/>
          <w:lang w:val="es" w:eastAsia="es"/>
        </w:rPr>
      </w:pPr>
    </w:p>
    <w:p w14:paraId="042F8339" w14:textId="77777777" w:rsidR="000F7E76" w:rsidRPr="00517235" w:rsidRDefault="000F7E76" w:rsidP="0023435D">
      <w:pPr>
        <w:rPr>
          <w:rStyle w:val="font"/>
          <w:rFonts w:ascii="Century Gothic" w:hAnsi="Century Gothic" w:cstheme="minorHAnsi"/>
          <w:color w:val="000000"/>
          <w:sz w:val="20"/>
          <w:szCs w:val="20"/>
          <w:lang w:val="es" w:eastAsia="es"/>
        </w:rPr>
      </w:pPr>
    </w:p>
    <w:p w14:paraId="1EF937ED" w14:textId="77777777" w:rsidR="00923435" w:rsidRDefault="00923435" w:rsidP="00CB13D4">
      <w:pPr>
        <w:jc w:val="both"/>
        <w:rPr>
          <w:rStyle w:val="font"/>
          <w:rFonts w:ascii="Century Gothic" w:hAnsi="Century Gothic" w:cstheme="minorHAnsi"/>
          <w:color w:val="000000"/>
          <w:sz w:val="20"/>
          <w:szCs w:val="20"/>
          <w:lang w:val="es" w:eastAsia="es"/>
        </w:rPr>
      </w:pPr>
    </w:p>
    <w:p w14:paraId="59E34C59" w14:textId="77777777" w:rsidR="00923435" w:rsidRDefault="00923435" w:rsidP="00CB13D4">
      <w:pPr>
        <w:jc w:val="both"/>
        <w:rPr>
          <w:rStyle w:val="font"/>
          <w:rFonts w:ascii="Century Gothic" w:hAnsi="Century Gothic" w:cstheme="minorHAnsi"/>
          <w:color w:val="000000"/>
          <w:sz w:val="20"/>
          <w:szCs w:val="20"/>
          <w:lang w:val="es" w:eastAsia="es"/>
        </w:rPr>
      </w:pPr>
    </w:p>
    <w:p w14:paraId="5EE06E15" w14:textId="5B4FDDFF" w:rsidR="0023435D" w:rsidRPr="00517235" w:rsidRDefault="00CB13D4" w:rsidP="00CB13D4">
      <w:pPr>
        <w:jc w:val="both"/>
        <w:rPr>
          <w:rFonts w:ascii="Century Gothic" w:hAnsi="Century Gothic"/>
          <w:sz w:val="20"/>
          <w:szCs w:val="20"/>
        </w:rPr>
      </w:pPr>
      <w:r w:rsidRPr="00517235">
        <w:rPr>
          <w:rStyle w:val="font"/>
          <w:rFonts w:ascii="Century Gothic" w:hAnsi="Century Gothic" w:cstheme="minorHAnsi"/>
          <w:color w:val="000000"/>
          <w:sz w:val="20"/>
          <w:szCs w:val="20"/>
          <w:lang w:val="es" w:eastAsia="es"/>
        </w:rPr>
        <w:t>“…</w:t>
      </w:r>
      <w:r w:rsidR="005351D7" w:rsidRPr="00517235">
        <w:rPr>
          <w:rFonts w:ascii="Century Gothic" w:hAnsi="Century Gothic"/>
          <w:bCs/>
          <w:sz w:val="20"/>
          <w:szCs w:val="20"/>
        </w:rPr>
        <w:t>INFORME TÉCNICO CEM°-GADMCJS-DGP-DB-05-2025</w:t>
      </w:r>
      <w:r w:rsidR="005351D7" w:rsidRPr="00517235">
        <w:rPr>
          <w:rFonts w:ascii="Century Gothic" w:hAnsi="Century Gothic"/>
          <w:sz w:val="20"/>
          <w:szCs w:val="20"/>
        </w:rPr>
        <w:t>, a 09 de septi</w:t>
      </w:r>
      <w:r w:rsidR="0023435D" w:rsidRPr="00517235">
        <w:rPr>
          <w:rFonts w:ascii="Century Gothic" w:hAnsi="Century Gothic"/>
          <w:sz w:val="20"/>
          <w:szCs w:val="20"/>
        </w:rPr>
        <w:t>embre del 2025, la Ing.</w:t>
      </w:r>
      <w:r w:rsidR="0023435D" w:rsidRPr="00517235">
        <w:rPr>
          <w:rFonts w:ascii="Century Gothic" w:hAnsi="Century Gothic"/>
          <w:spacing w:val="-4"/>
          <w:sz w:val="20"/>
          <w:szCs w:val="20"/>
        </w:rPr>
        <w:t xml:space="preserve"> </w:t>
      </w:r>
      <w:r w:rsidR="0023435D" w:rsidRPr="00517235">
        <w:rPr>
          <w:rFonts w:ascii="Century Gothic" w:hAnsi="Century Gothic"/>
          <w:sz w:val="20"/>
          <w:szCs w:val="20"/>
        </w:rPr>
        <w:t>Doménica</w:t>
      </w:r>
      <w:r w:rsidR="0023435D" w:rsidRPr="00517235">
        <w:rPr>
          <w:rFonts w:ascii="Century Gothic" w:hAnsi="Century Gothic"/>
          <w:spacing w:val="-1"/>
          <w:sz w:val="20"/>
          <w:szCs w:val="20"/>
        </w:rPr>
        <w:t xml:space="preserve"> </w:t>
      </w:r>
      <w:r w:rsidR="0023435D" w:rsidRPr="00517235">
        <w:rPr>
          <w:rFonts w:ascii="Century Gothic" w:hAnsi="Century Gothic"/>
          <w:sz w:val="20"/>
          <w:szCs w:val="20"/>
        </w:rPr>
        <w:t>Balladares</w:t>
      </w:r>
      <w:r w:rsidR="0023435D" w:rsidRPr="00517235">
        <w:rPr>
          <w:rFonts w:ascii="Century Gothic" w:hAnsi="Century Gothic"/>
          <w:spacing w:val="-3"/>
          <w:sz w:val="20"/>
          <w:szCs w:val="20"/>
        </w:rPr>
        <w:t xml:space="preserve"> </w:t>
      </w:r>
      <w:r w:rsidR="0023435D" w:rsidRPr="00517235">
        <w:rPr>
          <w:rFonts w:ascii="Century Gothic" w:hAnsi="Century Gothic"/>
          <w:spacing w:val="-2"/>
          <w:sz w:val="20"/>
          <w:szCs w:val="20"/>
        </w:rPr>
        <w:t>Abril, planificadora, informa: “…</w:t>
      </w:r>
      <w:r w:rsidR="00B744CB" w:rsidRPr="00517235">
        <w:rPr>
          <w:rFonts w:ascii="Century Gothic" w:hAnsi="Century Gothic"/>
          <w:sz w:val="20"/>
          <w:szCs w:val="20"/>
        </w:rPr>
        <w:t xml:space="preserve"> </w:t>
      </w:r>
      <w:r w:rsidR="0023435D" w:rsidRPr="00517235">
        <w:rPr>
          <w:rFonts w:ascii="Century Gothic" w:hAnsi="Century Gothic"/>
          <w:sz w:val="20"/>
          <w:szCs w:val="20"/>
        </w:rPr>
        <w:t>ASUNTO: Informe Técnico del análisis socioeconómico realizado a los beneficiarios de la obra: “ASFALTO E= 5,00 CM DEL BARRIO LA ALBORADA, PERTENECIENTE A LA ZONA URBANA DEL CANTÓN LA JOYA DE LOS SACHAS, PROVINCIA DE ORELLANA”.</w:t>
      </w:r>
    </w:p>
    <w:p w14:paraId="30805AB7" w14:textId="77777777" w:rsidR="000F7E76" w:rsidRDefault="000F7E76" w:rsidP="00517235">
      <w:pPr>
        <w:spacing w:line="240" w:lineRule="atLeast"/>
        <w:jc w:val="both"/>
        <w:rPr>
          <w:rFonts w:ascii="Century Gothic" w:hAnsi="Century Gothic" w:cs="Calibri"/>
          <w:b/>
          <w:bCs/>
          <w:sz w:val="18"/>
          <w:szCs w:val="18"/>
        </w:rPr>
      </w:pPr>
    </w:p>
    <w:p w14:paraId="21D08C23" w14:textId="70A1F019" w:rsidR="009C3797" w:rsidRDefault="00517235" w:rsidP="000F7E76">
      <w:pPr>
        <w:spacing w:line="240" w:lineRule="atLeast"/>
        <w:jc w:val="both"/>
        <w:rPr>
          <w:rFonts w:ascii="Century Gothic" w:hAnsi="Century Gothic" w:cs="Calibri"/>
          <w:b/>
          <w:bCs/>
          <w:sz w:val="18"/>
          <w:szCs w:val="18"/>
        </w:rPr>
      </w:pPr>
      <w:r w:rsidRPr="00747E33">
        <w:rPr>
          <w:rFonts w:ascii="Century Gothic" w:hAnsi="Century Gothic" w:cs="Calibri"/>
          <w:b/>
          <w:bCs/>
          <w:sz w:val="18"/>
          <w:szCs w:val="18"/>
        </w:rPr>
        <w:t>ANTECEDENTES:</w:t>
      </w:r>
    </w:p>
    <w:p w14:paraId="0F84D06B" w14:textId="77777777" w:rsidR="000F7E76" w:rsidRPr="000F7E76" w:rsidRDefault="000F7E76" w:rsidP="000F7E76">
      <w:pPr>
        <w:spacing w:line="240" w:lineRule="atLeast"/>
        <w:jc w:val="both"/>
        <w:rPr>
          <w:rFonts w:ascii="Century Gothic" w:hAnsi="Century Gothic" w:cs="Calibri"/>
          <w:b/>
          <w:bCs/>
          <w:sz w:val="18"/>
          <w:szCs w:val="18"/>
        </w:rPr>
      </w:pPr>
    </w:p>
    <w:p w14:paraId="58FB5595" w14:textId="3C0B8A97" w:rsidR="00517235" w:rsidRPr="00747E33" w:rsidRDefault="00517235" w:rsidP="00517235">
      <w:pPr>
        <w:pStyle w:val="NormalWeb"/>
        <w:spacing w:before="0" w:beforeAutospacing="0" w:after="0" w:afterAutospacing="0" w:line="240" w:lineRule="atLeast"/>
        <w:jc w:val="both"/>
        <w:rPr>
          <w:rFonts w:ascii="Century Gothic" w:hAnsi="Century Gothic" w:cs="Calibri"/>
          <w:sz w:val="18"/>
          <w:szCs w:val="18"/>
        </w:rPr>
      </w:pPr>
      <w:r w:rsidRPr="00747E33">
        <w:rPr>
          <w:rFonts w:ascii="Century Gothic" w:hAnsi="Century Gothic" w:cs="Calibri"/>
          <w:sz w:val="18"/>
          <w:szCs w:val="18"/>
        </w:rPr>
        <w:t xml:space="preserve">Con base a la “ORDENANZA SUSTITUTIVA QUE ESTABLECE LA DETERMINACIÓN, EMISIÓN Y RECAUDACIÓN DE LAS CONTRIBUCIONES ESPECIALES DE MEJORAS POR LA EJECUCIÓN DE OBRA PÚBLICA EN EL CANTÓN LA JOYA DE LOS SACHAS”, el Órgano Legislativo mediante RESOLUCIÓN DE CONCEJO N° 144-GADMCJS-2022 de fecha 28 de julio del año 2022, resolvió aplicar al Proyecto de “ASFALTO E= 5,00 CM DEL BARRIO LA ALBORADA, PERTENECIENTE A LA ZONA URBANA DEL CANTÓN LA JOYA DE LOS SACHAS, PROVINCIA DE ORELLANA”, en 50% del monto de la obra la Contribución Especial de Mejoras; esto indica que se estableció una exoneración del 50% a beneficio del contribuyente. </w:t>
      </w:r>
    </w:p>
    <w:p w14:paraId="6CF8D705" w14:textId="589CE6EA" w:rsidR="009C3797" w:rsidRPr="009C3797" w:rsidRDefault="00517235" w:rsidP="009C3797">
      <w:pPr>
        <w:pStyle w:val="Sinespaciado"/>
        <w:spacing w:line="240" w:lineRule="atLeast"/>
        <w:rPr>
          <w:rFonts w:ascii="Century Gothic" w:hAnsi="Century Gothic" w:cstheme="minorHAnsi"/>
          <w:sz w:val="18"/>
          <w:szCs w:val="18"/>
        </w:rPr>
      </w:pPr>
      <w:r w:rsidRPr="00747E33">
        <w:rPr>
          <w:rFonts w:ascii="Century Gothic" w:hAnsi="Century Gothic" w:cstheme="minorHAnsi"/>
          <w:sz w:val="18"/>
          <w:szCs w:val="18"/>
        </w:rPr>
        <w:t>En atención al Memorando</w:t>
      </w:r>
      <w:r w:rsidRPr="00747E33">
        <w:rPr>
          <w:rFonts w:ascii="Century Gothic" w:hAnsi="Century Gothic" w:cstheme="minorHAnsi"/>
          <w:sz w:val="18"/>
          <w:szCs w:val="18"/>
          <w:shd w:val="clear" w:color="auto" w:fill="FFFFFF"/>
        </w:rPr>
        <w:t xml:space="preserve"> Nro. GADMCJS-A-2025-1990-M-GD</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de fecha 15 de abril de 2025, de conformidad al Oficio S/N de fecha 7  de  abril  del  2025,  suscrito  por  el  señor  Marlon</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 xml:space="preserve">Ron, Presidente del Barrio la Alborada, mediante el cual menciona lo siguiente:  </w:t>
      </w:r>
    </w:p>
    <w:p w14:paraId="052E583C" w14:textId="63D13C07" w:rsidR="00517235" w:rsidRPr="00747E33" w:rsidRDefault="00517235" w:rsidP="00517235">
      <w:pPr>
        <w:pStyle w:val="Sinespaciado"/>
        <w:spacing w:line="240" w:lineRule="atLeast"/>
        <w:jc w:val="both"/>
        <w:rPr>
          <w:rFonts w:ascii="Century Gothic" w:hAnsi="Century Gothic" w:cstheme="minorHAnsi"/>
          <w:i/>
          <w:iCs/>
          <w:sz w:val="18"/>
          <w:szCs w:val="18"/>
        </w:rPr>
      </w:pPr>
      <w:r w:rsidRPr="00747E33">
        <w:rPr>
          <w:rFonts w:ascii="Century Gothic" w:hAnsi="Century Gothic" w:cstheme="minorHAnsi"/>
          <w:i/>
          <w:iCs/>
          <w:sz w:val="18"/>
          <w:szCs w:val="18"/>
          <w:shd w:val="clear" w:color="auto" w:fill="FFFFFF"/>
        </w:rPr>
        <w:t>"Sra.  Alcaldesa  es  de  su  conocimiento  que  aproximadamente  8  años  atrás  fuimos</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beneficiados  con  el  asfaltado  de  varias  calles  de  nuestro  barrio  y  en  el  año  2022  el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gobierno  municipal  en  la administración  anterior  emite  los  correspondientes  títulos  de</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crédito  a  los  beneficiarios  por  concepto  de  Contribución  Especial  de  Mejoras  (CEM),</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valores que han golpeado muy fuerte en la precaria economía de las familias, causando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graves problemas socio económicos.</w:t>
      </w:r>
    </w:p>
    <w:p w14:paraId="5DFBB70F" w14:textId="77777777" w:rsidR="00517235" w:rsidRPr="00747E33" w:rsidRDefault="00517235" w:rsidP="00517235">
      <w:pPr>
        <w:pStyle w:val="Sinespaciado"/>
        <w:spacing w:line="240" w:lineRule="atLeast"/>
        <w:jc w:val="both"/>
        <w:rPr>
          <w:rFonts w:ascii="Century Gothic" w:hAnsi="Century Gothic" w:cstheme="minorHAnsi"/>
          <w:i/>
          <w:iCs/>
          <w:sz w:val="18"/>
          <w:szCs w:val="18"/>
          <w:shd w:val="clear" w:color="auto" w:fill="FFFFFF"/>
        </w:rPr>
      </w:pPr>
      <w:r w:rsidRPr="00747E33">
        <w:rPr>
          <w:rFonts w:ascii="Century Gothic" w:hAnsi="Century Gothic" w:cstheme="minorHAnsi"/>
          <w:i/>
          <w:iCs/>
          <w:sz w:val="18"/>
          <w:szCs w:val="18"/>
          <w:shd w:val="clear" w:color="auto" w:fill="FFFFFF"/>
        </w:rPr>
        <w:t>Los valores son tan altos completamente irreales con la situación vivida el año 2019 con</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el  encierro  obligatorio  por  la  "pandemia",  la  crisis  energética,  la  recesión  económica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actual agudizada por la falta de empleo adecuado y la inseguridad que pone en peligro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no sólo el pequeño negocio o emprendimiento si no la vida misma de las personas.</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La  determinación  de  los  valores  no  salió  de  un  estudio  socio  económico,  no  hubo  la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correspondiente  socialización  antes  del  inicio  de  la  obra  como  manda  el  procedimiento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legal,  el  subsidio  que  generalmente  era  absorbido  por  el  GAD  Municipal  ascendía  al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80% pero en nuestro caso es del 50% creando desigualdad en los ciudadanos.</w:t>
      </w:r>
    </w:p>
    <w:p w14:paraId="583B3EB7" w14:textId="753C4A8C" w:rsidR="00517235" w:rsidRDefault="00517235" w:rsidP="00517235">
      <w:pPr>
        <w:pStyle w:val="Sinespaciado"/>
        <w:spacing w:line="240" w:lineRule="atLeast"/>
        <w:rPr>
          <w:rFonts w:ascii="Century Gothic" w:hAnsi="Century Gothic" w:cstheme="minorHAnsi"/>
          <w:i/>
          <w:iCs/>
          <w:sz w:val="18"/>
          <w:szCs w:val="18"/>
          <w:shd w:val="clear" w:color="auto" w:fill="FFFFFF"/>
        </w:rPr>
      </w:pPr>
      <w:r w:rsidRPr="00747E33">
        <w:rPr>
          <w:rFonts w:ascii="Century Gothic" w:hAnsi="Century Gothic"/>
          <w:i/>
          <w:iCs/>
          <w:sz w:val="18"/>
          <w:szCs w:val="18"/>
        </w:rPr>
        <w:t xml:space="preserve">Lo poco descrito se puede corroborar con el alto índice de morosidad que mantenemos en el GAD municipal por concepto de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“Solicita lo siguiente: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-Se realice un estudio socio económico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-Se modifique la ordenanza pertinente y establezca la exoneración del 80% del valor</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total de la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-Para las personas con capacidades especiales, grupos sociales más vulnerables, tercera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edad y personas con enfermedades catastróficas, la exoneración sea del 100%".</w:t>
      </w:r>
    </w:p>
    <w:p w14:paraId="2504C71C" w14:textId="77777777" w:rsidR="000F7E76" w:rsidRPr="00517235" w:rsidRDefault="000F7E76" w:rsidP="00517235">
      <w:pPr>
        <w:pStyle w:val="Sinespaciado"/>
        <w:spacing w:line="240" w:lineRule="atLeast"/>
        <w:rPr>
          <w:rFonts w:ascii="Century Gothic" w:hAnsi="Century Gothic" w:cstheme="minorHAnsi"/>
          <w:i/>
          <w:iCs/>
          <w:sz w:val="18"/>
          <w:szCs w:val="18"/>
          <w:shd w:val="clear" w:color="auto" w:fill="FFFFFF"/>
        </w:rPr>
      </w:pPr>
    </w:p>
    <w:p w14:paraId="3B3F76BE" w14:textId="43574687" w:rsidR="00517235" w:rsidRDefault="00517235" w:rsidP="00517235">
      <w:pPr>
        <w:spacing w:line="240" w:lineRule="atLeast"/>
        <w:jc w:val="both"/>
        <w:rPr>
          <w:rFonts w:ascii="Century Gothic" w:hAnsi="Century Gothic" w:cs="Calibri"/>
          <w:b/>
          <w:bCs/>
          <w:sz w:val="18"/>
          <w:szCs w:val="18"/>
        </w:rPr>
      </w:pPr>
      <w:r w:rsidRPr="00747E33">
        <w:rPr>
          <w:rFonts w:ascii="Century Gothic" w:hAnsi="Century Gothic" w:cs="Calibri"/>
          <w:b/>
          <w:bCs/>
          <w:sz w:val="18"/>
          <w:szCs w:val="18"/>
        </w:rPr>
        <w:t>BASE LEGAL</w:t>
      </w:r>
    </w:p>
    <w:p w14:paraId="06397C38" w14:textId="77777777" w:rsidR="000F7E76" w:rsidRPr="00747E33" w:rsidRDefault="000F7E76" w:rsidP="00517235">
      <w:pPr>
        <w:spacing w:line="240" w:lineRule="atLeast"/>
        <w:jc w:val="both"/>
        <w:rPr>
          <w:rFonts w:ascii="Century Gothic" w:hAnsi="Century Gothic" w:cs="Calibri"/>
          <w:b/>
          <w:bCs/>
          <w:sz w:val="18"/>
          <w:szCs w:val="18"/>
        </w:rPr>
      </w:pPr>
    </w:p>
    <w:p w14:paraId="0CBB29AC"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Que, en el artículo 240 de la Constitución establece que los gobiernos autónomos descentralizados de las regiones, distritos metropolitanos, provincias y cantones tendrán facultades legislativas en el ámbito de sus competencias y jurisdicciones territoriales.</w:t>
      </w:r>
    </w:p>
    <w:p w14:paraId="033A6C60"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Que, el Artículo 301 de la Constitución de la República que sólo por acto normativo de órgano competente se podrán establecer, modificar, exonerar y extinguir tasas y contribuciones.</w:t>
      </w:r>
    </w:p>
    <w:p w14:paraId="735C5DE3" w14:textId="665F1548"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Art. 492 del (COOTAD). - Reglamentación. - Las municipalidades y distritos metropolitanos reglamentarán por medio de ordenanzas el cobro de sus tributos. </w:t>
      </w:r>
    </w:p>
    <w:p w14:paraId="68C05A0C" w14:textId="77777777" w:rsidR="000F7E76" w:rsidRPr="00747E33" w:rsidRDefault="000F7E76" w:rsidP="00517235">
      <w:pPr>
        <w:spacing w:line="240" w:lineRule="atLeast"/>
        <w:jc w:val="both"/>
        <w:rPr>
          <w:rFonts w:ascii="Century Gothic" w:hAnsi="Century Gothic" w:cs="Calibri"/>
          <w:sz w:val="18"/>
          <w:szCs w:val="18"/>
        </w:rPr>
      </w:pPr>
    </w:p>
    <w:p w14:paraId="7FF4D695" w14:textId="77777777" w:rsidR="009234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Código Orgánico de Organización Territorial, Autonomía y Descentralización (COOTAD) en su Artículo 186 recalca la facultad tributaria. - Los gobiernos autónomos descentralizados </w:t>
      </w:r>
    </w:p>
    <w:p w14:paraId="18D4D64D" w14:textId="77777777" w:rsidR="00923435" w:rsidRDefault="00923435" w:rsidP="00517235">
      <w:pPr>
        <w:spacing w:line="240" w:lineRule="atLeast"/>
        <w:jc w:val="both"/>
        <w:rPr>
          <w:rFonts w:ascii="Century Gothic" w:hAnsi="Century Gothic" w:cs="Calibri"/>
          <w:sz w:val="18"/>
          <w:szCs w:val="18"/>
        </w:rPr>
      </w:pPr>
    </w:p>
    <w:p w14:paraId="382E0497" w14:textId="77777777" w:rsidR="00923435" w:rsidRDefault="00923435" w:rsidP="00517235">
      <w:pPr>
        <w:spacing w:line="240" w:lineRule="atLeast"/>
        <w:jc w:val="both"/>
        <w:rPr>
          <w:rFonts w:ascii="Century Gothic" w:hAnsi="Century Gothic" w:cs="Calibri"/>
          <w:sz w:val="18"/>
          <w:szCs w:val="18"/>
        </w:rPr>
      </w:pPr>
    </w:p>
    <w:p w14:paraId="33FE9000" w14:textId="77777777" w:rsidR="00294EF6" w:rsidRDefault="00294EF6" w:rsidP="00517235">
      <w:pPr>
        <w:spacing w:line="240" w:lineRule="atLeast"/>
        <w:jc w:val="both"/>
        <w:rPr>
          <w:rFonts w:ascii="Century Gothic" w:hAnsi="Century Gothic" w:cs="Calibri"/>
          <w:sz w:val="18"/>
          <w:szCs w:val="18"/>
        </w:rPr>
      </w:pPr>
    </w:p>
    <w:p w14:paraId="44EAE08D" w14:textId="109B61AB" w:rsidR="000F7E76"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municipales y distritos metropolitanos mediante ordenanza podrán crear, modificar, exonerar o suprimir, tasas y contribuciones especiales de mejoras generales o específicas, por procesos de </w:t>
      </w:r>
    </w:p>
    <w:p w14:paraId="24CC8DFD" w14:textId="77777777" w:rsidR="000F7E76" w:rsidRDefault="000F7E76" w:rsidP="00517235">
      <w:pPr>
        <w:spacing w:line="240" w:lineRule="atLeast"/>
        <w:jc w:val="both"/>
        <w:rPr>
          <w:rFonts w:ascii="Century Gothic" w:hAnsi="Century Gothic" w:cs="Calibri"/>
          <w:sz w:val="18"/>
          <w:szCs w:val="18"/>
        </w:rPr>
      </w:pPr>
    </w:p>
    <w:p w14:paraId="398AC474" w14:textId="566FDEC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planificación o administrativos que incrementen el valor del suelo o la propiedad; por el establecimiento o ampliación de servicios públicos que son de su responsabilidad; el uso de bienes o espacios públicos; y, en razón de las obras que ejecuten dentro del ámbito de sus competencias y circunscripción, así como la regulación para la captación de las plusvalías. </w:t>
      </w:r>
    </w:p>
    <w:p w14:paraId="4EFBA292" w14:textId="77777777" w:rsidR="000F7E76" w:rsidRDefault="000F7E76" w:rsidP="00517235">
      <w:pPr>
        <w:spacing w:line="240" w:lineRule="atLeast"/>
        <w:jc w:val="both"/>
        <w:rPr>
          <w:rFonts w:ascii="Century Gothic" w:hAnsi="Century Gothic" w:cs="Calibri"/>
          <w:sz w:val="18"/>
          <w:szCs w:val="18"/>
        </w:rPr>
      </w:pPr>
    </w:p>
    <w:p w14:paraId="1B9F71C8" w14:textId="08C6D590"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COOTAD en su Artículo 569 señala que el “El objeto de la contribución especial de mejoras es el beneficio real o presuntivo proporcionado a las propiedades inmuebles por la construcción de cualquier obra pública municipal o metropolitana. </w:t>
      </w:r>
    </w:p>
    <w:p w14:paraId="0846375E" w14:textId="77777777" w:rsidR="000F7E76" w:rsidRPr="00747E33" w:rsidRDefault="000F7E76" w:rsidP="00517235">
      <w:pPr>
        <w:spacing w:line="240" w:lineRule="atLeast"/>
        <w:jc w:val="both"/>
        <w:rPr>
          <w:rFonts w:ascii="Century Gothic" w:hAnsi="Century Gothic" w:cs="Calibri"/>
          <w:sz w:val="18"/>
          <w:szCs w:val="18"/>
        </w:rPr>
      </w:pPr>
    </w:p>
    <w:p w14:paraId="4EDCBEC0"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Que, el COOTAD en su Artículo 569 señala que: “Los concejos municipales o distritales podrán disminuir o exonerar el pago de la contribución especial de mejoras en consideración de la situación social y económica de los contribuyentes”. </w:t>
      </w:r>
    </w:p>
    <w:p w14:paraId="1E931961" w14:textId="77777777" w:rsidR="009C3797" w:rsidRDefault="009C3797" w:rsidP="00517235">
      <w:pPr>
        <w:spacing w:line="240" w:lineRule="atLeast"/>
        <w:jc w:val="both"/>
        <w:rPr>
          <w:rFonts w:ascii="Century Gothic" w:hAnsi="Century Gothic" w:cs="Calibri"/>
          <w:sz w:val="18"/>
          <w:szCs w:val="18"/>
        </w:rPr>
      </w:pPr>
    </w:p>
    <w:p w14:paraId="058EB554" w14:textId="7C6DE264"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En ejercicio de las competencias establecidas por el Código Municipal en los literales a, b y c del Artículo 57 del Código Orgánico de Organización Territorial, Autonomía y Descentralización. </w:t>
      </w:r>
    </w:p>
    <w:p w14:paraId="4ECF085E"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a) El ejercicio de la facultad normativa en las materias de competencia del gobierno autónomo descentralizado municipal, mediante la expedición de ordenanzas cantonales, acuerdos y resoluciones; </w:t>
      </w:r>
    </w:p>
    <w:p w14:paraId="7780E878" w14:textId="77777777" w:rsidR="00517235" w:rsidRPr="00747E33"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 xml:space="preserve">b) Regular, mediante ordenanza, la aplicación de tributos previstos en la ley a su favor; </w:t>
      </w:r>
    </w:p>
    <w:p w14:paraId="27633A22" w14:textId="20646102" w:rsidR="00517235" w:rsidRDefault="00517235" w:rsidP="00517235">
      <w:pPr>
        <w:spacing w:line="240" w:lineRule="atLeast"/>
        <w:jc w:val="both"/>
        <w:rPr>
          <w:rFonts w:ascii="Century Gothic" w:hAnsi="Century Gothic" w:cs="Calibri"/>
          <w:sz w:val="18"/>
          <w:szCs w:val="18"/>
        </w:rPr>
      </w:pPr>
      <w:r w:rsidRPr="00747E33">
        <w:rPr>
          <w:rFonts w:ascii="Century Gothic" w:hAnsi="Century Gothic" w:cs="Calibri"/>
          <w:sz w:val="18"/>
          <w:szCs w:val="18"/>
        </w:rPr>
        <w:t>c) Crear, modificar, exonerar o extinguir tasas y contribuciones especiales por los servicios que presta y obras que ejecute;</w:t>
      </w:r>
    </w:p>
    <w:p w14:paraId="45EA53AE" w14:textId="77777777" w:rsidR="00606A97" w:rsidRPr="00747E33" w:rsidRDefault="00606A97" w:rsidP="00517235">
      <w:pPr>
        <w:spacing w:line="240" w:lineRule="atLeast"/>
        <w:jc w:val="both"/>
        <w:rPr>
          <w:rFonts w:ascii="Century Gothic" w:hAnsi="Century Gothic" w:cs="Calibri"/>
          <w:sz w:val="18"/>
          <w:szCs w:val="18"/>
        </w:rPr>
      </w:pPr>
    </w:p>
    <w:p w14:paraId="24B9EB9E" w14:textId="49991EC4" w:rsidR="00517235" w:rsidRDefault="00517235" w:rsidP="00517235">
      <w:pPr>
        <w:tabs>
          <w:tab w:val="left" w:pos="3052"/>
        </w:tabs>
        <w:spacing w:line="240" w:lineRule="atLeast"/>
        <w:rPr>
          <w:rFonts w:ascii="Century Gothic" w:hAnsi="Century Gothic" w:cs="Calibri"/>
          <w:b/>
          <w:bCs/>
          <w:sz w:val="18"/>
          <w:szCs w:val="18"/>
        </w:rPr>
      </w:pPr>
      <w:r w:rsidRPr="00747E33">
        <w:rPr>
          <w:rFonts w:ascii="Century Gothic" w:hAnsi="Century Gothic" w:cs="Calibri"/>
          <w:b/>
          <w:bCs/>
          <w:sz w:val="18"/>
          <w:szCs w:val="18"/>
        </w:rPr>
        <w:t>DESARROLLO</w:t>
      </w:r>
    </w:p>
    <w:p w14:paraId="123E15E7" w14:textId="77777777" w:rsidR="00606A97" w:rsidRPr="00747E33" w:rsidRDefault="00606A97" w:rsidP="00517235">
      <w:pPr>
        <w:tabs>
          <w:tab w:val="left" w:pos="3052"/>
        </w:tabs>
        <w:spacing w:line="240" w:lineRule="atLeast"/>
        <w:rPr>
          <w:rFonts w:ascii="Century Gothic" w:hAnsi="Century Gothic" w:cs="Calibri"/>
          <w:b/>
          <w:bCs/>
          <w:sz w:val="18"/>
          <w:szCs w:val="18"/>
        </w:rPr>
      </w:pPr>
    </w:p>
    <w:p w14:paraId="6BE52C08" w14:textId="71DF5B65" w:rsidR="009C3797" w:rsidRDefault="00517235" w:rsidP="00517235">
      <w:pPr>
        <w:pStyle w:val="TableParagraph"/>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Tal como se describe en la Justificación la metodología utilizada para el análisis socio-económico se ha determinado en base a indicadores que el INEC y la CEPAL, registran alrededor de 142 indicadores para el desarrollo de análisis socio-económicos.</w:t>
      </w:r>
    </w:p>
    <w:p w14:paraId="20C21679" w14:textId="77777777" w:rsidR="000F7E76" w:rsidRPr="00747E33" w:rsidRDefault="000F7E76" w:rsidP="00517235">
      <w:pPr>
        <w:pStyle w:val="TableParagraph"/>
        <w:tabs>
          <w:tab w:val="left" w:pos="3795"/>
        </w:tabs>
        <w:spacing w:before="0" w:line="240" w:lineRule="atLeast"/>
        <w:ind w:left="0"/>
        <w:jc w:val="both"/>
        <w:rPr>
          <w:rFonts w:ascii="Century Gothic" w:hAnsi="Century Gothic"/>
          <w:sz w:val="18"/>
          <w:szCs w:val="18"/>
        </w:rPr>
      </w:pPr>
    </w:p>
    <w:p w14:paraId="4C515835" w14:textId="4E4EEBE0" w:rsidR="00517235" w:rsidRDefault="00517235" w:rsidP="00517235">
      <w:pPr>
        <w:pStyle w:val="TableParagraph"/>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 xml:space="preserve">Con este antecedente el presente estudio, se ha desarrollado en base </w:t>
      </w:r>
      <w:r w:rsidR="000F7E76">
        <w:rPr>
          <w:rFonts w:ascii="Century Gothic" w:hAnsi="Century Gothic"/>
          <w:sz w:val="18"/>
          <w:szCs w:val="18"/>
        </w:rPr>
        <w:t>cinco</w:t>
      </w:r>
      <w:r w:rsidRPr="00747E33">
        <w:rPr>
          <w:rFonts w:ascii="Century Gothic" w:hAnsi="Century Gothic"/>
          <w:sz w:val="18"/>
          <w:szCs w:val="18"/>
        </w:rPr>
        <w:t xml:space="preserve"> variables:</w:t>
      </w:r>
    </w:p>
    <w:p w14:paraId="6D46D6AD" w14:textId="77777777" w:rsidR="000F7E76" w:rsidRPr="00747E33" w:rsidRDefault="000F7E76" w:rsidP="00517235">
      <w:pPr>
        <w:pStyle w:val="TableParagraph"/>
        <w:tabs>
          <w:tab w:val="left" w:pos="3795"/>
        </w:tabs>
        <w:spacing w:before="0" w:line="240" w:lineRule="atLeast"/>
        <w:ind w:left="0"/>
        <w:jc w:val="both"/>
        <w:rPr>
          <w:rFonts w:ascii="Century Gothic" w:hAnsi="Century Gothic"/>
          <w:sz w:val="18"/>
          <w:szCs w:val="18"/>
        </w:rPr>
      </w:pPr>
    </w:p>
    <w:p w14:paraId="67B1D60C" w14:textId="77777777" w:rsidR="00517235" w:rsidRPr="00747E33"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Nivel de Estudios</w:t>
      </w:r>
    </w:p>
    <w:p w14:paraId="2C6D80AC" w14:textId="77777777" w:rsidR="00517235" w:rsidRPr="00747E33"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Nivel de Ingresos/Egresos</w:t>
      </w:r>
    </w:p>
    <w:p w14:paraId="7FEE190D" w14:textId="1496A25C" w:rsidR="00517235" w:rsidRPr="00747E33" w:rsidRDefault="000F7E76"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Pr>
          <w:rFonts w:ascii="Century Gothic" w:hAnsi="Century Gothic"/>
          <w:sz w:val="18"/>
          <w:szCs w:val="18"/>
        </w:rPr>
        <w:t>Actividad Económica</w:t>
      </w:r>
    </w:p>
    <w:p w14:paraId="6C440E5E" w14:textId="6C1A753B" w:rsidR="00517235" w:rsidRDefault="00517235"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sidRPr="00747E33">
        <w:rPr>
          <w:rFonts w:ascii="Century Gothic" w:hAnsi="Century Gothic"/>
          <w:sz w:val="18"/>
          <w:szCs w:val="18"/>
        </w:rPr>
        <w:t xml:space="preserve">Tipo de vivienda </w:t>
      </w:r>
    </w:p>
    <w:p w14:paraId="4E103B43" w14:textId="57A645A4" w:rsidR="000F7E76" w:rsidRDefault="000F7E76" w:rsidP="00517235">
      <w:pPr>
        <w:pStyle w:val="TableParagraph"/>
        <w:numPr>
          <w:ilvl w:val="0"/>
          <w:numId w:val="23"/>
        </w:numPr>
        <w:tabs>
          <w:tab w:val="left" w:pos="3795"/>
        </w:tabs>
        <w:spacing w:before="0" w:line="240" w:lineRule="atLeast"/>
        <w:ind w:left="0"/>
        <w:jc w:val="both"/>
        <w:rPr>
          <w:rFonts w:ascii="Century Gothic" w:hAnsi="Century Gothic"/>
          <w:sz w:val="18"/>
          <w:szCs w:val="18"/>
        </w:rPr>
      </w:pPr>
      <w:r>
        <w:rPr>
          <w:rFonts w:ascii="Century Gothic" w:hAnsi="Century Gothic"/>
          <w:sz w:val="18"/>
          <w:szCs w:val="18"/>
        </w:rPr>
        <w:t>Servicios Básicos</w:t>
      </w:r>
    </w:p>
    <w:p w14:paraId="7E3FAE9B" w14:textId="77777777" w:rsidR="000F7E76" w:rsidRPr="00747E33" w:rsidRDefault="000F7E76" w:rsidP="000F7E76">
      <w:pPr>
        <w:pStyle w:val="TableParagraph"/>
        <w:tabs>
          <w:tab w:val="left" w:pos="3795"/>
        </w:tabs>
        <w:spacing w:before="0" w:line="240" w:lineRule="atLeast"/>
        <w:jc w:val="both"/>
        <w:rPr>
          <w:rFonts w:ascii="Century Gothic" w:hAnsi="Century Gothic"/>
          <w:sz w:val="18"/>
          <w:szCs w:val="18"/>
        </w:rPr>
      </w:pPr>
    </w:p>
    <w:p w14:paraId="09E815BA" w14:textId="44BBC6B1" w:rsidR="00517235" w:rsidRDefault="00517235" w:rsidP="00517235">
      <w:pPr>
        <w:pStyle w:val="NormalWeb"/>
        <w:spacing w:before="0" w:beforeAutospacing="0" w:after="0" w:afterAutospacing="0" w:line="240" w:lineRule="atLeast"/>
        <w:jc w:val="both"/>
        <w:rPr>
          <w:rFonts w:ascii="Century Gothic" w:hAnsi="Century Gothic" w:cs="Calibri"/>
          <w:sz w:val="18"/>
          <w:szCs w:val="18"/>
        </w:rPr>
      </w:pPr>
      <w:r w:rsidRPr="00747E33">
        <w:rPr>
          <w:rFonts w:ascii="Century Gothic" w:hAnsi="Century Gothic" w:cs="Calibri"/>
          <w:sz w:val="18"/>
          <w:szCs w:val="18"/>
        </w:rPr>
        <w:t>El número de contribuyentes de la lista de beneficiarios de la obra: “ASFALTO E= 5,00 CM DEL BARRIO LA ALBORADA, PERTENECIENTE A LA ZONA URBANA DEL CANTÓN LA JOYA DE LOS SACHAS, PROVINCIA DE ORELLANA” de acuerdo al prorrateo de avalúos y catastro corresponden a 208 contribuyentes.</w:t>
      </w:r>
    </w:p>
    <w:p w14:paraId="72C257BA" w14:textId="77777777" w:rsidR="000F7E76" w:rsidRPr="00747E33" w:rsidRDefault="000F7E76" w:rsidP="00517235">
      <w:pPr>
        <w:pStyle w:val="NormalWeb"/>
        <w:spacing w:before="0" w:beforeAutospacing="0" w:after="0" w:afterAutospacing="0" w:line="240" w:lineRule="atLeast"/>
        <w:jc w:val="both"/>
        <w:rPr>
          <w:rFonts w:ascii="Century Gothic" w:hAnsi="Century Gothic" w:cs="Calibri"/>
          <w:sz w:val="18"/>
          <w:szCs w:val="18"/>
        </w:rPr>
      </w:pPr>
    </w:p>
    <w:p w14:paraId="27963180" w14:textId="035F733D" w:rsidR="00517235" w:rsidRDefault="00517235" w:rsidP="00517235">
      <w:pPr>
        <w:spacing w:line="240" w:lineRule="atLeast"/>
        <w:jc w:val="both"/>
        <w:rPr>
          <w:rFonts w:ascii="Century Gothic" w:eastAsia="Times New Roman" w:hAnsi="Century Gothic" w:cstheme="minorHAnsi"/>
          <w:color w:val="000000"/>
          <w:sz w:val="18"/>
          <w:szCs w:val="18"/>
          <w:lang w:eastAsia="es-EC"/>
        </w:rPr>
      </w:pPr>
      <w:r w:rsidRPr="00747E33">
        <w:rPr>
          <w:rFonts w:ascii="Century Gothic" w:hAnsi="Century Gothic" w:cstheme="minorHAnsi"/>
          <w:sz w:val="18"/>
          <w:szCs w:val="18"/>
        </w:rPr>
        <w:t>Se indica que en el total de las personas naturales es de</w:t>
      </w:r>
      <w:r w:rsidRPr="00747E33">
        <w:rPr>
          <w:rFonts w:ascii="Century Gothic" w:hAnsi="Century Gothic" w:cstheme="minorHAnsi"/>
          <w:b/>
          <w:bCs/>
          <w:sz w:val="18"/>
          <w:szCs w:val="18"/>
        </w:rPr>
        <w:t xml:space="preserve"> 136</w:t>
      </w:r>
      <w:r w:rsidRPr="00747E33">
        <w:rPr>
          <w:rFonts w:ascii="Century Gothic" w:hAnsi="Century Gothic" w:cstheme="minorHAnsi"/>
          <w:sz w:val="18"/>
          <w:szCs w:val="18"/>
        </w:rPr>
        <w:t xml:space="preserve"> beneficiarios. Dentro de esto tambi</w:t>
      </w:r>
      <w:r w:rsidR="00923435">
        <w:rPr>
          <w:rFonts w:ascii="Century Gothic" w:hAnsi="Century Gothic" w:cstheme="minorHAnsi"/>
          <w:sz w:val="18"/>
          <w:szCs w:val="18"/>
        </w:rPr>
        <w:t>én tenemos 6 predios públicos (</w:t>
      </w:r>
      <w:r w:rsidRPr="00747E33">
        <w:rPr>
          <w:rFonts w:ascii="Century Gothic" w:hAnsi="Century Gothic" w:cstheme="minorHAnsi"/>
          <w:sz w:val="18"/>
          <w:szCs w:val="18"/>
        </w:rPr>
        <w:t>GADMC</w:t>
      </w:r>
      <w:r w:rsidR="00923435">
        <w:rPr>
          <w:rFonts w:ascii="Century Gothic" w:hAnsi="Century Gothic" w:cstheme="minorHAnsi"/>
          <w:sz w:val="18"/>
          <w:szCs w:val="18"/>
        </w:rPr>
        <w:t xml:space="preserve"> LA JOYA DE LOS SACHAS, DIRECCIÓ</w:t>
      </w:r>
      <w:r w:rsidRPr="00747E33">
        <w:rPr>
          <w:rFonts w:ascii="Century Gothic" w:hAnsi="Century Gothic" w:cstheme="minorHAnsi"/>
          <w:sz w:val="18"/>
          <w:szCs w:val="18"/>
        </w:rPr>
        <w:t>N DISTRITAL 22D01 JOYA DE LOS SACHAS - EDUCACION y MINISTERIO DE ENERGI</w:t>
      </w:r>
      <w:r w:rsidR="00923435">
        <w:rPr>
          <w:rFonts w:ascii="Century Gothic" w:hAnsi="Century Gothic" w:cstheme="minorHAnsi"/>
          <w:sz w:val="18"/>
          <w:szCs w:val="18"/>
        </w:rPr>
        <w:t>A Y MINAS LA JOYA DE LOS SACHAS</w:t>
      </w:r>
      <w:r w:rsidRPr="00747E33">
        <w:rPr>
          <w:rFonts w:ascii="Century Gothic" w:hAnsi="Century Gothic" w:cstheme="minorHAnsi"/>
          <w:sz w:val="18"/>
          <w:szCs w:val="18"/>
        </w:rPr>
        <w:t>)</w:t>
      </w:r>
      <w:r w:rsidR="00923435">
        <w:rPr>
          <w:rFonts w:ascii="Century Gothic" w:hAnsi="Century Gothic" w:cstheme="minorHAnsi"/>
          <w:sz w:val="18"/>
          <w:szCs w:val="18"/>
        </w:rPr>
        <w:t xml:space="preserve"> </w:t>
      </w:r>
      <w:r w:rsidRPr="00747E33">
        <w:rPr>
          <w:rFonts w:ascii="Century Gothic" w:hAnsi="Century Gothic" w:cstheme="minorHAnsi"/>
          <w:sz w:val="18"/>
          <w:szCs w:val="18"/>
        </w:rPr>
        <w:t>y 2 predios privados (</w:t>
      </w:r>
      <w:r w:rsidRPr="00747E33">
        <w:rPr>
          <w:rFonts w:ascii="Century Gothic" w:eastAsia="Times New Roman" w:hAnsi="Century Gothic" w:cstheme="minorHAnsi"/>
          <w:color w:val="000000"/>
          <w:sz w:val="18"/>
          <w:szCs w:val="18"/>
          <w:lang w:eastAsia="es-EC"/>
        </w:rPr>
        <w:t>CENTRO AGRICOLA CANTONAL DE LA JOYA DE LOS SACHAS e IGLESIA EVANGELICA BILINGUE JOYA CELESTIAL)</w:t>
      </w:r>
      <w:r w:rsidR="000F7E76">
        <w:rPr>
          <w:rFonts w:ascii="Century Gothic" w:eastAsia="Times New Roman" w:hAnsi="Century Gothic" w:cstheme="minorHAnsi"/>
          <w:color w:val="000000"/>
          <w:sz w:val="18"/>
          <w:szCs w:val="18"/>
          <w:lang w:eastAsia="es-EC"/>
        </w:rPr>
        <w:t>.</w:t>
      </w:r>
    </w:p>
    <w:p w14:paraId="1EDEBC00" w14:textId="77777777" w:rsidR="000F7E76" w:rsidRPr="00747E33" w:rsidRDefault="000F7E76" w:rsidP="00517235">
      <w:pPr>
        <w:spacing w:line="240" w:lineRule="atLeast"/>
        <w:jc w:val="both"/>
        <w:rPr>
          <w:rFonts w:ascii="Century Gothic" w:eastAsia="Times New Roman" w:hAnsi="Century Gothic" w:cstheme="minorHAnsi"/>
          <w:color w:val="000000"/>
          <w:sz w:val="18"/>
          <w:szCs w:val="18"/>
          <w:lang w:eastAsia="es-EC"/>
        </w:rPr>
      </w:pPr>
    </w:p>
    <w:p w14:paraId="7FD49591" w14:textId="77777777" w:rsidR="00923435" w:rsidRDefault="00517235" w:rsidP="00517235">
      <w:pPr>
        <w:spacing w:line="240" w:lineRule="atLeast"/>
        <w:jc w:val="both"/>
        <w:rPr>
          <w:rFonts w:ascii="Century Gothic" w:hAnsi="Century Gothic"/>
          <w:sz w:val="18"/>
          <w:szCs w:val="18"/>
        </w:rPr>
      </w:pPr>
      <w:r w:rsidRPr="00747E33">
        <w:rPr>
          <w:rFonts w:ascii="Century Gothic" w:hAnsi="Century Gothic"/>
          <w:sz w:val="18"/>
          <w:szCs w:val="18"/>
        </w:rPr>
        <w:t xml:space="preserve">Para la aplicación de la encuesta se logró recopilar información de un total de 71 familias. No obstante, no fue posible establecer contacto con el resto de los hogares considerados en el levantamiento, a pesar de haberse realizado múltiples visitas al sector, incluyendo llamadas telefónicas y recorridos coordinados con el presidente del barrio. Las causas principales de la inasistencia incluyen: viviendas deshabitadas, predios en condición de arriendo, terrenos vacíos, </w:t>
      </w:r>
    </w:p>
    <w:p w14:paraId="18386529" w14:textId="77777777" w:rsidR="00923435" w:rsidRDefault="00923435" w:rsidP="00517235">
      <w:pPr>
        <w:spacing w:line="240" w:lineRule="atLeast"/>
        <w:jc w:val="both"/>
        <w:rPr>
          <w:rFonts w:ascii="Century Gothic" w:hAnsi="Century Gothic"/>
          <w:sz w:val="18"/>
          <w:szCs w:val="18"/>
        </w:rPr>
      </w:pPr>
    </w:p>
    <w:p w14:paraId="468DA41F" w14:textId="77777777" w:rsidR="00923435" w:rsidRDefault="00923435" w:rsidP="00517235">
      <w:pPr>
        <w:spacing w:line="240" w:lineRule="atLeast"/>
        <w:jc w:val="both"/>
        <w:rPr>
          <w:rFonts w:ascii="Century Gothic" w:hAnsi="Century Gothic"/>
          <w:sz w:val="18"/>
          <w:szCs w:val="18"/>
        </w:rPr>
      </w:pPr>
    </w:p>
    <w:p w14:paraId="42DE0504" w14:textId="77777777" w:rsidR="00923435" w:rsidRDefault="00923435" w:rsidP="00517235">
      <w:pPr>
        <w:spacing w:line="240" w:lineRule="atLeast"/>
        <w:jc w:val="both"/>
        <w:rPr>
          <w:rFonts w:ascii="Century Gothic" w:hAnsi="Century Gothic"/>
          <w:sz w:val="18"/>
          <w:szCs w:val="18"/>
        </w:rPr>
      </w:pPr>
    </w:p>
    <w:p w14:paraId="47F5C66E" w14:textId="197AD48A" w:rsidR="00517235" w:rsidRPr="00747E33" w:rsidRDefault="00517235" w:rsidP="00517235">
      <w:pPr>
        <w:spacing w:line="240" w:lineRule="atLeast"/>
        <w:jc w:val="both"/>
        <w:rPr>
          <w:rFonts w:ascii="Century Gothic" w:hAnsi="Century Gothic"/>
          <w:sz w:val="18"/>
          <w:szCs w:val="18"/>
        </w:rPr>
      </w:pPr>
      <w:r w:rsidRPr="00747E33">
        <w:rPr>
          <w:rFonts w:ascii="Century Gothic" w:hAnsi="Century Gothic"/>
          <w:sz w:val="18"/>
          <w:szCs w:val="18"/>
        </w:rPr>
        <w:t>así como inmuebles inhabilitados o en estado de abandono. Esta situación limitó la cobertura total inicialmente prevista para el estudio.</w:t>
      </w:r>
    </w:p>
    <w:p w14:paraId="3ACA3604" w14:textId="77777777" w:rsidR="00517235" w:rsidRPr="00747E33" w:rsidRDefault="00517235" w:rsidP="00517235">
      <w:pPr>
        <w:jc w:val="both"/>
        <w:rPr>
          <w:rFonts w:ascii="Century Gothic" w:hAnsi="Century Gothic"/>
          <w:sz w:val="18"/>
          <w:szCs w:val="18"/>
        </w:rPr>
      </w:pPr>
    </w:p>
    <w:p w14:paraId="7A86F8F0" w14:textId="77777777" w:rsidR="00517235" w:rsidRPr="00747E33" w:rsidRDefault="00517235" w:rsidP="00517235">
      <w:pPr>
        <w:jc w:val="both"/>
        <w:rPr>
          <w:rFonts w:ascii="Century Gothic" w:hAnsi="Century Gothic"/>
          <w:sz w:val="18"/>
          <w:szCs w:val="18"/>
        </w:rPr>
      </w:pPr>
    </w:p>
    <w:p w14:paraId="270905F3" w14:textId="77777777" w:rsidR="00517235" w:rsidRPr="00747E33" w:rsidRDefault="00517235" w:rsidP="00517235">
      <w:pPr>
        <w:jc w:val="both"/>
        <w:rPr>
          <w:rFonts w:ascii="Century Gothic" w:eastAsia="Times New Roman" w:hAnsi="Century Gothic" w:cstheme="minorHAnsi"/>
          <w:color w:val="000000"/>
          <w:sz w:val="18"/>
          <w:szCs w:val="18"/>
          <w:lang w:eastAsia="es-EC"/>
        </w:rPr>
      </w:pPr>
    </w:p>
    <w:tbl>
      <w:tblPr>
        <w:tblStyle w:val="Tablaconcuadrcula4-nfasis12"/>
        <w:tblpPr w:leftFromText="141" w:rightFromText="141" w:vertAnchor="text" w:tblpXSpec="center" w:tblpY="1"/>
        <w:tblW w:w="0" w:type="auto"/>
        <w:tblLook w:val="04A0" w:firstRow="1" w:lastRow="0" w:firstColumn="1" w:lastColumn="0" w:noHBand="0" w:noVBand="1"/>
      </w:tblPr>
      <w:tblGrid>
        <w:gridCol w:w="2726"/>
        <w:gridCol w:w="2726"/>
      </w:tblGrid>
      <w:tr w:rsidR="00517235" w:rsidRPr="00747E33" w14:paraId="5B8398E5" w14:textId="77777777" w:rsidTr="00923435">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726" w:type="dxa"/>
          </w:tcPr>
          <w:p w14:paraId="2036115F" w14:textId="77777777"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Detalle</w:t>
            </w:r>
          </w:p>
        </w:tc>
        <w:tc>
          <w:tcPr>
            <w:tcW w:w="2726" w:type="dxa"/>
          </w:tcPr>
          <w:p w14:paraId="55453809" w14:textId="77777777" w:rsidR="00517235" w:rsidRPr="00747E33" w:rsidRDefault="00517235" w:rsidP="00923435">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Times New Roman"/>
                <w:sz w:val="18"/>
                <w:szCs w:val="18"/>
              </w:rPr>
            </w:pPr>
            <w:r w:rsidRPr="00747E33">
              <w:rPr>
                <w:rFonts w:ascii="Century Gothic" w:hAnsi="Century Gothic" w:cs="Times New Roman"/>
                <w:sz w:val="18"/>
                <w:szCs w:val="18"/>
              </w:rPr>
              <w:t>#</w:t>
            </w:r>
          </w:p>
        </w:tc>
      </w:tr>
      <w:tr w:rsidR="00517235" w:rsidRPr="00747E33" w14:paraId="3B5A7875" w14:textId="77777777" w:rsidTr="00923435">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726" w:type="dxa"/>
          </w:tcPr>
          <w:p w14:paraId="628D6B0C" w14:textId="5884AF23"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Contribuyentes (</w:t>
            </w:r>
            <w:r w:rsidR="000F7E76">
              <w:rPr>
                <w:rFonts w:ascii="Century Gothic" w:hAnsi="Century Gothic" w:cs="Times New Roman"/>
                <w:sz w:val="18"/>
                <w:szCs w:val="18"/>
              </w:rPr>
              <w:t xml:space="preserve">encuestados </w:t>
            </w:r>
            <w:r w:rsidRPr="00747E33">
              <w:rPr>
                <w:rFonts w:ascii="Century Gothic" w:hAnsi="Century Gothic" w:cs="Times New Roman"/>
                <w:sz w:val="18"/>
                <w:szCs w:val="18"/>
              </w:rPr>
              <w:t>)</w:t>
            </w:r>
          </w:p>
        </w:tc>
        <w:tc>
          <w:tcPr>
            <w:tcW w:w="2726" w:type="dxa"/>
          </w:tcPr>
          <w:p w14:paraId="66508DBD" w14:textId="760DE486" w:rsidR="00517235" w:rsidRPr="00747E33" w:rsidRDefault="000F7E76" w:rsidP="00923435">
            <w:pPr>
              <w:spacing w:line="360" w:lineRule="auto"/>
              <w:jc w:val="right"/>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8"/>
                <w:szCs w:val="18"/>
              </w:rPr>
            </w:pPr>
            <w:r>
              <w:rPr>
                <w:rFonts w:ascii="Century Gothic" w:hAnsi="Century Gothic" w:cs="Times New Roman"/>
                <w:sz w:val="18"/>
                <w:szCs w:val="18"/>
              </w:rPr>
              <w:t>71</w:t>
            </w:r>
          </w:p>
        </w:tc>
      </w:tr>
      <w:tr w:rsidR="00517235" w:rsidRPr="00747E33" w14:paraId="09287A67" w14:textId="77777777" w:rsidTr="00923435">
        <w:trPr>
          <w:trHeight w:val="666"/>
        </w:trPr>
        <w:tc>
          <w:tcPr>
            <w:cnfStyle w:val="001000000000" w:firstRow="0" w:lastRow="0" w:firstColumn="1" w:lastColumn="0" w:oddVBand="0" w:evenVBand="0" w:oddHBand="0" w:evenHBand="0" w:firstRowFirstColumn="0" w:firstRowLastColumn="0" w:lastRowFirstColumn="0" w:lastRowLastColumn="0"/>
            <w:tcW w:w="2726" w:type="dxa"/>
          </w:tcPr>
          <w:p w14:paraId="18CBF075" w14:textId="233B010D"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Contribuyentes (</w:t>
            </w:r>
            <w:r w:rsidR="000F7E76">
              <w:rPr>
                <w:rFonts w:ascii="Century Gothic" w:hAnsi="Century Gothic" w:cs="Times New Roman"/>
                <w:sz w:val="18"/>
                <w:szCs w:val="18"/>
              </w:rPr>
              <w:t>no encuestados</w:t>
            </w:r>
            <w:r w:rsidRPr="00747E33">
              <w:rPr>
                <w:rFonts w:ascii="Century Gothic" w:hAnsi="Century Gothic" w:cs="Times New Roman"/>
                <w:sz w:val="18"/>
                <w:szCs w:val="18"/>
              </w:rPr>
              <w:t>)</w:t>
            </w:r>
          </w:p>
        </w:tc>
        <w:tc>
          <w:tcPr>
            <w:tcW w:w="2726" w:type="dxa"/>
          </w:tcPr>
          <w:p w14:paraId="62D464B6" w14:textId="089BAEF4" w:rsidR="00517235" w:rsidRPr="00747E33" w:rsidRDefault="000F7E76" w:rsidP="00923435">
            <w:pPr>
              <w:spacing w:line="360" w:lineRule="auto"/>
              <w:jc w:val="right"/>
              <w:cnfStyle w:val="000000000000" w:firstRow="0" w:lastRow="0" w:firstColumn="0" w:lastColumn="0" w:oddVBand="0" w:evenVBand="0" w:oddHBand="0" w:evenHBand="0" w:firstRowFirstColumn="0" w:firstRowLastColumn="0" w:lastRowFirstColumn="0" w:lastRowLastColumn="0"/>
              <w:rPr>
                <w:rFonts w:ascii="Century Gothic" w:hAnsi="Century Gothic" w:cs="Times New Roman"/>
                <w:sz w:val="18"/>
                <w:szCs w:val="18"/>
              </w:rPr>
            </w:pPr>
            <w:r>
              <w:rPr>
                <w:rFonts w:ascii="Century Gothic" w:hAnsi="Century Gothic" w:cs="Times New Roman"/>
                <w:sz w:val="18"/>
                <w:szCs w:val="18"/>
              </w:rPr>
              <w:t>65</w:t>
            </w:r>
          </w:p>
        </w:tc>
      </w:tr>
      <w:tr w:rsidR="00517235" w:rsidRPr="00747E33" w14:paraId="4920D8E6" w14:textId="77777777" w:rsidTr="00923435">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726" w:type="dxa"/>
          </w:tcPr>
          <w:p w14:paraId="70EC848D" w14:textId="77777777" w:rsidR="00517235" w:rsidRPr="00747E33" w:rsidRDefault="00517235" w:rsidP="00923435">
            <w:pPr>
              <w:spacing w:line="360" w:lineRule="auto"/>
              <w:jc w:val="both"/>
              <w:rPr>
                <w:rFonts w:ascii="Century Gothic" w:hAnsi="Century Gothic" w:cs="Times New Roman"/>
                <w:sz w:val="18"/>
                <w:szCs w:val="18"/>
              </w:rPr>
            </w:pPr>
            <w:r w:rsidRPr="00747E33">
              <w:rPr>
                <w:rFonts w:ascii="Century Gothic" w:hAnsi="Century Gothic" w:cs="Times New Roman"/>
                <w:sz w:val="18"/>
                <w:szCs w:val="18"/>
              </w:rPr>
              <w:t>Total, de contribuyentes beneficiarias</w:t>
            </w:r>
          </w:p>
        </w:tc>
        <w:tc>
          <w:tcPr>
            <w:tcW w:w="2726" w:type="dxa"/>
          </w:tcPr>
          <w:p w14:paraId="3CA60BD6" w14:textId="77777777" w:rsidR="00517235" w:rsidRPr="00747E33" w:rsidRDefault="00517235" w:rsidP="00923435">
            <w:pPr>
              <w:spacing w:line="360" w:lineRule="auto"/>
              <w:jc w:val="right"/>
              <w:cnfStyle w:val="000000100000" w:firstRow="0" w:lastRow="0" w:firstColumn="0" w:lastColumn="0" w:oddVBand="0" w:evenVBand="0" w:oddHBand="1" w:evenHBand="0" w:firstRowFirstColumn="0" w:firstRowLastColumn="0" w:lastRowFirstColumn="0" w:lastRowLastColumn="0"/>
              <w:rPr>
                <w:rFonts w:ascii="Century Gothic" w:hAnsi="Century Gothic" w:cs="Times New Roman"/>
                <w:sz w:val="18"/>
                <w:szCs w:val="18"/>
              </w:rPr>
            </w:pPr>
            <w:r w:rsidRPr="00747E33">
              <w:rPr>
                <w:rFonts w:ascii="Century Gothic" w:hAnsi="Century Gothic" w:cs="Times New Roman"/>
                <w:sz w:val="18"/>
                <w:szCs w:val="18"/>
              </w:rPr>
              <w:t>136</w:t>
            </w:r>
          </w:p>
        </w:tc>
      </w:tr>
    </w:tbl>
    <w:p w14:paraId="0C2DC653" w14:textId="77777777" w:rsidR="00517235" w:rsidRPr="00747E33" w:rsidRDefault="00517235" w:rsidP="00517235">
      <w:pPr>
        <w:pStyle w:val="NormalWeb"/>
        <w:tabs>
          <w:tab w:val="left" w:pos="2471"/>
        </w:tabs>
        <w:jc w:val="both"/>
        <w:rPr>
          <w:rFonts w:ascii="Century Gothic" w:hAnsi="Century Gothic" w:cs="Calibri"/>
          <w:sz w:val="18"/>
          <w:szCs w:val="18"/>
        </w:rPr>
      </w:pPr>
    </w:p>
    <w:p w14:paraId="531E1EAA" w14:textId="77777777" w:rsidR="00517235" w:rsidRPr="00747E33" w:rsidRDefault="00517235" w:rsidP="00517235">
      <w:pPr>
        <w:pStyle w:val="NormalWeb"/>
        <w:jc w:val="both"/>
        <w:rPr>
          <w:rFonts w:ascii="Century Gothic" w:hAnsi="Century Gothic" w:cs="Calibri"/>
          <w:sz w:val="18"/>
          <w:szCs w:val="18"/>
        </w:rPr>
      </w:pPr>
    </w:p>
    <w:p w14:paraId="458B48A8" w14:textId="77777777" w:rsidR="00517235" w:rsidRPr="00747E33" w:rsidRDefault="00517235" w:rsidP="00517235">
      <w:pPr>
        <w:pStyle w:val="NormalWeb"/>
        <w:jc w:val="both"/>
        <w:rPr>
          <w:rFonts w:ascii="Century Gothic" w:hAnsi="Century Gothic" w:cs="Calibri"/>
          <w:sz w:val="18"/>
          <w:szCs w:val="18"/>
        </w:rPr>
      </w:pPr>
    </w:p>
    <w:p w14:paraId="0B6F3A43" w14:textId="77777777" w:rsidR="00517235" w:rsidRPr="00747E33" w:rsidRDefault="00517235" w:rsidP="00517235">
      <w:pPr>
        <w:pStyle w:val="NormalWeb"/>
        <w:jc w:val="both"/>
        <w:rPr>
          <w:rFonts w:ascii="Century Gothic" w:hAnsi="Century Gothic" w:cs="Calibri"/>
          <w:sz w:val="18"/>
          <w:szCs w:val="18"/>
        </w:rPr>
      </w:pPr>
    </w:p>
    <w:p w14:paraId="32EADC58" w14:textId="77777777" w:rsidR="00517235" w:rsidRDefault="00517235" w:rsidP="00517235">
      <w:pPr>
        <w:pStyle w:val="NormalWeb"/>
        <w:jc w:val="both"/>
        <w:rPr>
          <w:rFonts w:ascii="Century Gothic" w:hAnsi="Century Gothic" w:cs="Calibri"/>
          <w:sz w:val="18"/>
          <w:szCs w:val="18"/>
        </w:rPr>
      </w:pPr>
    </w:p>
    <w:p w14:paraId="5A73366E" w14:textId="77777777" w:rsidR="00923435" w:rsidRPr="00747E33" w:rsidRDefault="00923435" w:rsidP="00517235">
      <w:pPr>
        <w:pStyle w:val="NormalWeb"/>
        <w:jc w:val="both"/>
        <w:rPr>
          <w:rFonts w:ascii="Century Gothic" w:hAnsi="Century Gothic" w:cs="Calibri"/>
          <w:sz w:val="18"/>
          <w:szCs w:val="18"/>
        </w:rPr>
      </w:pPr>
    </w:p>
    <w:p w14:paraId="7713FCC6" w14:textId="682EF7F3" w:rsidR="00517235" w:rsidRPr="00747E33" w:rsidRDefault="00517235" w:rsidP="00517235">
      <w:pPr>
        <w:jc w:val="both"/>
        <w:rPr>
          <w:rFonts w:ascii="Century Gothic" w:hAnsi="Century Gothic"/>
          <w:sz w:val="18"/>
          <w:szCs w:val="18"/>
        </w:rPr>
      </w:pPr>
      <w:r w:rsidRPr="00747E33">
        <w:rPr>
          <w:rFonts w:ascii="Century Gothic" w:hAnsi="Century Gothic"/>
          <w:sz w:val="18"/>
          <w:szCs w:val="18"/>
        </w:rPr>
        <w:t>La encuesta fue aplicada a 71 propietarios localizados en sus respectivas viviendas lo que representa el 52.21% del total de beneficiarios. La información fue recopilada directamente de los titulares de los predios, quienes accedieron a participar de manera voluntaria y proporcionaron los datos requeridos conforme a los objetivos del levantamiento socioeconómico.</w:t>
      </w:r>
      <w:r w:rsidR="00F0219F">
        <w:rPr>
          <w:rFonts w:ascii="Century Gothic" w:hAnsi="Century Gothic"/>
          <w:sz w:val="18"/>
          <w:szCs w:val="18"/>
        </w:rPr>
        <w:t xml:space="preserve"> Y el 47.79% que no fue localizado representa los 65 contribuyentes.</w:t>
      </w:r>
    </w:p>
    <w:p w14:paraId="139B6325"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54D52BD8" w14:textId="6CEB1D16" w:rsidR="00517235"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LEVANTAMIENTO DE INFORMACIÓN</w:t>
      </w:r>
    </w:p>
    <w:p w14:paraId="12C7BFD8" w14:textId="77777777" w:rsidR="00F0219F" w:rsidRPr="00747E33" w:rsidRDefault="00F0219F" w:rsidP="00517235">
      <w:pPr>
        <w:pStyle w:val="Textoindependiente"/>
        <w:spacing w:line="276" w:lineRule="auto"/>
        <w:jc w:val="both"/>
        <w:rPr>
          <w:rFonts w:ascii="Century Gothic" w:hAnsi="Century Gothic" w:cstheme="minorHAnsi"/>
          <w:b/>
          <w:bCs/>
          <w:sz w:val="18"/>
          <w:szCs w:val="18"/>
        </w:rPr>
      </w:pPr>
    </w:p>
    <w:p w14:paraId="10FFD750" w14:textId="77777777"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sz w:val="18"/>
          <w:szCs w:val="18"/>
        </w:rPr>
        <w:t>El diagnóstico se realizó a los contribuyentes cuyas propiedades se encuentran en el área de influencia del proyecto: “ASFALTO E= 5,00 CM DEL BARRIO LA ALBORADA, PERTENECIENTE A LA ZONA URBANA DEL CANTÓN LA JOYA DE LOS SACHAS, PROVINCIA DE ORELLANA”, lo cual se obtuvo los siguientes resultados.</w:t>
      </w:r>
    </w:p>
    <w:p w14:paraId="00DE37E4"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p>
    <w:p w14:paraId="6812D51B" w14:textId="77777777" w:rsidR="00517235" w:rsidRPr="00747E33" w:rsidRDefault="00517235" w:rsidP="00517235">
      <w:pPr>
        <w:pStyle w:val="NormalWeb"/>
        <w:jc w:val="both"/>
        <w:rPr>
          <w:rFonts w:ascii="Century Gothic" w:hAnsi="Century Gothic" w:cstheme="minorHAnsi"/>
          <w:b/>
          <w:bCs/>
          <w:sz w:val="18"/>
          <w:szCs w:val="18"/>
        </w:rPr>
      </w:pPr>
      <w:r w:rsidRPr="00747E33">
        <w:rPr>
          <w:rFonts w:ascii="Century Gothic" w:hAnsi="Century Gothic" w:cstheme="minorHAnsi"/>
          <w:sz w:val="18"/>
          <w:szCs w:val="18"/>
        </w:rPr>
        <w:t>-</w:t>
      </w:r>
      <w:r w:rsidRPr="00747E33">
        <w:rPr>
          <w:rFonts w:ascii="Century Gothic" w:hAnsi="Century Gothic" w:cstheme="minorHAnsi"/>
          <w:b/>
          <w:bCs/>
          <w:sz w:val="18"/>
          <w:szCs w:val="18"/>
        </w:rPr>
        <w:t>DATOS SOCIODEMOGRÁFICOS Y ECONÓMICOS</w:t>
      </w:r>
    </w:p>
    <w:p w14:paraId="35865E41"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Hogares encuestados</w:t>
      </w:r>
    </w:p>
    <w:p w14:paraId="7EDAA2B3"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24A0AAFC" w14:textId="02963C1F" w:rsidR="00517235" w:rsidRDefault="00517235" w:rsidP="00517235">
      <w:pPr>
        <w:pStyle w:val="NDICEDETABLAS"/>
        <w:numPr>
          <w:ilvl w:val="0"/>
          <w:numId w:val="0"/>
        </w:numPr>
        <w:ind w:left="357"/>
        <w:jc w:val="both"/>
        <w:rPr>
          <w:rFonts w:ascii="Century Gothic" w:hAnsi="Century Gothic" w:cstheme="minorHAnsi"/>
          <w:sz w:val="18"/>
          <w:szCs w:val="18"/>
        </w:rPr>
      </w:pPr>
      <w:bookmarkStart w:id="3" w:name="_Toc161764805"/>
      <w:bookmarkStart w:id="4" w:name="_Toc161815750"/>
      <w:r w:rsidRPr="00747E33">
        <w:rPr>
          <w:rFonts w:ascii="Century Gothic" w:hAnsi="Century Gothic" w:cstheme="minorHAnsi"/>
          <w:sz w:val="18"/>
          <w:szCs w:val="18"/>
        </w:rPr>
        <w:t xml:space="preserve">Tabla : Aplicación de </w:t>
      </w:r>
      <w:bookmarkEnd w:id="3"/>
      <w:bookmarkEnd w:id="4"/>
      <w:r w:rsidR="00F0219F">
        <w:rPr>
          <w:rFonts w:ascii="Century Gothic" w:hAnsi="Century Gothic" w:cstheme="minorHAnsi"/>
          <w:sz w:val="18"/>
          <w:szCs w:val="18"/>
        </w:rPr>
        <w:t>encuestas socioeconómicas.</w:t>
      </w:r>
    </w:p>
    <w:p w14:paraId="588D2928" w14:textId="77777777" w:rsidR="00F0219F" w:rsidRPr="00747E33" w:rsidRDefault="00F0219F" w:rsidP="00517235">
      <w:pPr>
        <w:pStyle w:val="NDICEDETABLAS"/>
        <w:numPr>
          <w:ilvl w:val="0"/>
          <w:numId w:val="0"/>
        </w:numPr>
        <w:ind w:left="357"/>
        <w:jc w:val="both"/>
        <w:rPr>
          <w:rFonts w:ascii="Century Gothic" w:hAnsi="Century Gothic" w:cstheme="minorHAnsi"/>
          <w:sz w:val="18"/>
          <w:szCs w:val="18"/>
        </w:rPr>
      </w:pPr>
    </w:p>
    <w:tbl>
      <w:tblPr>
        <w:tblStyle w:val="Tablaconcuadrcula4-nfasis52"/>
        <w:tblpPr w:leftFromText="141" w:rightFromText="141" w:vertAnchor="text" w:tblpXSpec="center" w:tblpY="1"/>
        <w:tblW w:w="0" w:type="auto"/>
        <w:tblLook w:val="04A0" w:firstRow="1" w:lastRow="0" w:firstColumn="1" w:lastColumn="0" w:noHBand="0" w:noVBand="1"/>
      </w:tblPr>
      <w:tblGrid>
        <w:gridCol w:w="2990"/>
        <w:gridCol w:w="2990"/>
      </w:tblGrid>
      <w:tr w:rsidR="00517235" w:rsidRPr="00747E33" w14:paraId="2B9CB990" w14:textId="77777777" w:rsidTr="00F0219F">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990" w:type="dxa"/>
          </w:tcPr>
          <w:p w14:paraId="42CC460F"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Detalle</w:t>
            </w:r>
          </w:p>
        </w:tc>
        <w:tc>
          <w:tcPr>
            <w:tcW w:w="2990" w:type="dxa"/>
          </w:tcPr>
          <w:p w14:paraId="31A8965A" w14:textId="77777777" w:rsidR="00517235" w:rsidRPr="00747E33" w:rsidRDefault="00517235" w:rsidP="00923435">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bCs w:val="0"/>
                <w:sz w:val="18"/>
                <w:szCs w:val="18"/>
              </w:rPr>
            </w:pPr>
            <w:r w:rsidRPr="00747E33">
              <w:rPr>
                <w:rFonts w:ascii="Century Gothic" w:hAnsi="Century Gothic" w:cstheme="minorHAnsi"/>
                <w:sz w:val="18"/>
                <w:szCs w:val="18"/>
              </w:rPr>
              <w:t>Encuestas</w:t>
            </w:r>
          </w:p>
        </w:tc>
      </w:tr>
      <w:tr w:rsidR="00517235" w:rsidRPr="00747E33" w14:paraId="2BE2A148" w14:textId="77777777" w:rsidTr="00F0219F">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990" w:type="dxa"/>
          </w:tcPr>
          <w:p w14:paraId="36878C00"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Propietarios (Encuestados)</w:t>
            </w:r>
          </w:p>
        </w:tc>
        <w:tc>
          <w:tcPr>
            <w:tcW w:w="2990" w:type="dxa"/>
          </w:tcPr>
          <w:p w14:paraId="0912A8CE" w14:textId="77777777" w:rsidR="00517235" w:rsidRPr="00747E33" w:rsidRDefault="00517235" w:rsidP="00923435">
            <w:pPr>
              <w:jc w:val="both"/>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bCs/>
                <w:sz w:val="18"/>
                <w:szCs w:val="18"/>
              </w:rPr>
            </w:pPr>
            <w:r w:rsidRPr="00747E33">
              <w:rPr>
                <w:rFonts w:ascii="Century Gothic" w:hAnsi="Century Gothic" w:cstheme="minorHAnsi"/>
                <w:b/>
                <w:bCs/>
                <w:sz w:val="18"/>
                <w:szCs w:val="18"/>
              </w:rPr>
              <w:t>71</w:t>
            </w:r>
          </w:p>
        </w:tc>
      </w:tr>
      <w:tr w:rsidR="00517235" w:rsidRPr="00747E33" w14:paraId="5CD1E205" w14:textId="77777777" w:rsidTr="00F0219F">
        <w:trPr>
          <w:trHeight w:val="759"/>
        </w:trPr>
        <w:tc>
          <w:tcPr>
            <w:cnfStyle w:val="001000000000" w:firstRow="0" w:lastRow="0" w:firstColumn="1" w:lastColumn="0" w:oddVBand="0" w:evenVBand="0" w:oddHBand="0" w:evenHBand="0" w:firstRowFirstColumn="0" w:firstRowLastColumn="0" w:lastRowFirstColumn="0" w:lastRowLastColumn="0"/>
            <w:tcW w:w="2990" w:type="dxa"/>
          </w:tcPr>
          <w:p w14:paraId="305214B5" w14:textId="77777777" w:rsidR="00517235" w:rsidRPr="00747E33" w:rsidRDefault="00517235" w:rsidP="00923435">
            <w:pPr>
              <w:jc w:val="both"/>
              <w:rPr>
                <w:rFonts w:ascii="Century Gothic" w:hAnsi="Century Gothic" w:cstheme="minorHAnsi"/>
                <w:b w:val="0"/>
                <w:bCs w:val="0"/>
                <w:sz w:val="18"/>
                <w:szCs w:val="18"/>
              </w:rPr>
            </w:pPr>
            <w:r w:rsidRPr="00747E33">
              <w:rPr>
                <w:rFonts w:ascii="Century Gothic" w:hAnsi="Century Gothic" w:cstheme="minorHAnsi"/>
                <w:sz w:val="18"/>
                <w:szCs w:val="18"/>
              </w:rPr>
              <w:t>Total, general</w:t>
            </w:r>
          </w:p>
        </w:tc>
        <w:tc>
          <w:tcPr>
            <w:tcW w:w="2990" w:type="dxa"/>
          </w:tcPr>
          <w:p w14:paraId="57F13D84" w14:textId="77777777" w:rsidR="00517235" w:rsidRPr="00747E33" w:rsidRDefault="00517235" w:rsidP="00923435">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bCs/>
                <w:sz w:val="18"/>
                <w:szCs w:val="18"/>
              </w:rPr>
            </w:pPr>
            <w:r w:rsidRPr="00747E33">
              <w:rPr>
                <w:rFonts w:ascii="Century Gothic" w:hAnsi="Century Gothic" w:cstheme="minorHAnsi"/>
                <w:b/>
                <w:bCs/>
                <w:sz w:val="18"/>
                <w:szCs w:val="18"/>
              </w:rPr>
              <w:t>71</w:t>
            </w:r>
          </w:p>
        </w:tc>
      </w:tr>
    </w:tbl>
    <w:p w14:paraId="7AD8B753"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r w:rsidRPr="00747E33">
        <w:rPr>
          <w:rFonts w:ascii="Century Gothic" w:hAnsi="Century Gothic" w:cstheme="minorHAnsi"/>
          <w:b/>
          <w:bCs/>
          <w:sz w:val="18"/>
          <w:szCs w:val="18"/>
        </w:rPr>
        <w:t xml:space="preserve">                  </w:t>
      </w:r>
    </w:p>
    <w:p w14:paraId="66FDDF5D"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p>
    <w:p w14:paraId="346EE880" w14:textId="77777777" w:rsidR="00517235" w:rsidRPr="00747E33" w:rsidRDefault="00517235" w:rsidP="00517235">
      <w:pPr>
        <w:tabs>
          <w:tab w:val="left" w:pos="1903"/>
          <w:tab w:val="left" w:pos="7432"/>
        </w:tabs>
        <w:jc w:val="both"/>
        <w:rPr>
          <w:rFonts w:ascii="Century Gothic" w:hAnsi="Century Gothic" w:cstheme="minorHAnsi"/>
          <w:b/>
          <w:bCs/>
          <w:sz w:val="18"/>
          <w:szCs w:val="18"/>
        </w:rPr>
      </w:pPr>
    </w:p>
    <w:p w14:paraId="1DDA37B1" w14:textId="77777777" w:rsidR="00517235" w:rsidRPr="00747E33" w:rsidRDefault="00517235" w:rsidP="00517235">
      <w:pPr>
        <w:tabs>
          <w:tab w:val="left" w:pos="1903"/>
          <w:tab w:val="left" w:pos="7432"/>
        </w:tabs>
        <w:jc w:val="both"/>
        <w:rPr>
          <w:rFonts w:ascii="Century Gothic" w:hAnsi="Century Gothic" w:cstheme="minorHAnsi"/>
          <w:i/>
          <w:iCs/>
          <w:sz w:val="18"/>
          <w:szCs w:val="18"/>
        </w:rPr>
      </w:pPr>
    </w:p>
    <w:p w14:paraId="579735D3" w14:textId="3A70D0B4" w:rsidR="00517235" w:rsidRDefault="00517235" w:rsidP="00517235">
      <w:pPr>
        <w:tabs>
          <w:tab w:val="left" w:pos="1903"/>
          <w:tab w:val="left" w:pos="7432"/>
        </w:tabs>
        <w:jc w:val="both"/>
        <w:rPr>
          <w:rFonts w:ascii="Century Gothic" w:hAnsi="Century Gothic" w:cstheme="minorHAnsi"/>
          <w:i/>
          <w:iCs/>
          <w:sz w:val="18"/>
          <w:szCs w:val="18"/>
        </w:rPr>
      </w:pPr>
    </w:p>
    <w:p w14:paraId="15036CD3" w14:textId="3F728F8D" w:rsidR="00F0219F" w:rsidRDefault="00F0219F" w:rsidP="00517235">
      <w:pPr>
        <w:tabs>
          <w:tab w:val="left" w:pos="1903"/>
          <w:tab w:val="left" w:pos="7432"/>
        </w:tabs>
        <w:jc w:val="both"/>
        <w:rPr>
          <w:rFonts w:ascii="Century Gothic" w:hAnsi="Century Gothic" w:cstheme="minorHAnsi"/>
          <w:i/>
          <w:iCs/>
          <w:sz w:val="18"/>
          <w:szCs w:val="18"/>
        </w:rPr>
      </w:pPr>
    </w:p>
    <w:p w14:paraId="28F9F734" w14:textId="77777777" w:rsidR="00F0219F" w:rsidRPr="00F0219F" w:rsidRDefault="00F0219F" w:rsidP="00517235">
      <w:pPr>
        <w:tabs>
          <w:tab w:val="left" w:pos="1903"/>
          <w:tab w:val="left" w:pos="7432"/>
        </w:tabs>
        <w:jc w:val="both"/>
        <w:rPr>
          <w:rFonts w:ascii="Century Gothic" w:hAnsi="Century Gothic" w:cstheme="minorHAnsi"/>
          <w:i/>
          <w:iCs/>
          <w:sz w:val="14"/>
          <w:szCs w:val="14"/>
        </w:rPr>
      </w:pPr>
    </w:p>
    <w:p w14:paraId="714BFC28"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51E8BD87"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093ECCF0"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0584B5C2"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03A35085" w14:textId="77777777" w:rsidR="00F0219F" w:rsidRDefault="00F0219F" w:rsidP="00517235">
      <w:pPr>
        <w:tabs>
          <w:tab w:val="left" w:pos="1903"/>
          <w:tab w:val="left" w:pos="7432"/>
        </w:tabs>
        <w:jc w:val="center"/>
        <w:rPr>
          <w:rFonts w:ascii="Century Gothic" w:hAnsi="Century Gothic" w:cstheme="minorHAnsi"/>
          <w:i/>
          <w:iCs/>
          <w:sz w:val="14"/>
          <w:szCs w:val="14"/>
        </w:rPr>
      </w:pPr>
    </w:p>
    <w:p w14:paraId="5EF8C627" w14:textId="4F3D744B" w:rsidR="00517235" w:rsidRPr="00F0219F" w:rsidRDefault="00517235" w:rsidP="00517235">
      <w:pPr>
        <w:tabs>
          <w:tab w:val="left" w:pos="1903"/>
          <w:tab w:val="left" w:pos="7432"/>
        </w:tabs>
        <w:jc w:val="center"/>
        <w:rPr>
          <w:rFonts w:ascii="Century Gothic" w:hAnsi="Century Gothic" w:cstheme="minorHAnsi"/>
          <w:i/>
          <w:iCs/>
          <w:sz w:val="14"/>
          <w:szCs w:val="14"/>
        </w:rPr>
      </w:pPr>
      <w:r w:rsidRPr="00F0219F">
        <w:rPr>
          <w:rFonts w:ascii="Century Gothic" w:hAnsi="Century Gothic" w:cstheme="minorHAnsi"/>
          <w:i/>
          <w:iCs/>
          <w:sz w:val="14"/>
          <w:szCs w:val="14"/>
        </w:rPr>
        <w:t xml:space="preserve">Fuente: </w:t>
      </w:r>
      <w:r w:rsidR="00F0219F" w:rsidRPr="00F0219F">
        <w:rPr>
          <w:rFonts w:ascii="Century Gothic" w:hAnsi="Century Gothic" w:cstheme="minorHAnsi"/>
          <w:i/>
          <w:iCs/>
          <w:sz w:val="14"/>
          <w:szCs w:val="14"/>
        </w:rPr>
        <w:t xml:space="preserve">Herramienta de medición socioeconómicas aplicadas a </w:t>
      </w:r>
      <w:proofErr w:type="gramStart"/>
      <w:r w:rsidR="00F0219F" w:rsidRPr="00F0219F">
        <w:rPr>
          <w:rFonts w:ascii="Century Gothic" w:hAnsi="Century Gothic" w:cstheme="minorHAnsi"/>
          <w:i/>
          <w:iCs/>
          <w:sz w:val="14"/>
          <w:szCs w:val="14"/>
        </w:rPr>
        <w:t xml:space="preserve">los </w:t>
      </w:r>
      <w:r w:rsidRPr="00F0219F">
        <w:rPr>
          <w:rFonts w:ascii="Century Gothic" w:hAnsi="Century Gothic" w:cstheme="minorHAnsi"/>
          <w:i/>
          <w:iCs/>
          <w:sz w:val="14"/>
          <w:szCs w:val="14"/>
        </w:rPr>
        <w:t xml:space="preserve"> propietarios</w:t>
      </w:r>
      <w:proofErr w:type="gramEnd"/>
      <w:r w:rsidRPr="00F0219F">
        <w:rPr>
          <w:rFonts w:ascii="Century Gothic" w:hAnsi="Century Gothic" w:cstheme="minorHAnsi"/>
          <w:i/>
          <w:iCs/>
          <w:sz w:val="14"/>
          <w:szCs w:val="14"/>
        </w:rPr>
        <w:t xml:space="preserve"> de los predios beneficiarios del proyecto,202</w:t>
      </w:r>
      <w:r w:rsidR="00F0219F" w:rsidRPr="00F0219F">
        <w:rPr>
          <w:rFonts w:ascii="Century Gothic" w:hAnsi="Century Gothic" w:cstheme="minorHAnsi"/>
          <w:i/>
          <w:iCs/>
          <w:sz w:val="14"/>
          <w:szCs w:val="14"/>
        </w:rPr>
        <w:t>5.</w:t>
      </w:r>
    </w:p>
    <w:p w14:paraId="08D6B298" w14:textId="77777777" w:rsidR="00517235" w:rsidRPr="00747E33" w:rsidRDefault="00517235" w:rsidP="00517235">
      <w:pPr>
        <w:tabs>
          <w:tab w:val="left" w:pos="1903"/>
          <w:tab w:val="left" w:pos="7432"/>
        </w:tabs>
        <w:jc w:val="both"/>
        <w:rPr>
          <w:rFonts w:ascii="Century Gothic" w:hAnsi="Century Gothic" w:cstheme="minorHAnsi"/>
          <w:i/>
          <w:iCs/>
          <w:sz w:val="18"/>
          <w:szCs w:val="18"/>
        </w:rPr>
      </w:pPr>
      <w:r w:rsidRPr="00747E33">
        <w:rPr>
          <w:rFonts w:ascii="Century Gothic" w:hAnsi="Century Gothic" w:cstheme="minorHAnsi"/>
          <w:i/>
          <w:iCs/>
          <w:sz w:val="18"/>
          <w:szCs w:val="18"/>
        </w:rPr>
        <w:tab/>
      </w:r>
    </w:p>
    <w:p w14:paraId="69B17BE0" w14:textId="77777777" w:rsidR="00F0219F" w:rsidRDefault="00F0219F" w:rsidP="00517235">
      <w:pPr>
        <w:spacing w:line="360" w:lineRule="auto"/>
        <w:jc w:val="both"/>
        <w:rPr>
          <w:rFonts w:ascii="Century Gothic" w:hAnsi="Century Gothic" w:cs="Calibri"/>
          <w:sz w:val="18"/>
          <w:szCs w:val="18"/>
        </w:rPr>
      </w:pPr>
    </w:p>
    <w:p w14:paraId="2F8E1E54" w14:textId="72130037" w:rsidR="00517235" w:rsidRDefault="00517235" w:rsidP="00517235">
      <w:pPr>
        <w:spacing w:line="360" w:lineRule="auto"/>
        <w:jc w:val="both"/>
        <w:rPr>
          <w:rFonts w:ascii="Century Gothic" w:hAnsi="Century Gothic" w:cs="Calibri"/>
          <w:sz w:val="18"/>
          <w:szCs w:val="18"/>
        </w:rPr>
      </w:pPr>
      <w:r w:rsidRPr="00747E33">
        <w:rPr>
          <w:rFonts w:ascii="Century Gothic" w:hAnsi="Century Gothic" w:cs="Calibri"/>
          <w:sz w:val="18"/>
          <w:szCs w:val="18"/>
        </w:rPr>
        <w:t>La encuesta se llevó a cabo a 71 personas beneficiarias encontrados en las viviendas.</w:t>
      </w:r>
    </w:p>
    <w:p w14:paraId="3E5527ED" w14:textId="63E98CAE" w:rsidR="00F0219F" w:rsidRDefault="00F0219F" w:rsidP="00517235">
      <w:pPr>
        <w:spacing w:line="360" w:lineRule="auto"/>
        <w:jc w:val="both"/>
        <w:rPr>
          <w:rFonts w:ascii="Century Gothic" w:hAnsi="Century Gothic" w:cs="Calibri"/>
          <w:sz w:val="18"/>
          <w:szCs w:val="18"/>
        </w:rPr>
      </w:pPr>
    </w:p>
    <w:p w14:paraId="11C6EA65" w14:textId="171AEFD9" w:rsidR="00F0219F" w:rsidRDefault="00F0219F" w:rsidP="00517235">
      <w:pPr>
        <w:spacing w:line="360" w:lineRule="auto"/>
        <w:jc w:val="both"/>
        <w:rPr>
          <w:rFonts w:ascii="Century Gothic" w:hAnsi="Century Gothic" w:cs="Calibri"/>
          <w:sz w:val="18"/>
          <w:szCs w:val="18"/>
        </w:rPr>
      </w:pPr>
    </w:p>
    <w:p w14:paraId="7F70126C" w14:textId="097FBB17" w:rsidR="00F0219F" w:rsidRDefault="00F0219F" w:rsidP="00517235">
      <w:pPr>
        <w:spacing w:line="360" w:lineRule="auto"/>
        <w:jc w:val="both"/>
        <w:rPr>
          <w:rFonts w:ascii="Century Gothic" w:hAnsi="Century Gothic" w:cs="Calibri"/>
          <w:sz w:val="18"/>
          <w:szCs w:val="18"/>
        </w:rPr>
      </w:pPr>
    </w:p>
    <w:p w14:paraId="36E6BEAB" w14:textId="77777777" w:rsidR="00F0219F" w:rsidRPr="00747E33" w:rsidRDefault="00F0219F" w:rsidP="00517235">
      <w:pPr>
        <w:spacing w:line="360" w:lineRule="auto"/>
        <w:jc w:val="both"/>
        <w:rPr>
          <w:rFonts w:ascii="Century Gothic" w:hAnsi="Century Gothic" w:cs="Calibri"/>
          <w:sz w:val="18"/>
          <w:szCs w:val="18"/>
        </w:rPr>
      </w:pPr>
    </w:p>
    <w:p w14:paraId="7A2E3D53" w14:textId="77777777" w:rsidR="00517235" w:rsidRPr="00747E33" w:rsidRDefault="00517235" w:rsidP="00517235">
      <w:pPr>
        <w:pStyle w:val="Textoindependiente"/>
        <w:numPr>
          <w:ilvl w:val="0"/>
          <w:numId w:val="30"/>
        </w:numPr>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Beneficiarios distribuidos por quintiles de acuerdo a sus ingresos.</w:t>
      </w:r>
    </w:p>
    <w:p w14:paraId="5AF39DED" w14:textId="77777777" w:rsidR="00517235" w:rsidRPr="00747E33" w:rsidRDefault="00517235" w:rsidP="00517235">
      <w:pPr>
        <w:spacing w:line="360" w:lineRule="auto"/>
        <w:jc w:val="both"/>
        <w:rPr>
          <w:rFonts w:ascii="Century Gothic" w:hAnsi="Century Gothic" w:cs="Calibri"/>
          <w:sz w:val="18"/>
          <w:szCs w:val="18"/>
        </w:rPr>
      </w:pPr>
    </w:p>
    <w:p w14:paraId="4EFE61D7" w14:textId="77777777" w:rsidR="00517235" w:rsidRPr="00747E33" w:rsidRDefault="00517235" w:rsidP="00517235">
      <w:pPr>
        <w:pStyle w:val="Descripcin"/>
        <w:keepNext/>
        <w:rPr>
          <w:rFonts w:ascii="Century Gothic" w:hAnsi="Century Gothic"/>
        </w:rPr>
      </w:pPr>
      <w:bookmarkStart w:id="5" w:name="_Toc170976401"/>
      <w:r w:rsidRPr="00747E33">
        <w:rPr>
          <w:rFonts w:ascii="Century Gothic" w:hAnsi="Century Gothic"/>
        </w:rPr>
        <w:t>Tabla 7 Promedio de ingresos mensuales por familias según quintiles</w:t>
      </w:r>
      <w:bookmarkStart w:id="6" w:name="_Hlk173506567"/>
      <w:bookmarkEnd w:id="5"/>
    </w:p>
    <w:tbl>
      <w:tblPr>
        <w:tblStyle w:val="Tablaconcuadrcula4-nfasis12"/>
        <w:tblpPr w:leftFromText="141" w:rightFromText="141" w:vertAnchor="text" w:tblpXSpec="center" w:tblpY="1"/>
        <w:tblOverlap w:val="never"/>
        <w:tblW w:w="10940" w:type="dxa"/>
        <w:jc w:val="center"/>
        <w:tblLook w:val="04A0" w:firstRow="1" w:lastRow="0" w:firstColumn="1" w:lastColumn="0" w:noHBand="0" w:noVBand="1"/>
      </w:tblPr>
      <w:tblGrid>
        <w:gridCol w:w="1597"/>
        <w:gridCol w:w="1560"/>
        <w:gridCol w:w="1414"/>
        <w:gridCol w:w="1408"/>
        <w:gridCol w:w="1175"/>
        <w:gridCol w:w="1067"/>
        <w:gridCol w:w="1338"/>
        <w:gridCol w:w="1381"/>
      </w:tblGrid>
      <w:tr w:rsidR="00517235" w:rsidRPr="00747E33" w14:paraId="5FEE6EBF"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40" w:type="dxa"/>
            <w:gridSpan w:val="8"/>
            <w:noWrap/>
            <w:hideMark/>
          </w:tcPr>
          <w:bookmarkEnd w:id="6"/>
          <w:p w14:paraId="0FFC5FA8"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 Ingresos mensuales por familia según quintiles</w:t>
            </w:r>
          </w:p>
        </w:tc>
      </w:tr>
      <w:tr w:rsidR="00517235" w:rsidRPr="00747E33" w14:paraId="4E68C066"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val="restart"/>
            <w:hideMark/>
          </w:tcPr>
          <w:p w14:paraId="591B7080"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Rangos de ingresos por quintiles</w:t>
            </w:r>
          </w:p>
        </w:tc>
        <w:tc>
          <w:tcPr>
            <w:tcW w:w="1560" w:type="dxa"/>
            <w:vMerge w:val="restart"/>
            <w:hideMark/>
          </w:tcPr>
          <w:p w14:paraId="0CB7B38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Población total en cada quintil</w:t>
            </w:r>
          </w:p>
        </w:tc>
        <w:tc>
          <w:tcPr>
            <w:tcW w:w="2822" w:type="dxa"/>
            <w:gridSpan w:val="2"/>
            <w:vMerge w:val="restart"/>
            <w:hideMark/>
          </w:tcPr>
          <w:p w14:paraId="7E6FBB8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Número de familias por quintil</w:t>
            </w:r>
          </w:p>
        </w:tc>
        <w:tc>
          <w:tcPr>
            <w:tcW w:w="4961" w:type="dxa"/>
            <w:gridSpan w:val="4"/>
            <w:vMerge w:val="restart"/>
            <w:noWrap/>
            <w:hideMark/>
          </w:tcPr>
          <w:p w14:paraId="1F7B0B2F"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Ingresos</w:t>
            </w:r>
          </w:p>
        </w:tc>
      </w:tr>
      <w:tr w:rsidR="00517235" w:rsidRPr="00747E33" w14:paraId="418AEAFC"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23A9D6FB"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45A9316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2822" w:type="dxa"/>
            <w:gridSpan w:val="2"/>
            <w:vMerge/>
            <w:hideMark/>
          </w:tcPr>
          <w:p w14:paraId="06D9FF1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4961" w:type="dxa"/>
            <w:gridSpan w:val="4"/>
            <w:vMerge/>
            <w:hideMark/>
          </w:tcPr>
          <w:p w14:paraId="741AC1D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r>
      <w:tr w:rsidR="00517235" w:rsidRPr="00747E33" w14:paraId="631C7DA4"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0965A0E3"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1AD9E80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14" w:type="dxa"/>
            <w:vMerge w:val="restart"/>
            <w:noWrap/>
            <w:hideMark/>
          </w:tcPr>
          <w:p w14:paraId="34A80E6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408" w:type="dxa"/>
            <w:vMerge w:val="restart"/>
            <w:noWrap/>
            <w:hideMark/>
          </w:tcPr>
          <w:p w14:paraId="2E3DF49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c>
          <w:tcPr>
            <w:tcW w:w="1175" w:type="dxa"/>
            <w:vMerge w:val="restart"/>
            <w:noWrap/>
            <w:hideMark/>
          </w:tcPr>
          <w:p w14:paraId="19DD16E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Absoluto</w:t>
            </w:r>
          </w:p>
        </w:tc>
        <w:tc>
          <w:tcPr>
            <w:tcW w:w="1067" w:type="dxa"/>
            <w:vMerge w:val="restart"/>
            <w:noWrap/>
            <w:hideMark/>
          </w:tcPr>
          <w:p w14:paraId="51C471C9"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Relativo</w:t>
            </w:r>
          </w:p>
        </w:tc>
        <w:tc>
          <w:tcPr>
            <w:tcW w:w="1338" w:type="dxa"/>
            <w:vMerge w:val="restart"/>
            <w:hideMark/>
          </w:tcPr>
          <w:p w14:paraId="784E0C00"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Ingreso </w:t>
            </w:r>
            <w:proofErr w:type="spellStart"/>
            <w:r w:rsidRPr="00747E33">
              <w:rPr>
                <w:rFonts w:ascii="Century Gothic" w:eastAsia="Times New Roman" w:hAnsi="Century Gothic" w:cs="Calibri"/>
                <w:color w:val="000000"/>
                <w:sz w:val="18"/>
                <w:szCs w:val="18"/>
                <w:lang w:eastAsia="es-EC"/>
              </w:rPr>
              <w:t>pér</w:t>
            </w:r>
            <w:proofErr w:type="spellEnd"/>
            <w:r w:rsidRPr="00747E33">
              <w:rPr>
                <w:rFonts w:ascii="Century Gothic" w:eastAsia="Times New Roman" w:hAnsi="Century Gothic" w:cs="Calibri"/>
                <w:color w:val="000000"/>
                <w:sz w:val="18"/>
                <w:szCs w:val="18"/>
                <w:lang w:eastAsia="es-EC"/>
              </w:rPr>
              <w:t xml:space="preserve"> </w:t>
            </w:r>
            <w:proofErr w:type="spellStart"/>
            <w:r w:rsidRPr="00747E33">
              <w:rPr>
                <w:rFonts w:ascii="Century Gothic" w:eastAsia="Times New Roman" w:hAnsi="Century Gothic" w:cs="Calibri"/>
                <w:color w:val="000000"/>
                <w:sz w:val="18"/>
                <w:szCs w:val="18"/>
                <w:lang w:eastAsia="es-EC"/>
              </w:rPr>
              <w:t>capita</w:t>
            </w:r>
            <w:proofErr w:type="spellEnd"/>
          </w:p>
        </w:tc>
        <w:tc>
          <w:tcPr>
            <w:tcW w:w="1381" w:type="dxa"/>
            <w:vMerge w:val="restart"/>
            <w:hideMark/>
          </w:tcPr>
          <w:p w14:paraId="652F4FF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Ingreso promedio por familia</w:t>
            </w:r>
          </w:p>
        </w:tc>
      </w:tr>
      <w:tr w:rsidR="00517235" w:rsidRPr="00747E33" w14:paraId="487B9860"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vMerge/>
            <w:hideMark/>
          </w:tcPr>
          <w:p w14:paraId="570CE986" w14:textId="77777777" w:rsidR="00517235" w:rsidRPr="00747E33" w:rsidRDefault="00517235" w:rsidP="00923435">
            <w:pPr>
              <w:rPr>
                <w:rFonts w:ascii="Century Gothic" w:eastAsia="Times New Roman" w:hAnsi="Century Gothic" w:cs="Calibri"/>
                <w:color w:val="000000"/>
                <w:sz w:val="18"/>
                <w:szCs w:val="18"/>
                <w:lang w:eastAsia="es-EC"/>
              </w:rPr>
            </w:pPr>
          </w:p>
        </w:tc>
        <w:tc>
          <w:tcPr>
            <w:tcW w:w="1560" w:type="dxa"/>
            <w:vMerge/>
            <w:hideMark/>
          </w:tcPr>
          <w:p w14:paraId="2567979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14" w:type="dxa"/>
            <w:vMerge/>
            <w:hideMark/>
          </w:tcPr>
          <w:p w14:paraId="122E600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408" w:type="dxa"/>
            <w:vMerge/>
            <w:hideMark/>
          </w:tcPr>
          <w:p w14:paraId="1825E76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175" w:type="dxa"/>
            <w:vMerge/>
            <w:hideMark/>
          </w:tcPr>
          <w:p w14:paraId="012AF02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067" w:type="dxa"/>
            <w:vMerge/>
            <w:hideMark/>
          </w:tcPr>
          <w:p w14:paraId="674BAF3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338" w:type="dxa"/>
            <w:vMerge/>
            <w:hideMark/>
          </w:tcPr>
          <w:p w14:paraId="5D8D501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c>
          <w:tcPr>
            <w:tcW w:w="1381" w:type="dxa"/>
            <w:vMerge/>
            <w:hideMark/>
          </w:tcPr>
          <w:p w14:paraId="1146140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p>
        </w:tc>
      </w:tr>
      <w:tr w:rsidR="00517235" w:rsidRPr="00747E33" w14:paraId="418AC06E"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4891856C"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Q1 ( $ 226  )</w:t>
            </w:r>
          </w:p>
        </w:tc>
        <w:tc>
          <w:tcPr>
            <w:tcW w:w="1560" w:type="dxa"/>
            <w:noWrap/>
            <w:hideMark/>
          </w:tcPr>
          <w:p w14:paraId="11B8655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51</w:t>
            </w:r>
          </w:p>
        </w:tc>
        <w:tc>
          <w:tcPr>
            <w:tcW w:w="1414" w:type="dxa"/>
            <w:noWrap/>
            <w:hideMark/>
          </w:tcPr>
          <w:p w14:paraId="6A13892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w:t>
            </w:r>
          </w:p>
        </w:tc>
        <w:tc>
          <w:tcPr>
            <w:tcW w:w="1408" w:type="dxa"/>
            <w:noWrap/>
            <w:hideMark/>
          </w:tcPr>
          <w:p w14:paraId="0A82586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29,6%</w:t>
            </w:r>
          </w:p>
        </w:tc>
        <w:tc>
          <w:tcPr>
            <w:tcW w:w="1175" w:type="dxa"/>
            <w:noWrap/>
            <w:hideMark/>
          </w:tcPr>
          <w:p w14:paraId="4585D46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4.740</w:t>
            </w:r>
          </w:p>
        </w:tc>
        <w:tc>
          <w:tcPr>
            <w:tcW w:w="1067" w:type="dxa"/>
            <w:noWrap/>
            <w:hideMark/>
          </w:tcPr>
          <w:p w14:paraId="3A31AE8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7,3%</w:t>
            </w:r>
          </w:p>
        </w:tc>
        <w:tc>
          <w:tcPr>
            <w:tcW w:w="1338" w:type="dxa"/>
            <w:noWrap/>
            <w:hideMark/>
          </w:tcPr>
          <w:p w14:paraId="1F02809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92,9</w:t>
            </w:r>
          </w:p>
        </w:tc>
        <w:tc>
          <w:tcPr>
            <w:tcW w:w="1381" w:type="dxa"/>
            <w:noWrap/>
            <w:hideMark/>
          </w:tcPr>
          <w:p w14:paraId="3E0ADB4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225,71</w:t>
            </w:r>
          </w:p>
        </w:tc>
      </w:tr>
      <w:tr w:rsidR="00517235" w:rsidRPr="00747E33" w14:paraId="33725C4E"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0305180D"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Q2 ( $ 413  )</w:t>
            </w:r>
          </w:p>
        </w:tc>
        <w:tc>
          <w:tcPr>
            <w:tcW w:w="1560" w:type="dxa"/>
            <w:noWrap/>
            <w:hideMark/>
          </w:tcPr>
          <w:p w14:paraId="7578674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56</w:t>
            </w:r>
          </w:p>
        </w:tc>
        <w:tc>
          <w:tcPr>
            <w:tcW w:w="1414" w:type="dxa"/>
            <w:noWrap/>
            <w:hideMark/>
          </w:tcPr>
          <w:p w14:paraId="271E6C8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w:t>
            </w:r>
          </w:p>
        </w:tc>
        <w:tc>
          <w:tcPr>
            <w:tcW w:w="1408" w:type="dxa"/>
            <w:noWrap/>
            <w:hideMark/>
          </w:tcPr>
          <w:p w14:paraId="55374DB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22,5%</w:t>
            </w:r>
          </w:p>
        </w:tc>
        <w:tc>
          <w:tcPr>
            <w:tcW w:w="1175" w:type="dxa"/>
            <w:noWrap/>
            <w:hideMark/>
          </w:tcPr>
          <w:p w14:paraId="45AC4B6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7.627</w:t>
            </w:r>
          </w:p>
        </w:tc>
        <w:tc>
          <w:tcPr>
            <w:tcW w:w="1067" w:type="dxa"/>
            <w:noWrap/>
            <w:hideMark/>
          </w:tcPr>
          <w:p w14:paraId="7DD683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11,8%</w:t>
            </w:r>
          </w:p>
        </w:tc>
        <w:tc>
          <w:tcPr>
            <w:tcW w:w="1338" w:type="dxa"/>
            <w:noWrap/>
            <w:hideMark/>
          </w:tcPr>
          <w:p w14:paraId="297C6C2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136,2</w:t>
            </w:r>
          </w:p>
        </w:tc>
        <w:tc>
          <w:tcPr>
            <w:tcW w:w="1381" w:type="dxa"/>
            <w:noWrap/>
            <w:hideMark/>
          </w:tcPr>
          <w:p w14:paraId="254DC45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476,69</w:t>
            </w:r>
          </w:p>
        </w:tc>
      </w:tr>
      <w:tr w:rsidR="00517235" w:rsidRPr="00747E33" w14:paraId="4B722EFB"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454BEB3C"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Q3 ( $ 622  )</w:t>
            </w:r>
          </w:p>
        </w:tc>
        <w:tc>
          <w:tcPr>
            <w:tcW w:w="1560" w:type="dxa"/>
            <w:noWrap/>
            <w:hideMark/>
          </w:tcPr>
          <w:p w14:paraId="0C8C40E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69</w:t>
            </w:r>
          </w:p>
        </w:tc>
        <w:tc>
          <w:tcPr>
            <w:tcW w:w="1414" w:type="dxa"/>
            <w:noWrap/>
            <w:hideMark/>
          </w:tcPr>
          <w:p w14:paraId="7BA2AB2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19</w:t>
            </w:r>
          </w:p>
        </w:tc>
        <w:tc>
          <w:tcPr>
            <w:tcW w:w="1408" w:type="dxa"/>
            <w:noWrap/>
            <w:hideMark/>
          </w:tcPr>
          <w:p w14:paraId="2A8D74E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26,8%</w:t>
            </w:r>
          </w:p>
        </w:tc>
        <w:tc>
          <w:tcPr>
            <w:tcW w:w="1175" w:type="dxa"/>
            <w:noWrap/>
            <w:hideMark/>
          </w:tcPr>
          <w:p w14:paraId="0FC990B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14.160</w:t>
            </w:r>
          </w:p>
        </w:tc>
        <w:tc>
          <w:tcPr>
            <w:tcW w:w="1067" w:type="dxa"/>
            <w:noWrap/>
            <w:hideMark/>
          </w:tcPr>
          <w:p w14:paraId="42C1801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21,9%</w:t>
            </w:r>
          </w:p>
        </w:tc>
        <w:tc>
          <w:tcPr>
            <w:tcW w:w="1338" w:type="dxa"/>
            <w:noWrap/>
            <w:hideMark/>
          </w:tcPr>
          <w:p w14:paraId="145ADFE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205,2</w:t>
            </w:r>
          </w:p>
        </w:tc>
        <w:tc>
          <w:tcPr>
            <w:tcW w:w="1381" w:type="dxa"/>
            <w:noWrap/>
            <w:hideMark/>
          </w:tcPr>
          <w:p w14:paraId="7D4B43B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745,26</w:t>
            </w:r>
          </w:p>
        </w:tc>
      </w:tr>
      <w:tr w:rsidR="00517235" w:rsidRPr="00747E33" w14:paraId="57A5F82B"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76812920"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Q4 ( $ 963 )</w:t>
            </w:r>
          </w:p>
        </w:tc>
        <w:tc>
          <w:tcPr>
            <w:tcW w:w="1560" w:type="dxa"/>
            <w:noWrap/>
            <w:hideMark/>
          </w:tcPr>
          <w:p w14:paraId="5413979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46</w:t>
            </w:r>
          </w:p>
        </w:tc>
        <w:tc>
          <w:tcPr>
            <w:tcW w:w="1414" w:type="dxa"/>
            <w:noWrap/>
            <w:hideMark/>
          </w:tcPr>
          <w:p w14:paraId="0EAAD26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12</w:t>
            </w:r>
          </w:p>
        </w:tc>
        <w:tc>
          <w:tcPr>
            <w:tcW w:w="1408" w:type="dxa"/>
            <w:noWrap/>
            <w:hideMark/>
          </w:tcPr>
          <w:p w14:paraId="4A5741E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16,9%</w:t>
            </w:r>
          </w:p>
        </w:tc>
        <w:tc>
          <w:tcPr>
            <w:tcW w:w="1175" w:type="dxa"/>
            <w:noWrap/>
            <w:hideMark/>
          </w:tcPr>
          <w:p w14:paraId="10888F3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17.217</w:t>
            </w:r>
          </w:p>
        </w:tc>
        <w:tc>
          <w:tcPr>
            <w:tcW w:w="1067" w:type="dxa"/>
            <w:noWrap/>
            <w:hideMark/>
          </w:tcPr>
          <w:p w14:paraId="61EA14D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26,6%</w:t>
            </w:r>
          </w:p>
        </w:tc>
        <w:tc>
          <w:tcPr>
            <w:tcW w:w="1338" w:type="dxa"/>
            <w:noWrap/>
            <w:hideMark/>
          </w:tcPr>
          <w:p w14:paraId="6C2DF48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374,3</w:t>
            </w:r>
          </w:p>
        </w:tc>
        <w:tc>
          <w:tcPr>
            <w:tcW w:w="1381" w:type="dxa"/>
            <w:noWrap/>
            <w:hideMark/>
          </w:tcPr>
          <w:p w14:paraId="3A0B1EB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1434,75</w:t>
            </w:r>
          </w:p>
        </w:tc>
      </w:tr>
      <w:tr w:rsidR="00517235" w:rsidRPr="00747E33" w14:paraId="0E04BDD5" w14:textId="77777777" w:rsidTr="00923435">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152E717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Q5 ( más de $ 2264 )</w:t>
            </w:r>
          </w:p>
        </w:tc>
        <w:tc>
          <w:tcPr>
            <w:tcW w:w="1560" w:type="dxa"/>
            <w:noWrap/>
            <w:hideMark/>
          </w:tcPr>
          <w:p w14:paraId="31C3FF5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19</w:t>
            </w:r>
          </w:p>
        </w:tc>
        <w:tc>
          <w:tcPr>
            <w:tcW w:w="1414" w:type="dxa"/>
            <w:noWrap/>
            <w:hideMark/>
          </w:tcPr>
          <w:p w14:paraId="47281C1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w:t>
            </w:r>
          </w:p>
        </w:tc>
        <w:tc>
          <w:tcPr>
            <w:tcW w:w="1408" w:type="dxa"/>
            <w:noWrap/>
            <w:hideMark/>
          </w:tcPr>
          <w:p w14:paraId="68C9F2D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4,2%</w:t>
            </w:r>
          </w:p>
        </w:tc>
        <w:tc>
          <w:tcPr>
            <w:tcW w:w="1175" w:type="dxa"/>
            <w:noWrap/>
            <w:hideMark/>
          </w:tcPr>
          <w:p w14:paraId="26754E0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21.000</w:t>
            </w:r>
          </w:p>
        </w:tc>
        <w:tc>
          <w:tcPr>
            <w:tcW w:w="1067" w:type="dxa"/>
            <w:noWrap/>
            <w:hideMark/>
          </w:tcPr>
          <w:p w14:paraId="7D3F90B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32,4%</w:t>
            </w:r>
          </w:p>
        </w:tc>
        <w:tc>
          <w:tcPr>
            <w:tcW w:w="1338" w:type="dxa"/>
            <w:noWrap/>
            <w:hideMark/>
          </w:tcPr>
          <w:p w14:paraId="0AA0FBA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1105,3</w:t>
            </w:r>
          </w:p>
        </w:tc>
        <w:tc>
          <w:tcPr>
            <w:tcW w:w="1381" w:type="dxa"/>
            <w:noWrap/>
            <w:hideMark/>
          </w:tcPr>
          <w:p w14:paraId="5CE310B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7000,00</w:t>
            </w:r>
          </w:p>
        </w:tc>
      </w:tr>
      <w:tr w:rsidR="00517235" w:rsidRPr="00747E33" w14:paraId="13E29D42"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97" w:type="dxa"/>
            <w:hideMark/>
          </w:tcPr>
          <w:p w14:paraId="66F35231"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 general</w:t>
            </w:r>
          </w:p>
        </w:tc>
        <w:tc>
          <w:tcPr>
            <w:tcW w:w="1560" w:type="dxa"/>
            <w:noWrap/>
            <w:hideMark/>
          </w:tcPr>
          <w:p w14:paraId="1FA51C6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241</w:t>
            </w:r>
          </w:p>
        </w:tc>
        <w:tc>
          <w:tcPr>
            <w:tcW w:w="1414" w:type="dxa"/>
            <w:noWrap/>
            <w:hideMark/>
          </w:tcPr>
          <w:p w14:paraId="1C3EBBB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408" w:type="dxa"/>
            <w:noWrap/>
            <w:hideMark/>
          </w:tcPr>
          <w:p w14:paraId="2DB4F6D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w:t>
            </w:r>
          </w:p>
        </w:tc>
        <w:tc>
          <w:tcPr>
            <w:tcW w:w="1175" w:type="dxa"/>
            <w:noWrap/>
            <w:hideMark/>
          </w:tcPr>
          <w:p w14:paraId="126F2E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64.744</w:t>
            </w:r>
          </w:p>
        </w:tc>
        <w:tc>
          <w:tcPr>
            <w:tcW w:w="1067" w:type="dxa"/>
            <w:noWrap/>
            <w:hideMark/>
          </w:tcPr>
          <w:p w14:paraId="4E545FD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w:t>
            </w:r>
          </w:p>
        </w:tc>
        <w:tc>
          <w:tcPr>
            <w:tcW w:w="1338" w:type="dxa"/>
            <w:noWrap/>
            <w:hideMark/>
          </w:tcPr>
          <w:p w14:paraId="15ED91F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1381" w:type="dxa"/>
            <w:noWrap/>
            <w:hideMark/>
          </w:tcPr>
          <w:p w14:paraId="5604DEC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r>
    </w:tbl>
    <w:p w14:paraId="08A3A39F" w14:textId="76DE6228" w:rsidR="009C3797" w:rsidRDefault="009C3797" w:rsidP="00517235">
      <w:pPr>
        <w:pStyle w:val="Textoindependiente"/>
        <w:spacing w:line="276" w:lineRule="auto"/>
        <w:jc w:val="both"/>
        <w:rPr>
          <w:rFonts w:ascii="Century Gothic" w:hAnsi="Century Gothic" w:cstheme="minorHAnsi"/>
          <w:b/>
          <w:bCs/>
          <w:sz w:val="18"/>
          <w:szCs w:val="18"/>
        </w:rPr>
      </w:pPr>
    </w:p>
    <w:p w14:paraId="4C689510" w14:textId="77777777" w:rsidR="00F0219F" w:rsidRDefault="00F0219F" w:rsidP="00517235">
      <w:pPr>
        <w:pStyle w:val="Textoindependiente"/>
        <w:spacing w:line="276" w:lineRule="auto"/>
        <w:jc w:val="both"/>
        <w:rPr>
          <w:rFonts w:ascii="Century Gothic" w:hAnsi="Century Gothic" w:cstheme="minorHAnsi"/>
          <w:b/>
          <w:bCs/>
          <w:sz w:val="18"/>
          <w:szCs w:val="18"/>
        </w:rPr>
      </w:pPr>
    </w:p>
    <w:p w14:paraId="578A0D92" w14:textId="632B5C74" w:rsidR="00517235"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-En el quintil 1 se encuentran ubicados 21 beneficiarios, clasificados según sus niveles de ingresos, los cuales se detallan a continuación con el monto de la C.E.M establecido.</w:t>
      </w:r>
    </w:p>
    <w:p w14:paraId="1186BF96" w14:textId="77777777" w:rsidR="00F0219F" w:rsidRPr="00747E33" w:rsidRDefault="00F0219F" w:rsidP="00517235">
      <w:pPr>
        <w:pStyle w:val="Textoindependiente"/>
        <w:spacing w:line="276" w:lineRule="auto"/>
        <w:jc w:val="both"/>
        <w:rPr>
          <w:rFonts w:ascii="Century Gothic" w:hAnsi="Century Gothic" w:cstheme="minorHAnsi"/>
          <w:b/>
          <w:bCs/>
          <w:sz w:val="18"/>
          <w:szCs w:val="18"/>
        </w:rPr>
      </w:pPr>
    </w:p>
    <w:tbl>
      <w:tblPr>
        <w:tblStyle w:val="Tablaconcuadrcula4-nfasis12"/>
        <w:tblpPr w:leftFromText="141" w:rightFromText="141" w:vertAnchor="text" w:tblpXSpec="center" w:tblpY="1"/>
        <w:tblOverlap w:val="never"/>
        <w:tblW w:w="10659" w:type="dxa"/>
        <w:jc w:val="center"/>
        <w:tblLook w:val="04A0" w:firstRow="1" w:lastRow="0" w:firstColumn="1" w:lastColumn="0" w:noHBand="0" w:noVBand="1"/>
      </w:tblPr>
      <w:tblGrid>
        <w:gridCol w:w="1218"/>
        <w:gridCol w:w="2643"/>
        <w:gridCol w:w="1149"/>
        <w:gridCol w:w="3322"/>
        <w:gridCol w:w="1109"/>
        <w:gridCol w:w="1218"/>
      </w:tblGrid>
      <w:tr w:rsidR="00517235" w:rsidRPr="001D4830" w14:paraId="71378EDB" w14:textId="77777777" w:rsidTr="00294EF6">
        <w:trPr>
          <w:cnfStyle w:val="100000000000" w:firstRow="1" w:lastRow="0" w:firstColumn="0" w:lastColumn="0" w:oddVBand="0" w:evenVBand="0" w:oddHBand="0"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6637783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643" w:type="dxa"/>
            <w:hideMark/>
          </w:tcPr>
          <w:p w14:paraId="790C1FE9"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149" w:type="dxa"/>
            <w:hideMark/>
          </w:tcPr>
          <w:p w14:paraId="61311B7D"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3322" w:type="dxa"/>
            <w:hideMark/>
          </w:tcPr>
          <w:p w14:paraId="33F86F5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109" w:type="dxa"/>
            <w:hideMark/>
          </w:tcPr>
          <w:p w14:paraId="5CD429C8"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c>
          <w:tcPr>
            <w:tcW w:w="1218" w:type="dxa"/>
            <w:noWrap/>
            <w:hideMark/>
          </w:tcPr>
          <w:p w14:paraId="5253BAF1" w14:textId="77777777" w:rsidR="00517235" w:rsidRPr="001D4830" w:rsidRDefault="00517235" w:rsidP="00923435">
            <w:pPr>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w:t>
            </w:r>
          </w:p>
        </w:tc>
      </w:tr>
      <w:tr w:rsidR="00517235" w:rsidRPr="001D4830" w14:paraId="33669825"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B70698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643" w:type="dxa"/>
            <w:noWrap/>
            <w:hideMark/>
          </w:tcPr>
          <w:p w14:paraId="228E727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149" w:type="dxa"/>
            <w:noWrap/>
            <w:hideMark/>
          </w:tcPr>
          <w:p w14:paraId="4DCAC94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3322" w:type="dxa"/>
            <w:noWrap/>
            <w:hideMark/>
          </w:tcPr>
          <w:p w14:paraId="7799690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c>
          <w:tcPr>
            <w:tcW w:w="1109" w:type="dxa"/>
            <w:noWrap/>
            <w:hideMark/>
          </w:tcPr>
          <w:p w14:paraId="535F64D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3.932,71</w:t>
            </w:r>
          </w:p>
        </w:tc>
        <w:tc>
          <w:tcPr>
            <w:tcW w:w="1218" w:type="dxa"/>
            <w:noWrap/>
            <w:hideMark/>
          </w:tcPr>
          <w:p w14:paraId="0DACA5F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1966,36</w:t>
            </w:r>
          </w:p>
        </w:tc>
      </w:tr>
      <w:tr w:rsidR="00517235" w:rsidRPr="001D4830" w14:paraId="7707D749"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1E7808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643" w:type="dxa"/>
            <w:noWrap/>
            <w:hideMark/>
          </w:tcPr>
          <w:p w14:paraId="2939D67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2AE65C65"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1500323470</w:t>
            </w:r>
          </w:p>
        </w:tc>
        <w:tc>
          <w:tcPr>
            <w:tcW w:w="3322" w:type="dxa"/>
            <w:noWrap/>
            <w:hideMark/>
          </w:tcPr>
          <w:p w14:paraId="6273572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AGUDELO MORENO ISAIAS</w:t>
            </w:r>
          </w:p>
        </w:tc>
        <w:tc>
          <w:tcPr>
            <w:tcW w:w="1109" w:type="dxa"/>
            <w:noWrap/>
            <w:hideMark/>
          </w:tcPr>
          <w:p w14:paraId="7DE3191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6.119,04</w:t>
            </w:r>
          </w:p>
        </w:tc>
        <w:tc>
          <w:tcPr>
            <w:tcW w:w="1218" w:type="dxa"/>
            <w:noWrap/>
            <w:hideMark/>
          </w:tcPr>
          <w:p w14:paraId="0C46110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3059,52</w:t>
            </w:r>
          </w:p>
        </w:tc>
      </w:tr>
      <w:tr w:rsidR="00517235" w:rsidRPr="001D4830" w14:paraId="4BFD745D"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2DB0FFF"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2901628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352CE9E6"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1500323470</w:t>
            </w:r>
          </w:p>
        </w:tc>
        <w:tc>
          <w:tcPr>
            <w:tcW w:w="3322" w:type="dxa"/>
            <w:noWrap/>
            <w:hideMark/>
          </w:tcPr>
          <w:p w14:paraId="1715F0C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AGUDELO MORENO ISAIAS</w:t>
            </w:r>
          </w:p>
        </w:tc>
        <w:tc>
          <w:tcPr>
            <w:tcW w:w="1109" w:type="dxa"/>
            <w:noWrap/>
            <w:hideMark/>
          </w:tcPr>
          <w:p w14:paraId="3FC2BC1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4.860,85</w:t>
            </w:r>
          </w:p>
        </w:tc>
        <w:tc>
          <w:tcPr>
            <w:tcW w:w="1218" w:type="dxa"/>
            <w:noWrap/>
            <w:hideMark/>
          </w:tcPr>
          <w:p w14:paraId="2CB58D6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2430,43</w:t>
            </w:r>
          </w:p>
        </w:tc>
      </w:tr>
      <w:tr w:rsidR="00517235" w:rsidRPr="001D4830" w14:paraId="307425CE" w14:textId="77777777" w:rsidTr="00294EF6">
        <w:trPr>
          <w:trHeight w:val="680"/>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566017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643" w:type="dxa"/>
            <w:noWrap/>
            <w:hideMark/>
          </w:tcPr>
          <w:p w14:paraId="4553A28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149" w:type="dxa"/>
            <w:noWrap/>
            <w:hideMark/>
          </w:tcPr>
          <w:p w14:paraId="348EDC87"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909200255</w:t>
            </w:r>
          </w:p>
        </w:tc>
        <w:tc>
          <w:tcPr>
            <w:tcW w:w="3322" w:type="dxa"/>
            <w:hideMark/>
          </w:tcPr>
          <w:p w14:paraId="67AEE57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MINA ARROYO NORMAN CARLIN</w:t>
            </w:r>
          </w:p>
        </w:tc>
        <w:tc>
          <w:tcPr>
            <w:tcW w:w="1109" w:type="dxa"/>
            <w:noWrap/>
            <w:hideMark/>
          </w:tcPr>
          <w:p w14:paraId="3BA59F1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4.477,54</w:t>
            </w:r>
          </w:p>
        </w:tc>
        <w:tc>
          <w:tcPr>
            <w:tcW w:w="1218" w:type="dxa"/>
            <w:noWrap/>
            <w:hideMark/>
          </w:tcPr>
          <w:p w14:paraId="5BD5B45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2238,77</w:t>
            </w:r>
          </w:p>
        </w:tc>
      </w:tr>
      <w:tr w:rsidR="00517235" w:rsidRPr="001D4830" w14:paraId="0A07ED4A"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2DB0C2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643" w:type="dxa"/>
            <w:noWrap/>
            <w:hideMark/>
          </w:tcPr>
          <w:p w14:paraId="586E167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149" w:type="dxa"/>
            <w:noWrap/>
            <w:hideMark/>
          </w:tcPr>
          <w:p w14:paraId="126105C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1500269327</w:t>
            </w:r>
          </w:p>
        </w:tc>
        <w:tc>
          <w:tcPr>
            <w:tcW w:w="3322" w:type="dxa"/>
            <w:noWrap/>
            <w:hideMark/>
          </w:tcPr>
          <w:p w14:paraId="2F27C41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VELASCO DERMA DOMITILA</w:t>
            </w:r>
          </w:p>
        </w:tc>
        <w:tc>
          <w:tcPr>
            <w:tcW w:w="1109" w:type="dxa"/>
            <w:noWrap/>
            <w:hideMark/>
          </w:tcPr>
          <w:p w14:paraId="239A788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4.603,40</w:t>
            </w:r>
          </w:p>
        </w:tc>
        <w:tc>
          <w:tcPr>
            <w:tcW w:w="1218" w:type="dxa"/>
            <w:noWrap/>
            <w:hideMark/>
          </w:tcPr>
          <w:p w14:paraId="780F9D0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2301,70</w:t>
            </w:r>
          </w:p>
        </w:tc>
      </w:tr>
      <w:tr w:rsidR="00517235" w:rsidRPr="001D4830" w14:paraId="5515937D"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6D26D7F8"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643" w:type="dxa"/>
            <w:noWrap/>
            <w:hideMark/>
          </w:tcPr>
          <w:p w14:paraId="063825C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149" w:type="dxa"/>
            <w:noWrap/>
            <w:hideMark/>
          </w:tcPr>
          <w:p w14:paraId="330D1CE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1708702046</w:t>
            </w:r>
          </w:p>
        </w:tc>
        <w:tc>
          <w:tcPr>
            <w:tcW w:w="3322" w:type="dxa"/>
            <w:noWrap/>
            <w:hideMark/>
          </w:tcPr>
          <w:p w14:paraId="1919AD5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CEDEÑO ALAVA ROSA LUZMILA</w:t>
            </w:r>
          </w:p>
        </w:tc>
        <w:tc>
          <w:tcPr>
            <w:tcW w:w="1109" w:type="dxa"/>
            <w:noWrap/>
            <w:hideMark/>
          </w:tcPr>
          <w:p w14:paraId="091AE48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3.376,63</w:t>
            </w:r>
          </w:p>
        </w:tc>
        <w:tc>
          <w:tcPr>
            <w:tcW w:w="1218" w:type="dxa"/>
            <w:noWrap/>
            <w:hideMark/>
          </w:tcPr>
          <w:p w14:paraId="67BCE7C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1688,32</w:t>
            </w:r>
          </w:p>
        </w:tc>
      </w:tr>
      <w:tr w:rsidR="00517235" w:rsidRPr="001D4830" w14:paraId="387F1635"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37C8117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643" w:type="dxa"/>
            <w:noWrap/>
            <w:hideMark/>
          </w:tcPr>
          <w:p w14:paraId="1152705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22ABEA2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1706770862</w:t>
            </w:r>
          </w:p>
        </w:tc>
        <w:tc>
          <w:tcPr>
            <w:tcW w:w="3322" w:type="dxa"/>
            <w:noWrap/>
            <w:hideMark/>
          </w:tcPr>
          <w:p w14:paraId="3843D23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CAMPOVERDE IZQUIERDO LUIS FRANCISCO</w:t>
            </w:r>
          </w:p>
        </w:tc>
        <w:tc>
          <w:tcPr>
            <w:tcW w:w="1109" w:type="dxa"/>
            <w:noWrap/>
            <w:hideMark/>
          </w:tcPr>
          <w:p w14:paraId="1CE5146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5.528,21</w:t>
            </w:r>
          </w:p>
        </w:tc>
        <w:tc>
          <w:tcPr>
            <w:tcW w:w="1218" w:type="dxa"/>
            <w:noWrap/>
            <w:hideMark/>
          </w:tcPr>
          <w:p w14:paraId="1B4B72C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2764,11</w:t>
            </w:r>
          </w:p>
        </w:tc>
      </w:tr>
      <w:tr w:rsidR="00517235" w:rsidRPr="001D4830" w14:paraId="0F85B7BB"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7E83C7E4"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2098717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13458A9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1706770862</w:t>
            </w:r>
          </w:p>
        </w:tc>
        <w:tc>
          <w:tcPr>
            <w:tcW w:w="3322" w:type="dxa"/>
            <w:noWrap/>
            <w:hideMark/>
          </w:tcPr>
          <w:p w14:paraId="6DE3A59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CAMPOVERDE IZQUIERDO LUIS FRANCISCO</w:t>
            </w:r>
          </w:p>
        </w:tc>
        <w:tc>
          <w:tcPr>
            <w:tcW w:w="1109" w:type="dxa"/>
            <w:noWrap/>
            <w:hideMark/>
          </w:tcPr>
          <w:p w14:paraId="5153812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3.820,67</w:t>
            </w:r>
          </w:p>
        </w:tc>
        <w:tc>
          <w:tcPr>
            <w:tcW w:w="1218" w:type="dxa"/>
            <w:noWrap/>
            <w:hideMark/>
          </w:tcPr>
          <w:p w14:paraId="0B8F323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1910,34</w:t>
            </w:r>
          </w:p>
        </w:tc>
      </w:tr>
      <w:tr w:rsidR="00517235" w:rsidRPr="001D4830" w14:paraId="3AB5C88E"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17E6355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643" w:type="dxa"/>
            <w:noWrap/>
            <w:hideMark/>
          </w:tcPr>
          <w:p w14:paraId="7597F04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60E92F00"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200710549</w:t>
            </w:r>
          </w:p>
        </w:tc>
        <w:tc>
          <w:tcPr>
            <w:tcW w:w="3322" w:type="dxa"/>
            <w:noWrap/>
            <w:hideMark/>
          </w:tcPr>
          <w:p w14:paraId="6CBD0C2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c>
          <w:tcPr>
            <w:tcW w:w="1109" w:type="dxa"/>
            <w:noWrap/>
            <w:hideMark/>
          </w:tcPr>
          <w:p w14:paraId="2B884FB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3.712,06</w:t>
            </w:r>
          </w:p>
        </w:tc>
        <w:tc>
          <w:tcPr>
            <w:tcW w:w="1218" w:type="dxa"/>
            <w:noWrap/>
            <w:hideMark/>
          </w:tcPr>
          <w:p w14:paraId="276722F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1856,03</w:t>
            </w:r>
          </w:p>
        </w:tc>
      </w:tr>
      <w:tr w:rsidR="00517235" w:rsidRPr="001D4830" w14:paraId="1D72B876"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6ADBD377"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0E4C5AF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149" w:type="dxa"/>
            <w:noWrap/>
            <w:hideMark/>
          </w:tcPr>
          <w:p w14:paraId="224999C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200710549</w:t>
            </w:r>
          </w:p>
        </w:tc>
        <w:tc>
          <w:tcPr>
            <w:tcW w:w="3322" w:type="dxa"/>
            <w:noWrap/>
            <w:hideMark/>
          </w:tcPr>
          <w:p w14:paraId="7C9E4DE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c>
          <w:tcPr>
            <w:tcW w:w="1109" w:type="dxa"/>
            <w:noWrap/>
            <w:hideMark/>
          </w:tcPr>
          <w:p w14:paraId="601F572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5.239,85</w:t>
            </w:r>
          </w:p>
        </w:tc>
        <w:tc>
          <w:tcPr>
            <w:tcW w:w="1218" w:type="dxa"/>
            <w:noWrap/>
            <w:hideMark/>
          </w:tcPr>
          <w:p w14:paraId="2D5E807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2619,93</w:t>
            </w:r>
          </w:p>
        </w:tc>
      </w:tr>
      <w:tr w:rsidR="00517235" w:rsidRPr="001D4830" w14:paraId="14FB4E9D"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551B43E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643" w:type="dxa"/>
            <w:noWrap/>
            <w:hideMark/>
          </w:tcPr>
          <w:p w14:paraId="120A031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149" w:type="dxa"/>
            <w:noWrap/>
            <w:hideMark/>
          </w:tcPr>
          <w:p w14:paraId="252545F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200009827</w:t>
            </w:r>
          </w:p>
        </w:tc>
        <w:tc>
          <w:tcPr>
            <w:tcW w:w="3322" w:type="dxa"/>
            <w:hideMark/>
          </w:tcPr>
          <w:p w14:paraId="21FA394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c>
          <w:tcPr>
            <w:tcW w:w="1109" w:type="dxa"/>
            <w:noWrap/>
            <w:hideMark/>
          </w:tcPr>
          <w:p w14:paraId="177407C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3.635,70</w:t>
            </w:r>
          </w:p>
        </w:tc>
        <w:tc>
          <w:tcPr>
            <w:tcW w:w="1218" w:type="dxa"/>
            <w:noWrap/>
            <w:hideMark/>
          </w:tcPr>
          <w:p w14:paraId="595B0C7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1817,85</w:t>
            </w:r>
          </w:p>
        </w:tc>
      </w:tr>
      <w:tr w:rsidR="00517235" w:rsidRPr="001D4830" w14:paraId="39445DD8"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80394C9"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0C6F9BE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149" w:type="dxa"/>
            <w:noWrap/>
            <w:hideMark/>
          </w:tcPr>
          <w:p w14:paraId="30BC4E80"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200009827</w:t>
            </w:r>
          </w:p>
        </w:tc>
        <w:tc>
          <w:tcPr>
            <w:tcW w:w="3322" w:type="dxa"/>
            <w:hideMark/>
          </w:tcPr>
          <w:p w14:paraId="431C41B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c>
          <w:tcPr>
            <w:tcW w:w="1109" w:type="dxa"/>
            <w:noWrap/>
            <w:hideMark/>
          </w:tcPr>
          <w:p w14:paraId="2E11F2A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4.714,14</w:t>
            </w:r>
          </w:p>
        </w:tc>
        <w:tc>
          <w:tcPr>
            <w:tcW w:w="1218" w:type="dxa"/>
            <w:noWrap/>
            <w:hideMark/>
          </w:tcPr>
          <w:p w14:paraId="0197D7F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2357,07</w:t>
            </w:r>
          </w:p>
        </w:tc>
      </w:tr>
      <w:tr w:rsidR="00517235" w:rsidRPr="001D4830" w14:paraId="109BDAEA"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ED0F5C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643" w:type="dxa"/>
            <w:noWrap/>
            <w:hideMark/>
          </w:tcPr>
          <w:p w14:paraId="017164C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149" w:type="dxa"/>
            <w:noWrap/>
            <w:hideMark/>
          </w:tcPr>
          <w:p w14:paraId="7632FFF3"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1708893811</w:t>
            </w:r>
          </w:p>
        </w:tc>
        <w:tc>
          <w:tcPr>
            <w:tcW w:w="3322" w:type="dxa"/>
            <w:noWrap/>
            <w:hideMark/>
          </w:tcPr>
          <w:p w14:paraId="1D920431"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PAREDES SHISHINGO NELSON ORLANDO</w:t>
            </w:r>
          </w:p>
        </w:tc>
        <w:tc>
          <w:tcPr>
            <w:tcW w:w="1109" w:type="dxa"/>
            <w:noWrap/>
            <w:hideMark/>
          </w:tcPr>
          <w:p w14:paraId="05B7950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5.490,71</w:t>
            </w:r>
          </w:p>
        </w:tc>
        <w:tc>
          <w:tcPr>
            <w:tcW w:w="1218" w:type="dxa"/>
            <w:noWrap/>
            <w:hideMark/>
          </w:tcPr>
          <w:p w14:paraId="6EDC32F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2745,36</w:t>
            </w:r>
          </w:p>
        </w:tc>
      </w:tr>
      <w:tr w:rsidR="00517235" w:rsidRPr="001D4830" w14:paraId="42ABE43E"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462A0ADD"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55EFA18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149" w:type="dxa"/>
            <w:noWrap/>
            <w:hideMark/>
          </w:tcPr>
          <w:p w14:paraId="6515227E"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1708893811</w:t>
            </w:r>
          </w:p>
        </w:tc>
        <w:tc>
          <w:tcPr>
            <w:tcW w:w="3322" w:type="dxa"/>
            <w:noWrap/>
            <w:hideMark/>
          </w:tcPr>
          <w:p w14:paraId="76D9232C"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PAREDES SHISHINGO NELSON ORLANDO</w:t>
            </w:r>
          </w:p>
        </w:tc>
        <w:tc>
          <w:tcPr>
            <w:tcW w:w="1109" w:type="dxa"/>
            <w:noWrap/>
            <w:hideMark/>
          </w:tcPr>
          <w:p w14:paraId="0327424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7.198,25</w:t>
            </w:r>
          </w:p>
        </w:tc>
        <w:tc>
          <w:tcPr>
            <w:tcW w:w="1218" w:type="dxa"/>
            <w:noWrap/>
            <w:hideMark/>
          </w:tcPr>
          <w:p w14:paraId="14274C6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3599,13</w:t>
            </w:r>
          </w:p>
        </w:tc>
      </w:tr>
      <w:tr w:rsidR="00517235" w:rsidRPr="001D4830" w14:paraId="24F67290"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75FE58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643" w:type="dxa"/>
            <w:noWrap/>
            <w:hideMark/>
          </w:tcPr>
          <w:p w14:paraId="14F659E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49E46456"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3322" w:type="dxa"/>
            <w:noWrap/>
            <w:hideMark/>
          </w:tcPr>
          <w:p w14:paraId="59EA1A85"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c>
          <w:tcPr>
            <w:tcW w:w="1109" w:type="dxa"/>
            <w:noWrap/>
            <w:hideMark/>
          </w:tcPr>
          <w:p w14:paraId="0508540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3.589,43</w:t>
            </w:r>
          </w:p>
        </w:tc>
        <w:tc>
          <w:tcPr>
            <w:tcW w:w="1218" w:type="dxa"/>
            <w:noWrap/>
            <w:hideMark/>
          </w:tcPr>
          <w:p w14:paraId="2B8B959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1794,72</w:t>
            </w:r>
          </w:p>
        </w:tc>
      </w:tr>
      <w:tr w:rsidR="00517235" w:rsidRPr="001D4830" w14:paraId="5E990A39"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1D95B45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643" w:type="dxa"/>
            <w:noWrap/>
            <w:hideMark/>
          </w:tcPr>
          <w:p w14:paraId="13341FA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51AF56C2"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1802216455</w:t>
            </w:r>
          </w:p>
        </w:tc>
        <w:tc>
          <w:tcPr>
            <w:tcW w:w="3322" w:type="dxa"/>
            <w:noWrap/>
            <w:hideMark/>
          </w:tcPr>
          <w:p w14:paraId="4EA02B7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HUSCAHSO CHILUIZA ROSA ELENA</w:t>
            </w:r>
          </w:p>
        </w:tc>
        <w:tc>
          <w:tcPr>
            <w:tcW w:w="1109" w:type="dxa"/>
            <w:noWrap/>
            <w:hideMark/>
          </w:tcPr>
          <w:p w14:paraId="71AF552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3.631,96</w:t>
            </w:r>
          </w:p>
        </w:tc>
        <w:tc>
          <w:tcPr>
            <w:tcW w:w="1218" w:type="dxa"/>
            <w:noWrap/>
            <w:hideMark/>
          </w:tcPr>
          <w:p w14:paraId="6E62C7D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1815,98</w:t>
            </w:r>
          </w:p>
        </w:tc>
      </w:tr>
      <w:tr w:rsidR="00517235" w:rsidRPr="001D4830" w14:paraId="72AE8074"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02A1070"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58C5697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149" w:type="dxa"/>
            <w:noWrap/>
            <w:hideMark/>
          </w:tcPr>
          <w:p w14:paraId="286BA65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1802216455</w:t>
            </w:r>
          </w:p>
        </w:tc>
        <w:tc>
          <w:tcPr>
            <w:tcW w:w="3322" w:type="dxa"/>
            <w:noWrap/>
            <w:hideMark/>
          </w:tcPr>
          <w:p w14:paraId="44DA171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HUSCAHSO CHILUIZA ROSA ELENA</w:t>
            </w:r>
          </w:p>
        </w:tc>
        <w:tc>
          <w:tcPr>
            <w:tcW w:w="1109" w:type="dxa"/>
            <w:noWrap/>
            <w:hideMark/>
          </w:tcPr>
          <w:p w14:paraId="7DB507B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4.710,40</w:t>
            </w:r>
          </w:p>
        </w:tc>
        <w:tc>
          <w:tcPr>
            <w:tcW w:w="1218" w:type="dxa"/>
            <w:noWrap/>
            <w:hideMark/>
          </w:tcPr>
          <w:p w14:paraId="24F55444"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2355,20</w:t>
            </w:r>
          </w:p>
        </w:tc>
      </w:tr>
      <w:tr w:rsidR="00517235" w:rsidRPr="001D4830" w14:paraId="1A084C15"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2B82D47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643" w:type="dxa"/>
            <w:noWrap/>
            <w:hideMark/>
          </w:tcPr>
          <w:p w14:paraId="551E53B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220350010603801000000000</w:t>
            </w:r>
          </w:p>
        </w:tc>
        <w:tc>
          <w:tcPr>
            <w:tcW w:w="1149" w:type="dxa"/>
            <w:noWrap/>
            <w:hideMark/>
          </w:tcPr>
          <w:p w14:paraId="077E75F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700930373</w:t>
            </w:r>
          </w:p>
        </w:tc>
        <w:tc>
          <w:tcPr>
            <w:tcW w:w="3322" w:type="dxa"/>
            <w:noWrap/>
            <w:hideMark/>
          </w:tcPr>
          <w:p w14:paraId="197F459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RIASCOS OCHOA  MARIA MERCEDES</w:t>
            </w:r>
          </w:p>
        </w:tc>
        <w:tc>
          <w:tcPr>
            <w:tcW w:w="1109" w:type="dxa"/>
            <w:noWrap/>
            <w:hideMark/>
          </w:tcPr>
          <w:p w14:paraId="429D7DA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1.726,68</w:t>
            </w:r>
          </w:p>
        </w:tc>
        <w:tc>
          <w:tcPr>
            <w:tcW w:w="1218" w:type="dxa"/>
            <w:noWrap/>
            <w:hideMark/>
          </w:tcPr>
          <w:p w14:paraId="2EEB758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863,34</w:t>
            </w:r>
          </w:p>
        </w:tc>
      </w:tr>
      <w:tr w:rsidR="00517235" w:rsidRPr="001D4830" w14:paraId="5321B19E"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105D998" w14:textId="77777777" w:rsidR="00EA314B" w:rsidRDefault="00EA314B" w:rsidP="00923435">
            <w:pPr>
              <w:jc w:val="center"/>
              <w:rPr>
                <w:rFonts w:ascii="Century Gothic" w:eastAsia="Times New Roman" w:hAnsi="Century Gothic" w:cs="Calibri"/>
                <w:color w:val="000000"/>
                <w:sz w:val="16"/>
                <w:szCs w:val="16"/>
                <w:lang w:eastAsia="es-EC"/>
              </w:rPr>
            </w:pPr>
          </w:p>
          <w:p w14:paraId="4B5B702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643" w:type="dxa"/>
            <w:noWrap/>
            <w:hideMark/>
          </w:tcPr>
          <w:p w14:paraId="0DEAA70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149" w:type="dxa"/>
            <w:noWrap/>
            <w:hideMark/>
          </w:tcPr>
          <w:p w14:paraId="7E16214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1711881100</w:t>
            </w:r>
          </w:p>
        </w:tc>
        <w:tc>
          <w:tcPr>
            <w:tcW w:w="3322" w:type="dxa"/>
            <w:noWrap/>
            <w:hideMark/>
          </w:tcPr>
          <w:p w14:paraId="3207EFBF"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ACUÑA NELLY YOLANDA</w:t>
            </w:r>
          </w:p>
        </w:tc>
        <w:tc>
          <w:tcPr>
            <w:tcW w:w="1109" w:type="dxa"/>
            <w:noWrap/>
            <w:hideMark/>
          </w:tcPr>
          <w:p w14:paraId="7585408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3.017,13</w:t>
            </w:r>
          </w:p>
        </w:tc>
        <w:tc>
          <w:tcPr>
            <w:tcW w:w="1218" w:type="dxa"/>
            <w:noWrap/>
            <w:hideMark/>
          </w:tcPr>
          <w:p w14:paraId="1409B2E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1508,57</w:t>
            </w:r>
          </w:p>
        </w:tc>
      </w:tr>
      <w:tr w:rsidR="00517235" w:rsidRPr="001D4830" w14:paraId="3BEA2692"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4EA7E8D8"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lastRenderedPageBreak/>
              <w:t>14</w:t>
            </w:r>
          </w:p>
        </w:tc>
        <w:tc>
          <w:tcPr>
            <w:tcW w:w="2643" w:type="dxa"/>
            <w:noWrap/>
            <w:hideMark/>
          </w:tcPr>
          <w:p w14:paraId="1A9C764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149" w:type="dxa"/>
            <w:noWrap/>
            <w:hideMark/>
          </w:tcPr>
          <w:p w14:paraId="7F71F9B2"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3322" w:type="dxa"/>
            <w:noWrap/>
            <w:hideMark/>
          </w:tcPr>
          <w:p w14:paraId="5285308D"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c>
          <w:tcPr>
            <w:tcW w:w="1109" w:type="dxa"/>
            <w:noWrap/>
            <w:hideMark/>
          </w:tcPr>
          <w:p w14:paraId="5AA47A0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2.794,07</w:t>
            </w:r>
          </w:p>
        </w:tc>
        <w:tc>
          <w:tcPr>
            <w:tcW w:w="1218" w:type="dxa"/>
            <w:noWrap/>
            <w:hideMark/>
          </w:tcPr>
          <w:p w14:paraId="72EAFC9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1397,04</w:t>
            </w:r>
          </w:p>
        </w:tc>
      </w:tr>
      <w:tr w:rsidR="00517235" w:rsidRPr="001D4830" w14:paraId="04749ABB"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20D67B8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5F4E486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149" w:type="dxa"/>
            <w:noWrap/>
            <w:hideMark/>
          </w:tcPr>
          <w:p w14:paraId="593D81F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3322" w:type="dxa"/>
            <w:noWrap/>
            <w:hideMark/>
          </w:tcPr>
          <w:p w14:paraId="27B0EBE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c>
          <w:tcPr>
            <w:tcW w:w="1109" w:type="dxa"/>
            <w:noWrap/>
            <w:hideMark/>
          </w:tcPr>
          <w:p w14:paraId="4956D5B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3.917,45</w:t>
            </w:r>
          </w:p>
        </w:tc>
        <w:tc>
          <w:tcPr>
            <w:tcW w:w="1218" w:type="dxa"/>
            <w:noWrap/>
            <w:hideMark/>
          </w:tcPr>
          <w:p w14:paraId="235163F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1958,73</w:t>
            </w:r>
          </w:p>
        </w:tc>
      </w:tr>
      <w:tr w:rsidR="00517235" w:rsidRPr="001D4830" w14:paraId="14D932C0"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8609A8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2643" w:type="dxa"/>
            <w:noWrap/>
            <w:hideMark/>
          </w:tcPr>
          <w:p w14:paraId="7D15E9E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149" w:type="dxa"/>
            <w:noWrap/>
            <w:hideMark/>
          </w:tcPr>
          <w:p w14:paraId="4CBB95E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3322" w:type="dxa"/>
            <w:noWrap/>
            <w:hideMark/>
          </w:tcPr>
          <w:p w14:paraId="53731F0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c>
          <w:tcPr>
            <w:tcW w:w="1109" w:type="dxa"/>
            <w:noWrap/>
            <w:hideMark/>
          </w:tcPr>
          <w:p w14:paraId="027A346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4.638,22</w:t>
            </w:r>
          </w:p>
        </w:tc>
        <w:tc>
          <w:tcPr>
            <w:tcW w:w="1218" w:type="dxa"/>
            <w:noWrap/>
            <w:hideMark/>
          </w:tcPr>
          <w:p w14:paraId="2538F34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2319,11</w:t>
            </w:r>
          </w:p>
        </w:tc>
      </w:tr>
      <w:tr w:rsidR="00517235" w:rsidRPr="001D4830" w14:paraId="46C66A33"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6B7CBF52"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2BC4A93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149" w:type="dxa"/>
            <w:noWrap/>
            <w:hideMark/>
          </w:tcPr>
          <w:p w14:paraId="329DA47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3322" w:type="dxa"/>
            <w:noWrap/>
            <w:hideMark/>
          </w:tcPr>
          <w:p w14:paraId="64BC17A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c>
          <w:tcPr>
            <w:tcW w:w="1109" w:type="dxa"/>
            <w:noWrap/>
            <w:hideMark/>
          </w:tcPr>
          <w:p w14:paraId="1EE3CC5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3.200,29</w:t>
            </w:r>
          </w:p>
        </w:tc>
        <w:tc>
          <w:tcPr>
            <w:tcW w:w="1218" w:type="dxa"/>
            <w:noWrap/>
            <w:hideMark/>
          </w:tcPr>
          <w:p w14:paraId="2421FBD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1600,15</w:t>
            </w:r>
          </w:p>
        </w:tc>
      </w:tr>
      <w:tr w:rsidR="00517235" w:rsidRPr="001D4830" w14:paraId="0AD541A6"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44E5083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2643" w:type="dxa"/>
            <w:noWrap/>
            <w:hideMark/>
          </w:tcPr>
          <w:p w14:paraId="2179BA3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149" w:type="dxa"/>
            <w:noWrap/>
            <w:hideMark/>
          </w:tcPr>
          <w:p w14:paraId="55EAAB32"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700414808</w:t>
            </w:r>
          </w:p>
        </w:tc>
        <w:tc>
          <w:tcPr>
            <w:tcW w:w="3322" w:type="dxa"/>
            <w:noWrap/>
            <w:hideMark/>
          </w:tcPr>
          <w:p w14:paraId="26B692B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c>
          <w:tcPr>
            <w:tcW w:w="1109" w:type="dxa"/>
            <w:noWrap/>
            <w:hideMark/>
          </w:tcPr>
          <w:p w14:paraId="4527C32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3.749,78</w:t>
            </w:r>
          </w:p>
        </w:tc>
        <w:tc>
          <w:tcPr>
            <w:tcW w:w="1218" w:type="dxa"/>
            <w:noWrap/>
            <w:hideMark/>
          </w:tcPr>
          <w:p w14:paraId="2177C53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1874,89</w:t>
            </w:r>
          </w:p>
        </w:tc>
      </w:tr>
      <w:tr w:rsidR="00517235" w:rsidRPr="001D4830" w14:paraId="7B90C189"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244240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7B27904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149" w:type="dxa"/>
            <w:noWrap/>
            <w:hideMark/>
          </w:tcPr>
          <w:p w14:paraId="37D8307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700414808</w:t>
            </w:r>
          </w:p>
        </w:tc>
        <w:tc>
          <w:tcPr>
            <w:tcW w:w="3322" w:type="dxa"/>
            <w:noWrap/>
            <w:hideMark/>
          </w:tcPr>
          <w:p w14:paraId="7BC92D1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c>
          <w:tcPr>
            <w:tcW w:w="1109" w:type="dxa"/>
            <w:noWrap/>
            <w:hideMark/>
          </w:tcPr>
          <w:p w14:paraId="6FD4751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5.007,96</w:t>
            </w:r>
          </w:p>
        </w:tc>
        <w:tc>
          <w:tcPr>
            <w:tcW w:w="1218" w:type="dxa"/>
            <w:noWrap/>
            <w:hideMark/>
          </w:tcPr>
          <w:p w14:paraId="449DFA1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2503,98</w:t>
            </w:r>
          </w:p>
        </w:tc>
      </w:tr>
      <w:tr w:rsidR="00517235" w:rsidRPr="001D4830" w14:paraId="59FDFF0E"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7B5D9BE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2643" w:type="dxa"/>
            <w:noWrap/>
            <w:hideMark/>
          </w:tcPr>
          <w:p w14:paraId="5132E5E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220350010604100000000000</w:t>
            </w:r>
          </w:p>
        </w:tc>
        <w:tc>
          <w:tcPr>
            <w:tcW w:w="1149" w:type="dxa"/>
            <w:noWrap/>
            <w:hideMark/>
          </w:tcPr>
          <w:p w14:paraId="28AB9C6D"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1712294451</w:t>
            </w:r>
          </w:p>
        </w:tc>
        <w:tc>
          <w:tcPr>
            <w:tcW w:w="3322" w:type="dxa"/>
            <w:noWrap/>
            <w:hideMark/>
          </w:tcPr>
          <w:p w14:paraId="5A9CC79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LANDACAY MONTOYA EMMA ELIZABETH</w:t>
            </w:r>
          </w:p>
        </w:tc>
        <w:tc>
          <w:tcPr>
            <w:tcW w:w="1109" w:type="dxa"/>
            <w:noWrap/>
            <w:hideMark/>
          </w:tcPr>
          <w:p w14:paraId="4BA16BA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3.520,62</w:t>
            </w:r>
          </w:p>
        </w:tc>
        <w:tc>
          <w:tcPr>
            <w:tcW w:w="1218" w:type="dxa"/>
            <w:noWrap/>
            <w:hideMark/>
          </w:tcPr>
          <w:p w14:paraId="0AAAEAC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1760,31</w:t>
            </w:r>
          </w:p>
        </w:tc>
      </w:tr>
      <w:tr w:rsidR="00517235" w:rsidRPr="001D4830" w14:paraId="25982680"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002E945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15FE197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220350010604100000000000</w:t>
            </w:r>
          </w:p>
        </w:tc>
        <w:tc>
          <w:tcPr>
            <w:tcW w:w="1149" w:type="dxa"/>
            <w:noWrap/>
            <w:hideMark/>
          </w:tcPr>
          <w:p w14:paraId="50248D4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1712294451</w:t>
            </w:r>
          </w:p>
        </w:tc>
        <w:tc>
          <w:tcPr>
            <w:tcW w:w="3322" w:type="dxa"/>
            <w:noWrap/>
            <w:hideMark/>
          </w:tcPr>
          <w:p w14:paraId="254BCB5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LANDACAY MONTOYA EMMA ELIZABETH</w:t>
            </w:r>
          </w:p>
        </w:tc>
        <w:tc>
          <w:tcPr>
            <w:tcW w:w="1109" w:type="dxa"/>
            <w:noWrap/>
            <w:hideMark/>
          </w:tcPr>
          <w:p w14:paraId="67C494A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2.425,08</w:t>
            </w:r>
          </w:p>
        </w:tc>
        <w:tc>
          <w:tcPr>
            <w:tcW w:w="1218" w:type="dxa"/>
            <w:noWrap/>
            <w:hideMark/>
          </w:tcPr>
          <w:p w14:paraId="7B87D8E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1212,54</w:t>
            </w:r>
          </w:p>
        </w:tc>
      </w:tr>
      <w:tr w:rsidR="00517235" w:rsidRPr="001D4830" w14:paraId="01151F06"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5909D29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2643" w:type="dxa"/>
            <w:noWrap/>
            <w:hideMark/>
          </w:tcPr>
          <w:p w14:paraId="68E0DFB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220350010604300000000000</w:t>
            </w:r>
          </w:p>
        </w:tc>
        <w:tc>
          <w:tcPr>
            <w:tcW w:w="1149" w:type="dxa"/>
            <w:noWrap/>
            <w:hideMark/>
          </w:tcPr>
          <w:p w14:paraId="15F463A7"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3322" w:type="dxa"/>
            <w:noWrap/>
            <w:hideMark/>
          </w:tcPr>
          <w:p w14:paraId="5B9FB929"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c>
          <w:tcPr>
            <w:tcW w:w="1109" w:type="dxa"/>
            <w:noWrap/>
            <w:hideMark/>
          </w:tcPr>
          <w:p w14:paraId="198F3C4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2.349,21</w:t>
            </w:r>
          </w:p>
        </w:tc>
        <w:tc>
          <w:tcPr>
            <w:tcW w:w="1218" w:type="dxa"/>
            <w:noWrap/>
            <w:hideMark/>
          </w:tcPr>
          <w:p w14:paraId="2708363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1174,61</w:t>
            </w:r>
          </w:p>
        </w:tc>
      </w:tr>
      <w:tr w:rsidR="00517235" w:rsidRPr="001D4830" w14:paraId="3A4B9DC2"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2253D56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w:t>
            </w:r>
          </w:p>
        </w:tc>
        <w:tc>
          <w:tcPr>
            <w:tcW w:w="2643" w:type="dxa"/>
            <w:noWrap/>
            <w:hideMark/>
          </w:tcPr>
          <w:p w14:paraId="052E174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149" w:type="dxa"/>
            <w:noWrap/>
            <w:hideMark/>
          </w:tcPr>
          <w:p w14:paraId="543EC0E3"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2200004469</w:t>
            </w:r>
          </w:p>
        </w:tc>
        <w:tc>
          <w:tcPr>
            <w:tcW w:w="3322" w:type="dxa"/>
            <w:noWrap/>
            <w:hideMark/>
          </w:tcPr>
          <w:p w14:paraId="067AA35E"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RIVERA SINMALEZA MARLENE ESTHELA</w:t>
            </w:r>
          </w:p>
        </w:tc>
        <w:tc>
          <w:tcPr>
            <w:tcW w:w="1109" w:type="dxa"/>
            <w:noWrap/>
            <w:hideMark/>
          </w:tcPr>
          <w:p w14:paraId="29D9EF5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2.664,06</w:t>
            </w:r>
          </w:p>
        </w:tc>
        <w:tc>
          <w:tcPr>
            <w:tcW w:w="1218" w:type="dxa"/>
            <w:noWrap/>
            <w:hideMark/>
          </w:tcPr>
          <w:p w14:paraId="28BEC9A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1332,03</w:t>
            </w:r>
          </w:p>
        </w:tc>
      </w:tr>
      <w:tr w:rsidR="00517235" w:rsidRPr="001D4830" w14:paraId="3444B91F"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val="restart"/>
            <w:noWrap/>
            <w:hideMark/>
          </w:tcPr>
          <w:p w14:paraId="01EFDFE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w:t>
            </w:r>
          </w:p>
        </w:tc>
        <w:tc>
          <w:tcPr>
            <w:tcW w:w="2643" w:type="dxa"/>
            <w:noWrap/>
            <w:hideMark/>
          </w:tcPr>
          <w:p w14:paraId="6A6CDB1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6D1DA9BE"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2605CB3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475109A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4.020,30</w:t>
            </w:r>
          </w:p>
        </w:tc>
        <w:tc>
          <w:tcPr>
            <w:tcW w:w="1218" w:type="dxa"/>
            <w:noWrap/>
            <w:hideMark/>
          </w:tcPr>
          <w:p w14:paraId="0AECAA0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2010,15</w:t>
            </w:r>
          </w:p>
        </w:tc>
      </w:tr>
      <w:tr w:rsidR="00517235" w:rsidRPr="001D4830" w14:paraId="1C9C656F"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4B7EB287"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5693BDD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7CE6779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30867BD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324A234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2.762,12</w:t>
            </w:r>
          </w:p>
        </w:tc>
        <w:tc>
          <w:tcPr>
            <w:tcW w:w="1218" w:type="dxa"/>
            <w:noWrap/>
            <w:hideMark/>
          </w:tcPr>
          <w:p w14:paraId="61372BE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1381,06</w:t>
            </w:r>
          </w:p>
        </w:tc>
      </w:tr>
      <w:tr w:rsidR="00517235" w:rsidRPr="001D4830" w14:paraId="2F0F2A94" w14:textId="77777777" w:rsidTr="00294EF6">
        <w:trPr>
          <w:trHeight w:val="302"/>
          <w:jc w:val="center"/>
        </w:trPr>
        <w:tc>
          <w:tcPr>
            <w:cnfStyle w:val="001000000000" w:firstRow="0" w:lastRow="0" w:firstColumn="1" w:lastColumn="0" w:oddVBand="0" w:evenVBand="0" w:oddHBand="0" w:evenHBand="0" w:firstRowFirstColumn="0" w:firstRowLastColumn="0" w:lastRowFirstColumn="0" w:lastRowLastColumn="0"/>
            <w:tcW w:w="1218" w:type="dxa"/>
            <w:vMerge/>
            <w:hideMark/>
          </w:tcPr>
          <w:p w14:paraId="36EC1A5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643" w:type="dxa"/>
            <w:noWrap/>
            <w:hideMark/>
          </w:tcPr>
          <w:p w14:paraId="1ABBF66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220350010604800000000000</w:t>
            </w:r>
          </w:p>
        </w:tc>
        <w:tc>
          <w:tcPr>
            <w:tcW w:w="1149" w:type="dxa"/>
            <w:noWrap/>
            <w:hideMark/>
          </w:tcPr>
          <w:p w14:paraId="37E8324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200603017</w:t>
            </w:r>
          </w:p>
        </w:tc>
        <w:tc>
          <w:tcPr>
            <w:tcW w:w="3322" w:type="dxa"/>
            <w:noWrap/>
            <w:hideMark/>
          </w:tcPr>
          <w:p w14:paraId="61DE4A8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GUERRERO </w:t>
            </w:r>
            <w:proofErr w:type="spellStart"/>
            <w:r w:rsidRPr="001D4830">
              <w:rPr>
                <w:rFonts w:ascii="Century Gothic" w:eastAsia="Times New Roman" w:hAnsi="Century Gothic" w:cs="Calibri"/>
                <w:color w:val="000000"/>
                <w:sz w:val="16"/>
                <w:szCs w:val="16"/>
                <w:lang w:eastAsia="es-EC"/>
              </w:rPr>
              <w:t>GUERRERO</w:t>
            </w:r>
            <w:proofErr w:type="spellEnd"/>
            <w:r w:rsidRPr="001D4830">
              <w:rPr>
                <w:rFonts w:ascii="Century Gothic" w:eastAsia="Times New Roman" w:hAnsi="Century Gothic" w:cs="Calibri"/>
                <w:color w:val="000000"/>
                <w:sz w:val="16"/>
                <w:szCs w:val="16"/>
                <w:lang w:eastAsia="es-EC"/>
              </w:rPr>
              <w:t xml:space="preserve"> BELLA ERNESTINA</w:t>
            </w:r>
          </w:p>
        </w:tc>
        <w:tc>
          <w:tcPr>
            <w:tcW w:w="1109" w:type="dxa"/>
            <w:noWrap/>
            <w:hideMark/>
          </w:tcPr>
          <w:p w14:paraId="27DDEA5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3.366,33</w:t>
            </w:r>
          </w:p>
        </w:tc>
        <w:tc>
          <w:tcPr>
            <w:tcW w:w="1218" w:type="dxa"/>
            <w:noWrap/>
            <w:hideMark/>
          </w:tcPr>
          <w:p w14:paraId="0775036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1683,17</w:t>
            </w:r>
          </w:p>
        </w:tc>
      </w:tr>
      <w:tr w:rsidR="00517235" w:rsidRPr="001D4830" w14:paraId="22EC8D82" w14:textId="77777777" w:rsidTr="00294EF6">
        <w:trPr>
          <w:cnfStyle w:val="000000100000" w:firstRow="0" w:lastRow="0" w:firstColumn="0" w:lastColumn="0" w:oddVBand="0" w:evenVBand="0" w:oddHBand="1"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3E14C2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w:t>
            </w:r>
          </w:p>
        </w:tc>
        <w:tc>
          <w:tcPr>
            <w:tcW w:w="2643" w:type="dxa"/>
            <w:noWrap/>
            <w:hideMark/>
          </w:tcPr>
          <w:p w14:paraId="25334C9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220350010604900000000000</w:t>
            </w:r>
          </w:p>
        </w:tc>
        <w:tc>
          <w:tcPr>
            <w:tcW w:w="1149" w:type="dxa"/>
            <w:noWrap/>
            <w:hideMark/>
          </w:tcPr>
          <w:p w14:paraId="3C0DD6DB"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1304586850</w:t>
            </w:r>
          </w:p>
        </w:tc>
        <w:tc>
          <w:tcPr>
            <w:tcW w:w="3322" w:type="dxa"/>
            <w:noWrap/>
            <w:hideMark/>
          </w:tcPr>
          <w:p w14:paraId="79F86A85"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ZAMORA </w:t>
            </w:r>
            <w:proofErr w:type="spellStart"/>
            <w:r w:rsidRPr="001D4830">
              <w:rPr>
                <w:rFonts w:ascii="Century Gothic" w:eastAsia="Times New Roman" w:hAnsi="Century Gothic" w:cs="Calibri"/>
                <w:color w:val="000000"/>
                <w:sz w:val="16"/>
                <w:szCs w:val="16"/>
                <w:lang w:eastAsia="es-EC"/>
              </w:rPr>
              <w:t>ZAMORA</w:t>
            </w:r>
            <w:proofErr w:type="spellEnd"/>
            <w:r w:rsidRPr="001D4830">
              <w:rPr>
                <w:rFonts w:ascii="Century Gothic" w:eastAsia="Times New Roman" w:hAnsi="Century Gothic" w:cs="Calibri"/>
                <w:color w:val="000000"/>
                <w:sz w:val="16"/>
                <w:szCs w:val="16"/>
                <w:lang w:eastAsia="es-EC"/>
              </w:rPr>
              <w:t xml:space="preserve"> CRUZ MARIA</w:t>
            </w:r>
          </w:p>
        </w:tc>
        <w:tc>
          <w:tcPr>
            <w:tcW w:w="1109" w:type="dxa"/>
            <w:noWrap/>
            <w:hideMark/>
          </w:tcPr>
          <w:p w14:paraId="4A1B5DC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3.656,07</w:t>
            </w:r>
          </w:p>
        </w:tc>
        <w:tc>
          <w:tcPr>
            <w:tcW w:w="1218" w:type="dxa"/>
            <w:noWrap/>
            <w:hideMark/>
          </w:tcPr>
          <w:p w14:paraId="16E9D06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1828,04</w:t>
            </w:r>
          </w:p>
        </w:tc>
      </w:tr>
    </w:tbl>
    <w:p w14:paraId="57395CA4" w14:textId="77777777" w:rsidR="009C3797" w:rsidRDefault="009C3797" w:rsidP="00517235">
      <w:pPr>
        <w:pStyle w:val="Textoindependiente"/>
        <w:spacing w:line="276" w:lineRule="auto"/>
        <w:jc w:val="both"/>
        <w:rPr>
          <w:rFonts w:ascii="Century Gothic" w:hAnsi="Century Gothic"/>
          <w:sz w:val="18"/>
          <w:szCs w:val="18"/>
        </w:rPr>
      </w:pPr>
    </w:p>
    <w:p w14:paraId="005AAC3D" w14:textId="627FADBF" w:rsidR="00517235" w:rsidRPr="00747E33"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-Podemos observar que varios de estos beneficiarios tienen doble alícuota, cabe recalcar que el motivo es porque su predio es esquinero o tiene más de un predio.</w:t>
      </w:r>
    </w:p>
    <w:p w14:paraId="318E4CE5"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3B28B187" w14:textId="77777777" w:rsidR="00517235" w:rsidRPr="00747E33"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cstheme="minorHAnsi"/>
          <w:b/>
          <w:bCs/>
          <w:sz w:val="18"/>
          <w:szCs w:val="18"/>
        </w:rPr>
        <w:t>-En el quintil 2 se encuentran ubicados 16 beneficiarios, clasificados según sus niveles de ingresos, los cuales se detallan a continuación con el monto de la C.E.M establecido</w:t>
      </w:r>
    </w:p>
    <w:p w14:paraId="232F6315"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Overlap w:val="never"/>
        <w:tblW w:w="10392" w:type="dxa"/>
        <w:jc w:val="center"/>
        <w:tblLook w:val="04A0" w:firstRow="1" w:lastRow="0" w:firstColumn="1" w:lastColumn="0" w:noHBand="0" w:noVBand="1"/>
      </w:tblPr>
      <w:tblGrid>
        <w:gridCol w:w="1092"/>
        <w:gridCol w:w="2740"/>
        <w:gridCol w:w="1200"/>
        <w:gridCol w:w="2960"/>
        <w:gridCol w:w="1200"/>
        <w:gridCol w:w="1200"/>
      </w:tblGrid>
      <w:tr w:rsidR="00517235" w:rsidRPr="001D4830" w14:paraId="36A39916" w14:textId="77777777" w:rsidTr="00294EF6">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BF8EAB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4750DF92"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049DB85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31B57BF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1A6223A1"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c>
          <w:tcPr>
            <w:tcW w:w="1200" w:type="dxa"/>
            <w:noWrap/>
            <w:hideMark/>
          </w:tcPr>
          <w:p w14:paraId="41FD89FD" w14:textId="77777777" w:rsidR="00517235" w:rsidRPr="001D4830" w:rsidRDefault="00517235" w:rsidP="00923435">
            <w:pPr>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w:t>
            </w:r>
          </w:p>
        </w:tc>
      </w:tr>
      <w:tr w:rsidR="00517235" w:rsidRPr="001D4830" w14:paraId="57E6E664"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D34A33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2766D7C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220350010602401000000000</w:t>
            </w:r>
          </w:p>
        </w:tc>
        <w:tc>
          <w:tcPr>
            <w:tcW w:w="1200" w:type="dxa"/>
            <w:noWrap/>
            <w:hideMark/>
          </w:tcPr>
          <w:p w14:paraId="2F71338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1712410677</w:t>
            </w:r>
          </w:p>
        </w:tc>
        <w:tc>
          <w:tcPr>
            <w:tcW w:w="2960" w:type="dxa"/>
            <w:noWrap/>
            <w:hideMark/>
          </w:tcPr>
          <w:p w14:paraId="24D399E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RAMIREZ JIMENEZ TANIA MARLENE</w:t>
            </w:r>
          </w:p>
        </w:tc>
        <w:tc>
          <w:tcPr>
            <w:tcW w:w="1200" w:type="dxa"/>
            <w:noWrap/>
            <w:hideMark/>
          </w:tcPr>
          <w:p w14:paraId="64C3885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2.721,02</w:t>
            </w:r>
          </w:p>
        </w:tc>
        <w:tc>
          <w:tcPr>
            <w:tcW w:w="1200" w:type="dxa"/>
            <w:noWrap/>
            <w:hideMark/>
          </w:tcPr>
          <w:p w14:paraId="3C5304A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1360,51</w:t>
            </w:r>
          </w:p>
        </w:tc>
      </w:tr>
      <w:tr w:rsidR="00517235" w:rsidRPr="001D4830" w14:paraId="1724434D"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5021751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2E963A1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200" w:type="dxa"/>
            <w:noWrap/>
            <w:hideMark/>
          </w:tcPr>
          <w:p w14:paraId="543E6CED"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701194441</w:t>
            </w:r>
          </w:p>
        </w:tc>
        <w:tc>
          <w:tcPr>
            <w:tcW w:w="2960" w:type="dxa"/>
            <w:noWrap/>
            <w:hideMark/>
          </w:tcPr>
          <w:p w14:paraId="79E5964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c>
          <w:tcPr>
            <w:tcW w:w="1200" w:type="dxa"/>
            <w:noWrap/>
            <w:hideMark/>
          </w:tcPr>
          <w:p w14:paraId="77C2843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5.455,00</w:t>
            </w:r>
          </w:p>
        </w:tc>
        <w:tc>
          <w:tcPr>
            <w:tcW w:w="1200" w:type="dxa"/>
            <w:noWrap/>
            <w:hideMark/>
          </w:tcPr>
          <w:p w14:paraId="7C5655B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2727,5</w:t>
            </w:r>
          </w:p>
        </w:tc>
      </w:tr>
      <w:tr w:rsidR="00517235" w:rsidRPr="001D4830" w14:paraId="2467D80E"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65369C64"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7B1A83B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220350010602500000000000</w:t>
            </w:r>
          </w:p>
        </w:tc>
        <w:tc>
          <w:tcPr>
            <w:tcW w:w="1200" w:type="dxa"/>
            <w:noWrap/>
            <w:hideMark/>
          </w:tcPr>
          <w:p w14:paraId="433CDA94"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701194441</w:t>
            </w:r>
          </w:p>
        </w:tc>
        <w:tc>
          <w:tcPr>
            <w:tcW w:w="2960" w:type="dxa"/>
            <w:noWrap/>
            <w:hideMark/>
          </w:tcPr>
          <w:p w14:paraId="109A2F6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c>
          <w:tcPr>
            <w:tcW w:w="1200" w:type="dxa"/>
            <w:noWrap/>
            <w:hideMark/>
          </w:tcPr>
          <w:p w14:paraId="0619D29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2.942,54</w:t>
            </w:r>
          </w:p>
        </w:tc>
        <w:tc>
          <w:tcPr>
            <w:tcW w:w="1200" w:type="dxa"/>
            <w:noWrap/>
            <w:hideMark/>
          </w:tcPr>
          <w:p w14:paraId="27AFF57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1471,27</w:t>
            </w:r>
          </w:p>
        </w:tc>
      </w:tr>
      <w:tr w:rsidR="00517235" w:rsidRPr="001D4830" w14:paraId="3E53C393"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ED8490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0A77923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831836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1101046520</w:t>
            </w:r>
          </w:p>
        </w:tc>
        <w:tc>
          <w:tcPr>
            <w:tcW w:w="2960" w:type="dxa"/>
            <w:noWrap/>
            <w:hideMark/>
          </w:tcPr>
          <w:p w14:paraId="0E89DE9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CASTILLO JOSE PIO</w:t>
            </w:r>
          </w:p>
        </w:tc>
        <w:tc>
          <w:tcPr>
            <w:tcW w:w="1200" w:type="dxa"/>
            <w:noWrap/>
            <w:hideMark/>
          </w:tcPr>
          <w:p w14:paraId="5A2CB26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c>
          <w:tcPr>
            <w:tcW w:w="1200" w:type="dxa"/>
            <w:noWrap/>
            <w:hideMark/>
          </w:tcPr>
          <w:p w14:paraId="7FC4DCB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1713,16</w:t>
            </w:r>
          </w:p>
        </w:tc>
      </w:tr>
      <w:tr w:rsidR="00517235" w:rsidRPr="001D4830" w14:paraId="5BF3FFF0"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2E82C4A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740" w:type="dxa"/>
            <w:noWrap/>
            <w:hideMark/>
          </w:tcPr>
          <w:p w14:paraId="69C01EB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0A67A568"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1307691400</w:t>
            </w:r>
          </w:p>
        </w:tc>
        <w:tc>
          <w:tcPr>
            <w:tcW w:w="2960" w:type="dxa"/>
            <w:noWrap/>
            <w:hideMark/>
          </w:tcPr>
          <w:p w14:paraId="4541467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VERA VELEZ YERCI MARIANA</w:t>
            </w:r>
          </w:p>
        </w:tc>
        <w:tc>
          <w:tcPr>
            <w:tcW w:w="1200" w:type="dxa"/>
            <w:noWrap/>
            <w:hideMark/>
          </w:tcPr>
          <w:p w14:paraId="7439529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2.661,40</w:t>
            </w:r>
          </w:p>
        </w:tc>
        <w:tc>
          <w:tcPr>
            <w:tcW w:w="1200" w:type="dxa"/>
            <w:noWrap/>
            <w:hideMark/>
          </w:tcPr>
          <w:p w14:paraId="562170D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1330,7</w:t>
            </w:r>
          </w:p>
        </w:tc>
      </w:tr>
      <w:tr w:rsidR="00517235" w:rsidRPr="001D4830" w14:paraId="699281E8"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3AAE8DBA"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557FF5D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2907B1DE"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1307691400</w:t>
            </w:r>
          </w:p>
        </w:tc>
        <w:tc>
          <w:tcPr>
            <w:tcW w:w="2960" w:type="dxa"/>
            <w:noWrap/>
            <w:hideMark/>
          </w:tcPr>
          <w:p w14:paraId="273F6D4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VERA VELEZ YERCI MARIANA</w:t>
            </w:r>
          </w:p>
        </w:tc>
        <w:tc>
          <w:tcPr>
            <w:tcW w:w="1200" w:type="dxa"/>
            <w:noWrap/>
            <w:hideMark/>
          </w:tcPr>
          <w:p w14:paraId="475068F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2.526,59</w:t>
            </w:r>
          </w:p>
        </w:tc>
        <w:tc>
          <w:tcPr>
            <w:tcW w:w="1200" w:type="dxa"/>
            <w:noWrap/>
            <w:hideMark/>
          </w:tcPr>
          <w:p w14:paraId="72D8286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1263,295</w:t>
            </w:r>
          </w:p>
        </w:tc>
      </w:tr>
      <w:tr w:rsidR="00517235" w:rsidRPr="001D4830" w14:paraId="02B94021"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48E8B9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740" w:type="dxa"/>
            <w:noWrap/>
            <w:hideMark/>
          </w:tcPr>
          <w:p w14:paraId="5B8E897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063D1B2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1804443339</w:t>
            </w:r>
          </w:p>
        </w:tc>
        <w:tc>
          <w:tcPr>
            <w:tcW w:w="2960" w:type="dxa"/>
            <w:noWrap/>
            <w:hideMark/>
          </w:tcPr>
          <w:p w14:paraId="7147C7D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MENDOZA SUAREZ ALEX VINICIO</w:t>
            </w:r>
          </w:p>
        </w:tc>
        <w:tc>
          <w:tcPr>
            <w:tcW w:w="1200" w:type="dxa"/>
            <w:noWrap/>
            <w:hideMark/>
          </w:tcPr>
          <w:p w14:paraId="69C9612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1.870,11</w:t>
            </w:r>
          </w:p>
        </w:tc>
        <w:tc>
          <w:tcPr>
            <w:tcW w:w="1200" w:type="dxa"/>
            <w:noWrap/>
            <w:hideMark/>
          </w:tcPr>
          <w:p w14:paraId="6DA2343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935,055</w:t>
            </w:r>
          </w:p>
        </w:tc>
      </w:tr>
      <w:tr w:rsidR="00517235" w:rsidRPr="001D4830" w14:paraId="6F961597"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17DDDD1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740" w:type="dxa"/>
            <w:noWrap/>
            <w:hideMark/>
          </w:tcPr>
          <w:p w14:paraId="3576E66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2D71558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501336739</w:t>
            </w:r>
          </w:p>
        </w:tc>
        <w:tc>
          <w:tcPr>
            <w:tcW w:w="2960" w:type="dxa"/>
            <w:noWrap/>
            <w:hideMark/>
          </w:tcPr>
          <w:p w14:paraId="6FEC108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SILVA GALO SEGUNDO</w:t>
            </w:r>
          </w:p>
        </w:tc>
        <w:tc>
          <w:tcPr>
            <w:tcW w:w="1200" w:type="dxa"/>
            <w:noWrap/>
            <w:hideMark/>
          </w:tcPr>
          <w:p w14:paraId="4E4248F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3.080,97</w:t>
            </w:r>
          </w:p>
        </w:tc>
        <w:tc>
          <w:tcPr>
            <w:tcW w:w="1200" w:type="dxa"/>
            <w:noWrap/>
            <w:hideMark/>
          </w:tcPr>
          <w:p w14:paraId="5FF5B10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1540,485</w:t>
            </w:r>
          </w:p>
        </w:tc>
      </w:tr>
      <w:tr w:rsidR="00517235" w:rsidRPr="001D4830" w14:paraId="6FEC0391"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BC721D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740" w:type="dxa"/>
            <w:noWrap/>
            <w:hideMark/>
          </w:tcPr>
          <w:p w14:paraId="516A02C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6AFA809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1707836043</w:t>
            </w:r>
          </w:p>
        </w:tc>
        <w:tc>
          <w:tcPr>
            <w:tcW w:w="2960" w:type="dxa"/>
            <w:noWrap/>
            <w:hideMark/>
          </w:tcPr>
          <w:p w14:paraId="2724D07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PINTADO CORREA SANTOS MARTIN</w:t>
            </w:r>
          </w:p>
        </w:tc>
        <w:tc>
          <w:tcPr>
            <w:tcW w:w="1200" w:type="dxa"/>
            <w:noWrap/>
            <w:hideMark/>
          </w:tcPr>
          <w:p w14:paraId="4A5E3F5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2.621,43</w:t>
            </w:r>
          </w:p>
        </w:tc>
        <w:tc>
          <w:tcPr>
            <w:tcW w:w="1200" w:type="dxa"/>
            <w:noWrap/>
            <w:hideMark/>
          </w:tcPr>
          <w:p w14:paraId="1CB1E6B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1310,715</w:t>
            </w:r>
          </w:p>
        </w:tc>
      </w:tr>
      <w:tr w:rsidR="00517235" w:rsidRPr="001D4830" w14:paraId="7D2A0CA9"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4C51C7C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740" w:type="dxa"/>
            <w:noWrap/>
            <w:hideMark/>
          </w:tcPr>
          <w:p w14:paraId="786967D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7EC29C4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801539362</w:t>
            </w:r>
          </w:p>
        </w:tc>
        <w:tc>
          <w:tcPr>
            <w:tcW w:w="2960" w:type="dxa"/>
            <w:noWrap/>
            <w:hideMark/>
          </w:tcPr>
          <w:p w14:paraId="0AF2D1C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ZAMBRANO TACURI JOSE VICENTE</w:t>
            </w:r>
          </w:p>
        </w:tc>
        <w:tc>
          <w:tcPr>
            <w:tcW w:w="1200" w:type="dxa"/>
            <w:noWrap/>
            <w:hideMark/>
          </w:tcPr>
          <w:p w14:paraId="20665B6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3.216,53</w:t>
            </w:r>
          </w:p>
        </w:tc>
        <w:tc>
          <w:tcPr>
            <w:tcW w:w="1200" w:type="dxa"/>
            <w:noWrap/>
            <w:hideMark/>
          </w:tcPr>
          <w:p w14:paraId="11CCE99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1608,265</w:t>
            </w:r>
          </w:p>
        </w:tc>
      </w:tr>
      <w:tr w:rsidR="00517235" w:rsidRPr="001D4830" w14:paraId="0637C2F3"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5134A22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740" w:type="dxa"/>
            <w:noWrap/>
            <w:hideMark/>
          </w:tcPr>
          <w:p w14:paraId="6B3EC96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62C15692"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2200244768</w:t>
            </w:r>
          </w:p>
        </w:tc>
        <w:tc>
          <w:tcPr>
            <w:tcW w:w="2960" w:type="dxa"/>
            <w:noWrap/>
            <w:hideMark/>
          </w:tcPr>
          <w:p w14:paraId="2E231D7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ALULEMA ELIJAMA WASHINGTON DAVID</w:t>
            </w:r>
          </w:p>
        </w:tc>
        <w:tc>
          <w:tcPr>
            <w:tcW w:w="1200" w:type="dxa"/>
            <w:noWrap/>
            <w:hideMark/>
          </w:tcPr>
          <w:p w14:paraId="142D624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2.034,31</w:t>
            </w:r>
          </w:p>
        </w:tc>
        <w:tc>
          <w:tcPr>
            <w:tcW w:w="1200" w:type="dxa"/>
            <w:noWrap/>
            <w:hideMark/>
          </w:tcPr>
          <w:p w14:paraId="2C20ED2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1017,155</w:t>
            </w:r>
          </w:p>
        </w:tc>
      </w:tr>
      <w:tr w:rsidR="00517235" w:rsidRPr="001D4830" w14:paraId="51B57CFD"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243E917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740" w:type="dxa"/>
            <w:noWrap/>
            <w:hideMark/>
          </w:tcPr>
          <w:p w14:paraId="0F5F23A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4FE7719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201379179</w:t>
            </w:r>
          </w:p>
        </w:tc>
        <w:tc>
          <w:tcPr>
            <w:tcW w:w="2960" w:type="dxa"/>
            <w:noWrap/>
            <w:hideMark/>
          </w:tcPr>
          <w:p w14:paraId="7CFDA95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CAIZA ALULEMA DELIA MARIA</w:t>
            </w:r>
          </w:p>
        </w:tc>
        <w:tc>
          <w:tcPr>
            <w:tcW w:w="1200" w:type="dxa"/>
            <w:noWrap/>
            <w:hideMark/>
          </w:tcPr>
          <w:p w14:paraId="2A562F4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2.462,66</w:t>
            </w:r>
          </w:p>
        </w:tc>
        <w:tc>
          <w:tcPr>
            <w:tcW w:w="1200" w:type="dxa"/>
            <w:noWrap/>
            <w:hideMark/>
          </w:tcPr>
          <w:p w14:paraId="47603A9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1231,33</w:t>
            </w:r>
          </w:p>
        </w:tc>
      </w:tr>
      <w:tr w:rsidR="00517235" w:rsidRPr="001D4830" w14:paraId="7189EA66"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3A88DB9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740" w:type="dxa"/>
            <w:noWrap/>
            <w:hideMark/>
          </w:tcPr>
          <w:p w14:paraId="2F5CF5F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220350010603500000000000</w:t>
            </w:r>
          </w:p>
        </w:tc>
        <w:tc>
          <w:tcPr>
            <w:tcW w:w="1200" w:type="dxa"/>
            <w:noWrap/>
            <w:hideMark/>
          </w:tcPr>
          <w:p w14:paraId="1C55C55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1500399678</w:t>
            </w:r>
          </w:p>
        </w:tc>
        <w:tc>
          <w:tcPr>
            <w:tcW w:w="2960" w:type="dxa"/>
            <w:noWrap/>
            <w:hideMark/>
          </w:tcPr>
          <w:p w14:paraId="2180CA6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HUGO MONCAYO JEFFERSON PATRICIO</w:t>
            </w:r>
          </w:p>
        </w:tc>
        <w:tc>
          <w:tcPr>
            <w:tcW w:w="1200" w:type="dxa"/>
            <w:noWrap/>
            <w:hideMark/>
          </w:tcPr>
          <w:p w14:paraId="64E116B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4.663,95</w:t>
            </w:r>
          </w:p>
        </w:tc>
        <w:tc>
          <w:tcPr>
            <w:tcW w:w="1200" w:type="dxa"/>
            <w:noWrap/>
            <w:hideMark/>
          </w:tcPr>
          <w:p w14:paraId="2A3294F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2331,975</w:t>
            </w:r>
          </w:p>
        </w:tc>
      </w:tr>
      <w:tr w:rsidR="00517235" w:rsidRPr="001D4830" w14:paraId="5E679373"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52F2320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740" w:type="dxa"/>
            <w:noWrap/>
            <w:hideMark/>
          </w:tcPr>
          <w:p w14:paraId="3075406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200" w:type="dxa"/>
            <w:noWrap/>
            <w:hideMark/>
          </w:tcPr>
          <w:p w14:paraId="1D33B849"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1803604147</w:t>
            </w:r>
          </w:p>
        </w:tc>
        <w:tc>
          <w:tcPr>
            <w:tcW w:w="2960" w:type="dxa"/>
            <w:noWrap/>
            <w:hideMark/>
          </w:tcPr>
          <w:p w14:paraId="6431835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GALARZA MASABANDA HECTOR AMABLE</w:t>
            </w:r>
          </w:p>
        </w:tc>
        <w:tc>
          <w:tcPr>
            <w:tcW w:w="1200" w:type="dxa"/>
            <w:noWrap/>
            <w:hideMark/>
          </w:tcPr>
          <w:p w14:paraId="5A886AA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c>
          <w:tcPr>
            <w:tcW w:w="1200" w:type="dxa"/>
            <w:noWrap/>
            <w:hideMark/>
          </w:tcPr>
          <w:p w14:paraId="3E6FB46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1713,16</w:t>
            </w:r>
          </w:p>
        </w:tc>
      </w:tr>
      <w:tr w:rsidR="00517235" w:rsidRPr="001D4830" w14:paraId="57B24608"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4690950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w:t>
            </w:r>
          </w:p>
        </w:tc>
        <w:tc>
          <w:tcPr>
            <w:tcW w:w="2740" w:type="dxa"/>
            <w:noWrap/>
            <w:hideMark/>
          </w:tcPr>
          <w:p w14:paraId="33B2A0E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66D3E348"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1712406717</w:t>
            </w:r>
          </w:p>
        </w:tc>
        <w:tc>
          <w:tcPr>
            <w:tcW w:w="2960" w:type="dxa"/>
            <w:noWrap/>
            <w:hideMark/>
          </w:tcPr>
          <w:p w14:paraId="69C33CC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ROBLES LAURA ESPAÑA</w:t>
            </w:r>
          </w:p>
        </w:tc>
        <w:tc>
          <w:tcPr>
            <w:tcW w:w="1200" w:type="dxa"/>
            <w:noWrap/>
            <w:hideMark/>
          </w:tcPr>
          <w:p w14:paraId="01FFDFF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3.668,43</w:t>
            </w:r>
          </w:p>
        </w:tc>
        <w:tc>
          <w:tcPr>
            <w:tcW w:w="1200" w:type="dxa"/>
            <w:noWrap/>
            <w:hideMark/>
          </w:tcPr>
          <w:p w14:paraId="50408EC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1834,215</w:t>
            </w:r>
          </w:p>
        </w:tc>
      </w:tr>
      <w:tr w:rsidR="00517235" w:rsidRPr="001D4830" w14:paraId="6A09A79D"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noWrap/>
            <w:hideMark/>
          </w:tcPr>
          <w:p w14:paraId="6D35744D"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740" w:type="dxa"/>
            <w:noWrap/>
            <w:hideMark/>
          </w:tcPr>
          <w:p w14:paraId="36BB8E2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544A5D3E"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1712406717</w:t>
            </w:r>
          </w:p>
        </w:tc>
        <w:tc>
          <w:tcPr>
            <w:tcW w:w="2960" w:type="dxa"/>
            <w:noWrap/>
            <w:hideMark/>
          </w:tcPr>
          <w:p w14:paraId="43E7E7E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ROBLES LAURA ESPAÑA</w:t>
            </w:r>
          </w:p>
        </w:tc>
        <w:tc>
          <w:tcPr>
            <w:tcW w:w="1200" w:type="dxa"/>
            <w:noWrap/>
            <w:hideMark/>
          </w:tcPr>
          <w:p w14:paraId="32B803E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4.746,88</w:t>
            </w:r>
          </w:p>
        </w:tc>
        <w:tc>
          <w:tcPr>
            <w:tcW w:w="1200" w:type="dxa"/>
            <w:noWrap/>
            <w:hideMark/>
          </w:tcPr>
          <w:p w14:paraId="587A61E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2373,44</w:t>
            </w:r>
          </w:p>
        </w:tc>
      </w:tr>
      <w:tr w:rsidR="00517235" w:rsidRPr="001D4830" w14:paraId="19A68B89"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0F7018B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2740" w:type="dxa"/>
            <w:noWrap/>
            <w:hideMark/>
          </w:tcPr>
          <w:p w14:paraId="5A6FEBE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12BAFB0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1500334790</w:t>
            </w:r>
          </w:p>
        </w:tc>
        <w:tc>
          <w:tcPr>
            <w:tcW w:w="2960" w:type="dxa"/>
            <w:noWrap/>
            <w:hideMark/>
          </w:tcPr>
          <w:p w14:paraId="2A3E09A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ROJAS LIDA MARIA</w:t>
            </w:r>
          </w:p>
        </w:tc>
        <w:tc>
          <w:tcPr>
            <w:tcW w:w="1200" w:type="dxa"/>
            <w:noWrap/>
            <w:hideMark/>
          </w:tcPr>
          <w:p w14:paraId="2904FCA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5.228,45</w:t>
            </w:r>
          </w:p>
        </w:tc>
        <w:tc>
          <w:tcPr>
            <w:tcW w:w="1200" w:type="dxa"/>
            <w:noWrap/>
            <w:hideMark/>
          </w:tcPr>
          <w:p w14:paraId="3F5E246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2614,225</w:t>
            </w:r>
          </w:p>
        </w:tc>
      </w:tr>
      <w:tr w:rsidR="00517235" w:rsidRPr="001D4830" w14:paraId="1D0E860E"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2543C8A2"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3474BBB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7D52B65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1500334790</w:t>
            </w:r>
          </w:p>
        </w:tc>
        <w:tc>
          <w:tcPr>
            <w:tcW w:w="2960" w:type="dxa"/>
            <w:noWrap/>
            <w:hideMark/>
          </w:tcPr>
          <w:p w14:paraId="692A3DC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MURILLO ROJAS LIDA MARIA</w:t>
            </w:r>
          </w:p>
        </w:tc>
        <w:tc>
          <w:tcPr>
            <w:tcW w:w="1200" w:type="dxa"/>
            <w:noWrap/>
            <w:hideMark/>
          </w:tcPr>
          <w:p w14:paraId="14903BF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4.150,00</w:t>
            </w:r>
          </w:p>
        </w:tc>
        <w:tc>
          <w:tcPr>
            <w:tcW w:w="1200" w:type="dxa"/>
            <w:noWrap/>
            <w:hideMark/>
          </w:tcPr>
          <w:p w14:paraId="7C59D35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2075</w:t>
            </w:r>
          </w:p>
        </w:tc>
      </w:tr>
      <w:tr w:rsidR="00517235" w:rsidRPr="001D4830" w14:paraId="777B9AA3"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513996E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2740" w:type="dxa"/>
            <w:noWrap/>
            <w:hideMark/>
          </w:tcPr>
          <w:p w14:paraId="295E471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20DA729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776B8D0E"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740F4FB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5.062,55</w:t>
            </w:r>
          </w:p>
        </w:tc>
        <w:tc>
          <w:tcPr>
            <w:tcW w:w="1200" w:type="dxa"/>
            <w:noWrap/>
            <w:hideMark/>
          </w:tcPr>
          <w:p w14:paraId="0A72F70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2531,275</w:t>
            </w:r>
          </w:p>
        </w:tc>
      </w:tr>
      <w:tr w:rsidR="00517235" w:rsidRPr="001D4830" w14:paraId="53F77DC5" w14:textId="77777777" w:rsidTr="00294EF6">
        <w:trPr>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5BE849E9"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796862A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349DC044"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22E5C6A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64028EE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4.422,67</w:t>
            </w:r>
          </w:p>
        </w:tc>
        <w:tc>
          <w:tcPr>
            <w:tcW w:w="1200" w:type="dxa"/>
            <w:noWrap/>
            <w:hideMark/>
          </w:tcPr>
          <w:p w14:paraId="5130B0B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2211,335</w:t>
            </w:r>
          </w:p>
        </w:tc>
      </w:tr>
      <w:tr w:rsidR="00517235" w:rsidRPr="001D4830" w14:paraId="753F3A87"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58A0D7FD"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2D8AF48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220350010604401000000000</w:t>
            </w:r>
          </w:p>
        </w:tc>
        <w:tc>
          <w:tcPr>
            <w:tcW w:w="1200" w:type="dxa"/>
            <w:noWrap/>
            <w:hideMark/>
          </w:tcPr>
          <w:p w14:paraId="46D4B7C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2200025035</w:t>
            </w:r>
          </w:p>
        </w:tc>
        <w:tc>
          <w:tcPr>
            <w:tcW w:w="2960" w:type="dxa"/>
            <w:noWrap/>
            <w:hideMark/>
          </w:tcPr>
          <w:p w14:paraId="699B8FCE"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ARIAS PALACIOS ERIKA ALEJANDRA</w:t>
            </w:r>
          </w:p>
        </w:tc>
        <w:tc>
          <w:tcPr>
            <w:tcW w:w="1200" w:type="dxa"/>
            <w:noWrap/>
            <w:hideMark/>
          </w:tcPr>
          <w:p w14:paraId="0FE8C05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1.427,87</w:t>
            </w:r>
          </w:p>
        </w:tc>
        <w:tc>
          <w:tcPr>
            <w:tcW w:w="1200" w:type="dxa"/>
            <w:noWrap/>
            <w:hideMark/>
          </w:tcPr>
          <w:p w14:paraId="6F2839D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713,935</w:t>
            </w:r>
          </w:p>
        </w:tc>
      </w:tr>
      <w:tr w:rsidR="00517235" w:rsidRPr="001D4830" w14:paraId="2C51163E" w14:textId="77777777" w:rsidTr="00294EF6">
        <w:trPr>
          <w:trHeight w:val="416"/>
          <w:jc w:val="center"/>
        </w:trPr>
        <w:tc>
          <w:tcPr>
            <w:cnfStyle w:val="001000000000" w:firstRow="0" w:lastRow="0" w:firstColumn="1" w:lastColumn="0" w:oddVBand="0" w:evenVBand="0" w:oddHBand="0" w:evenHBand="0" w:firstRowFirstColumn="0" w:firstRowLastColumn="0" w:lastRowFirstColumn="0" w:lastRowLastColumn="0"/>
            <w:tcW w:w="1092" w:type="dxa"/>
            <w:vMerge w:val="restart"/>
            <w:noWrap/>
            <w:hideMark/>
          </w:tcPr>
          <w:p w14:paraId="15B5360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lastRenderedPageBreak/>
              <w:t>16</w:t>
            </w:r>
          </w:p>
        </w:tc>
        <w:tc>
          <w:tcPr>
            <w:tcW w:w="2740" w:type="dxa"/>
            <w:noWrap/>
            <w:hideMark/>
          </w:tcPr>
          <w:p w14:paraId="63E623B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0EF55C1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1500350168</w:t>
            </w:r>
          </w:p>
        </w:tc>
        <w:tc>
          <w:tcPr>
            <w:tcW w:w="2960" w:type="dxa"/>
            <w:noWrap/>
            <w:hideMark/>
          </w:tcPr>
          <w:p w14:paraId="75DB40DC"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ERIQUE HERRERA JOSE VICENTE</w:t>
            </w:r>
          </w:p>
        </w:tc>
        <w:tc>
          <w:tcPr>
            <w:tcW w:w="1200" w:type="dxa"/>
            <w:noWrap/>
            <w:hideMark/>
          </w:tcPr>
          <w:p w14:paraId="77543BF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2.816,09</w:t>
            </w:r>
          </w:p>
        </w:tc>
        <w:tc>
          <w:tcPr>
            <w:tcW w:w="1200" w:type="dxa"/>
            <w:noWrap/>
            <w:hideMark/>
          </w:tcPr>
          <w:p w14:paraId="758C8ED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1408,045</w:t>
            </w:r>
          </w:p>
        </w:tc>
      </w:tr>
      <w:tr w:rsidR="00517235" w:rsidRPr="001D4830" w14:paraId="3098B139" w14:textId="77777777" w:rsidTr="00294EF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2" w:type="dxa"/>
            <w:vMerge/>
            <w:hideMark/>
          </w:tcPr>
          <w:p w14:paraId="3DCF024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4997D2C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607F27B0"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1500350168</w:t>
            </w:r>
          </w:p>
        </w:tc>
        <w:tc>
          <w:tcPr>
            <w:tcW w:w="2960" w:type="dxa"/>
            <w:noWrap/>
            <w:hideMark/>
          </w:tcPr>
          <w:p w14:paraId="092278A3"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ERIQUE HERRERA JOSE VICENTE</w:t>
            </w:r>
          </w:p>
        </w:tc>
        <w:tc>
          <w:tcPr>
            <w:tcW w:w="1200" w:type="dxa"/>
            <w:noWrap/>
            <w:hideMark/>
          </w:tcPr>
          <w:p w14:paraId="0A7AB5B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3.894,53</w:t>
            </w:r>
          </w:p>
        </w:tc>
        <w:tc>
          <w:tcPr>
            <w:tcW w:w="1200" w:type="dxa"/>
            <w:noWrap/>
            <w:hideMark/>
          </w:tcPr>
          <w:p w14:paraId="2099352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1947,265</w:t>
            </w:r>
          </w:p>
        </w:tc>
      </w:tr>
    </w:tbl>
    <w:p w14:paraId="6CD396F2"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1DBBC23F" w14:textId="16E6187E" w:rsidR="009C3797" w:rsidRPr="00923435" w:rsidRDefault="00517235" w:rsidP="00517235">
      <w:pPr>
        <w:pStyle w:val="Textoindependiente"/>
        <w:numPr>
          <w:ilvl w:val="0"/>
          <w:numId w:val="31"/>
        </w:numPr>
        <w:spacing w:line="276" w:lineRule="auto"/>
        <w:jc w:val="both"/>
        <w:rPr>
          <w:rFonts w:ascii="Century Gothic" w:hAnsi="Century Gothic"/>
          <w:sz w:val="18"/>
          <w:szCs w:val="18"/>
        </w:rPr>
      </w:pPr>
      <w:r w:rsidRPr="00747E33">
        <w:rPr>
          <w:rFonts w:ascii="Century Gothic" w:hAnsi="Century Gothic"/>
          <w:sz w:val="18"/>
          <w:szCs w:val="18"/>
        </w:rPr>
        <w:t>Podemos observar que 6 beneficiarios de este quintil tienen dos o más alícuotas por motivo que sus predios son esquineros o tienen más de un predio en la misma área de influencia.</w:t>
      </w:r>
    </w:p>
    <w:p w14:paraId="74B7F2B0"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2C98BB3A" w14:textId="4717BCEF"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-En el quintil 3 se encuentra ubicados 19 beneficiarios, clasificados según sus niveles de ingresos, los cuales se detallan a continuación con el monto de la C.E.M establecido.</w:t>
      </w:r>
    </w:p>
    <w:p w14:paraId="7A5357E3"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W w:w="10500" w:type="dxa"/>
        <w:tblLook w:val="04A0" w:firstRow="1" w:lastRow="0" w:firstColumn="1" w:lastColumn="0" w:noHBand="0" w:noVBand="1"/>
      </w:tblPr>
      <w:tblGrid>
        <w:gridCol w:w="1200"/>
        <w:gridCol w:w="2740"/>
        <w:gridCol w:w="1200"/>
        <w:gridCol w:w="2960"/>
        <w:gridCol w:w="1200"/>
        <w:gridCol w:w="1200"/>
      </w:tblGrid>
      <w:tr w:rsidR="00517235" w:rsidRPr="001D4830" w14:paraId="41FA73BA" w14:textId="77777777" w:rsidTr="0092343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A5FAC0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73577F74"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7EC1691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5CE9A38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0A340602"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c>
          <w:tcPr>
            <w:tcW w:w="1200" w:type="dxa"/>
            <w:noWrap/>
            <w:hideMark/>
          </w:tcPr>
          <w:p w14:paraId="08D72D88"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w:t>
            </w:r>
          </w:p>
        </w:tc>
      </w:tr>
      <w:tr w:rsidR="00517235" w:rsidRPr="001D4830" w14:paraId="7B7108D6"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0367EB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05A6F0C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200" w:type="dxa"/>
            <w:noWrap/>
            <w:hideMark/>
          </w:tcPr>
          <w:p w14:paraId="707060D4"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1500399538</w:t>
            </w:r>
          </w:p>
        </w:tc>
        <w:tc>
          <w:tcPr>
            <w:tcW w:w="2960" w:type="dxa"/>
            <w:noWrap/>
            <w:hideMark/>
          </w:tcPr>
          <w:p w14:paraId="223F90F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FRANCO RAMIREZ VILMA GUICELA</w:t>
            </w:r>
          </w:p>
        </w:tc>
        <w:tc>
          <w:tcPr>
            <w:tcW w:w="1200" w:type="dxa"/>
            <w:noWrap/>
            <w:hideMark/>
          </w:tcPr>
          <w:p w14:paraId="7BAA0A0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2.354,45</w:t>
            </w:r>
          </w:p>
        </w:tc>
        <w:tc>
          <w:tcPr>
            <w:tcW w:w="1200" w:type="dxa"/>
            <w:noWrap/>
            <w:hideMark/>
          </w:tcPr>
          <w:p w14:paraId="454ECF3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1177,225</w:t>
            </w:r>
          </w:p>
        </w:tc>
      </w:tr>
      <w:tr w:rsidR="00517235" w:rsidRPr="001D4830" w14:paraId="56EB49D7"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A6CE3F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7E7350A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220350010602400000000000</w:t>
            </w:r>
          </w:p>
        </w:tc>
        <w:tc>
          <w:tcPr>
            <w:tcW w:w="1200" w:type="dxa"/>
            <w:noWrap/>
            <w:hideMark/>
          </w:tcPr>
          <w:p w14:paraId="28E903A9"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200974319</w:t>
            </w:r>
          </w:p>
        </w:tc>
        <w:tc>
          <w:tcPr>
            <w:tcW w:w="2960" w:type="dxa"/>
            <w:noWrap/>
            <w:hideMark/>
          </w:tcPr>
          <w:p w14:paraId="0E3E35D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LLUMIGUANO CHACAN ALEJANDRO</w:t>
            </w:r>
          </w:p>
        </w:tc>
        <w:tc>
          <w:tcPr>
            <w:tcW w:w="1200" w:type="dxa"/>
            <w:noWrap/>
            <w:hideMark/>
          </w:tcPr>
          <w:p w14:paraId="03A49C4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4.267,35</w:t>
            </w:r>
          </w:p>
        </w:tc>
        <w:tc>
          <w:tcPr>
            <w:tcW w:w="1200" w:type="dxa"/>
            <w:noWrap/>
            <w:hideMark/>
          </w:tcPr>
          <w:p w14:paraId="5D0D00F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2133,675</w:t>
            </w:r>
          </w:p>
        </w:tc>
      </w:tr>
      <w:tr w:rsidR="00517235" w:rsidRPr="001D4830" w14:paraId="500F7A44"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B7CA0D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1733028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220350010602401000000000</w:t>
            </w:r>
          </w:p>
        </w:tc>
        <w:tc>
          <w:tcPr>
            <w:tcW w:w="1200" w:type="dxa"/>
            <w:noWrap/>
            <w:hideMark/>
          </w:tcPr>
          <w:p w14:paraId="1AF45474"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1600331522</w:t>
            </w:r>
          </w:p>
        </w:tc>
        <w:tc>
          <w:tcPr>
            <w:tcW w:w="2960" w:type="dxa"/>
            <w:noWrap/>
            <w:hideMark/>
          </w:tcPr>
          <w:p w14:paraId="2A58991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xml:space="preserve">MORENO </w:t>
            </w:r>
            <w:proofErr w:type="spellStart"/>
            <w:r w:rsidRPr="001D4830">
              <w:rPr>
                <w:rFonts w:ascii="Century Gothic" w:eastAsia="Times New Roman" w:hAnsi="Century Gothic" w:cs="Calibri"/>
                <w:color w:val="000000"/>
                <w:sz w:val="16"/>
                <w:szCs w:val="16"/>
                <w:lang w:eastAsia="es-EC"/>
              </w:rPr>
              <w:t>MORENO</w:t>
            </w:r>
            <w:proofErr w:type="spellEnd"/>
            <w:r w:rsidRPr="001D4830">
              <w:rPr>
                <w:rFonts w:ascii="Century Gothic" w:eastAsia="Times New Roman" w:hAnsi="Century Gothic" w:cs="Calibri"/>
                <w:color w:val="000000"/>
                <w:sz w:val="16"/>
                <w:szCs w:val="16"/>
                <w:lang w:eastAsia="es-EC"/>
              </w:rPr>
              <w:t xml:space="preserve"> FLOR INES</w:t>
            </w:r>
          </w:p>
        </w:tc>
        <w:tc>
          <w:tcPr>
            <w:tcW w:w="1200" w:type="dxa"/>
            <w:noWrap/>
            <w:hideMark/>
          </w:tcPr>
          <w:p w14:paraId="23F5F4F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2.721,87</w:t>
            </w:r>
          </w:p>
        </w:tc>
        <w:tc>
          <w:tcPr>
            <w:tcW w:w="1200" w:type="dxa"/>
            <w:noWrap/>
            <w:hideMark/>
          </w:tcPr>
          <w:p w14:paraId="2DC3EAB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1360,935</w:t>
            </w:r>
          </w:p>
        </w:tc>
      </w:tr>
      <w:tr w:rsidR="00517235" w:rsidRPr="001D4830" w14:paraId="70D4AEF7"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7CD2671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740" w:type="dxa"/>
            <w:noWrap/>
            <w:hideMark/>
          </w:tcPr>
          <w:p w14:paraId="2ECA5FE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4CF27A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1304377912</w:t>
            </w:r>
          </w:p>
        </w:tc>
        <w:tc>
          <w:tcPr>
            <w:tcW w:w="2960" w:type="dxa"/>
            <w:noWrap/>
            <w:hideMark/>
          </w:tcPr>
          <w:p w14:paraId="3A31AEC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MERA ZAMBRANO DANNY MERCEDES</w:t>
            </w:r>
          </w:p>
        </w:tc>
        <w:tc>
          <w:tcPr>
            <w:tcW w:w="1200" w:type="dxa"/>
            <w:noWrap/>
            <w:hideMark/>
          </w:tcPr>
          <w:p w14:paraId="1F0AD21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5.145,66</w:t>
            </w:r>
          </w:p>
        </w:tc>
        <w:tc>
          <w:tcPr>
            <w:tcW w:w="1200" w:type="dxa"/>
            <w:noWrap/>
            <w:hideMark/>
          </w:tcPr>
          <w:p w14:paraId="7D2ADFB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2572,83</w:t>
            </w:r>
          </w:p>
        </w:tc>
      </w:tr>
      <w:tr w:rsidR="00517235" w:rsidRPr="001D4830" w14:paraId="79670499"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2A492AF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740" w:type="dxa"/>
            <w:noWrap/>
            <w:hideMark/>
          </w:tcPr>
          <w:p w14:paraId="5401716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5669A243"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1720292406</w:t>
            </w:r>
          </w:p>
        </w:tc>
        <w:tc>
          <w:tcPr>
            <w:tcW w:w="2960" w:type="dxa"/>
            <w:noWrap/>
            <w:hideMark/>
          </w:tcPr>
          <w:p w14:paraId="2D82D69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MERA ZAMBRANO IRMA JUDITH</w:t>
            </w:r>
          </w:p>
        </w:tc>
        <w:tc>
          <w:tcPr>
            <w:tcW w:w="1200" w:type="dxa"/>
            <w:noWrap/>
            <w:hideMark/>
          </w:tcPr>
          <w:p w14:paraId="0F6FD23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1.525,04</w:t>
            </w:r>
          </w:p>
        </w:tc>
        <w:tc>
          <w:tcPr>
            <w:tcW w:w="1200" w:type="dxa"/>
            <w:noWrap/>
            <w:hideMark/>
          </w:tcPr>
          <w:p w14:paraId="4FE0AD5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762,52</w:t>
            </w:r>
          </w:p>
        </w:tc>
      </w:tr>
      <w:tr w:rsidR="00517235" w:rsidRPr="001D4830" w14:paraId="1C1EB78C"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0028568D"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740" w:type="dxa"/>
            <w:noWrap/>
            <w:hideMark/>
          </w:tcPr>
          <w:p w14:paraId="268D012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200" w:type="dxa"/>
            <w:noWrap/>
            <w:hideMark/>
          </w:tcPr>
          <w:p w14:paraId="0A728CF7"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1708335128</w:t>
            </w:r>
          </w:p>
        </w:tc>
        <w:tc>
          <w:tcPr>
            <w:tcW w:w="2960" w:type="dxa"/>
            <w:noWrap/>
            <w:hideMark/>
          </w:tcPr>
          <w:p w14:paraId="6796A66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MOYANO ALBAN HOLGER ESTUARDO</w:t>
            </w:r>
          </w:p>
        </w:tc>
        <w:tc>
          <w:tcPr>
            <w:tcW w:w="1200" w:type="dxa"/>
            <w:noWrap/>
            <w:hideMark/>
          </w:tcPr>
          <w:p w14:paraId="197A08D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3.488,69</w:t>
            </w:r>
          </w:p>
        </w:tc>
        <w:tc>
          <w:tcPr>
            <w:tcW w:w="1200" w:type="dxa"/>
            <w:noWrap/>
            <w:hideMark/>
          </w:tcPr>
          <w:p w14:paraId="79B1267E"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1744,345</w:t>
            </w:r>
          </w:p>
        </w:tc>
      </w:tr>
      <w:tr w:rsidR="00517235" w:rsidRPr="001D4830" w14:paraId="44F4DC05"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1742E6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740" w:type="dxa"/>
            <w:noWrap/>
            <w:hideMark/>
          </w:tcPr>
          <w:p w14:paraId="4126111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200" w:type="dxa"/>
            <w:noWrap/>
            <w:hideMark/>
          </w:tcPr>
          <w:p w14:paraId="6C6B9FF6"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2100443551</w:t>
            </w:r>
          </w:p>
        </w:tc>
        <w:tc>
          <w:tcPr>
            <w:tcW w:w="2960" w:type="dxa"/>
            <w:noWrap/>
            <w:hideMark/>
          </w:tcPr>
          <w:p w14:paraId="77E48811"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ORTEGA BOSQUEZ CECILIA MARGARITA</w:t>
            </w:r>
          </w:p>
        </w:tc>
        <w:tc>
          <w:tcPr>
            <w:tcW w:w="1200" w:type="dxa"/>
            <w:noWrap/>
            <w:hideMark/>
          </w:tcPr>
          <w:p w14:paraId="1544DD0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1.774,12</w:t>
            </w:r>
          </w:p>
        </w:tc>
        <w:tc>
          <w:tcPr>
            <w:tcW w:w="1200" w:type="dxa"/>
            <w:noWrap/>
            <w:hideMark/>
          </w:tcPr>
          <w:p w14:paraId="0DDF275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887,06</w:t>
            </w:r>
          </w:p>
        </w:tc>
      </w:tr>
      <w:tr w:rsidR="00517235" w:rsidRPr="001D4830" w14:paraId="477E80F0"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00A9742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740" w:type="dxa"/>
            <w:noWrap/>
            <w:hideMark/>
          </w:tcPr>
          <w:p w14:paraId="7FD8ADF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3696BB5E"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2100151956</w:t>
            </w:r>
          </w:p>
        </w:tc>
        <w:tc>
          <w:tcPr>
            <w:tcW w:w="2960" w:type="dxa"/>
            <w:noWrap/>
            <w:hideMark/>
          </w:tcPr>
          <w:p w14:paraId="4F9ED40C"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DIAZ ORDOÑEZ TELMO GERMAN</w:t>
            </w:r>
          </w:p>
        </w:tc>
        <w:tc>
          <w:tcPr>
            <w:tcW w:w="1200" w:type="dxa"/>
            <w:noWrap/>
            <w:hideMark/>
          </w:tcPr>
          <w:p w14:paraId="1B39B47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2.893,52</w:t>
            </w:r>
          </w:p>
        </w:tc>
        <w:tc>
          <w:tcPr>
            <w:tcW w:w="1200" w:type="dxa"/>
            <w:noWrap/>
            <w:hideMark/>
          </w:tcPr>
          <w:p w14:paraId="0FCD067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1446,76</w:t>
            </w:r>
          </w:p>
        </w:tc>
      </w:tr>
      <w:tr w:rsidR="00517235" w:rsidRPr="001D4830" w14:paraId="386624B6"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B255260"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41D608E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4B1FC867"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2100151956</w:t>
            </w:r>
          </w:p>
        </w:tc>
        <w:tc>
          <w:tcPr>
            <w:tcW w:w="2960" w:type="dxa"/>
            <w:noWrap/>
            <w:hideMark/>
          </w:tcPr>
          <w:p w14:paraId="1D57EC6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DIAZ ORDOÑEZ TELMO GERMAN</w:t>
            </w:r>
          </w:p>
        </w:tc>
        <w:tc>
          <w:tcPr>
            <w:tcW w:w="1200" w:type="dxa"/>
            <w:noWrap/>
            <w:hideMark/>
          </w:tcPr>
          <w:p w14:paraId="51146B0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2.695,81</w:t>
            </w:r>
          </w:p>
        </w:tc>
        <w:tc>
          <w:tcPr>
            <w:tcW w:w="1200" w:type="dxa"/>
            <w:noWrap/>
            <w:hideMark/>
          </w:tcPr>
          <w:p w14:paraId="175BD0C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1347,905</w:t>
            </w:r>
          </w:p>
        </w:tc>
      </w:tr>
      <w:tr w:rsidR="00517235" w:rsidRPr="001D4830" w14:paraId="58DD4B82"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19B249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740" w:type="dxa"/>
            <w:noWrap/>
            <w:hideMark/>
          </w:tcPr>
          <w:p w14:paraId="77D7CA2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200" w:type="dxa"/>
            <w:noWrap/>
            <w:hideMark/>
          </w:tcPr>
          <w:p w14:paraId="2C746DA7"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2100442827</w:t>
            </w:r>
          </w:p>
        </w:tc>
        <w:tc>
          <w:tcPr>
            <w:tcW w:w="2960" w:type="dxa"/>
            <w:noWrap/>
            <w:hideMark/>
          </w:tcPr>
          <w:p w14:paraId="099F6DD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ORTEGA BOSQUEZ JOEL ORLANDO</w:t>
            </w:r>
          </w:p>
        </w:tc>
        <w:tc>
          <w:tcPr>
            <w:tcW w:w="1200" w:type="dxa"/>
            <w:noWrap/>
            <w:hideMark/>
          </w:tcPr>
          <w:p w14:paraId="4444D61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1.836,40</w:t>
            </w:r>
          </w:p>
        </w:tc>
        <w:tc>
          <w:tcPr>
            <w:tcW w:w="1200" w:type="dxa"/>
            <w:noWrap/>
            <w:hideMark/>
          </w:tcPr>
          <w:p w14:paraId="1FD5670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918,2</w:t>
            </w:r>
          </w:p>
        </w:tc>
      </w:tr>
      <w:tr w:rsidR="00517235" w:rsidRPr="001D4830" w14:paraId="5F484A32"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CA6924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740" w:type="dxa"/>
            <w:noWrap/>
            <w:hideMark/>
          </w:tcPr>
          <w:p w14:paraId="5D4624F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67046DD8"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1718101759</w:t>
            </w:r>
          </w:p>
        </w:tc>
        <w:tc>
          <w:tcPr>
            <w:tcW w:w="2960" w:type="dxa"/>
            <w:hideMark/>
          </w:tcPr>
          <w:p w14:paraId="2FF6E311"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JIMENEZ CAMPOVERDE BRYAN ANDRES</w:t>
            </w:r>
          </w:p>
        </w:tc>
        <w:tc>
          <w:tcPr>
            <w:tcW w:w="1200" w:type="dxa"/>
            <w:noWrap/>
            <w:hideMark/>
          </w:tcPr>
          <w:p w14:paraId="2D71D6B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3.503,74</w:t>
            </w:r>
          </w:p>
        </w:tc>
        <w:tc>
          <w:tcPr>
            <w:tcW w:w="1200" w:type="dxa"/>
            <w:noWrap/>
            <w:hideMark/>
          </w:tcPr>
          <w:p w14:paraId="03473EF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1751,87</w:t>
            </w:r>
          </w:p>
        </w:tc>
      </w:tr>
      <w:tr w:rsidR="00517235" w:rsidRPr="001D4830" w14:paraId="3BE55295"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73535BA5"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5FEFC6F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0CB10604"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1718101759</w:t>
            </w:r>
          </w:p>
        </w:tc>
        <w:tc>
          <w:tcPr>
            <w:tcW w:w="2960" w:type="dxa"/>
            <w:hideMark/>
          </w:tcPr>
          <w:p w14:paraId="7E408CD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JIMENEZ CAMPOVERDE BRYAN ANDRES</w:t>
            </w:r>
          </w:p>
        </w:tc>
        <w:tc>
          <w:tcPr>
            <w:tcW w:w="1200" w:type="dxa"/>
            <w:noWrap/>
            <w:hideMark/>
          </w:tcPr>
          <w:p w14:paraId="0D67CF3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4.582,18</w:t>
            </w:r>
          </w:p>
        </w:tc>
        <w:tc>
          <w:tcPr>
            <w:tcW w:w="1200" w:type="dxa"/>
            <w:noWrap/>
            <w:hideMark/>
          </w:tcPr>
          <w:p w14:paraId="6285A3A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2291,09</w:t>
            </w:r>
          </w:p>
        </w:tc>
      </w:tr>
      <w:tr w:rsidR="00517235" w:rsidRPr="001D4830" w14:paraId="2A629EB9"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79DE81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740" w:type="dxa"/>
            <w:noWrap/>
            <w:hideMark/>
          </w:tcPr>
          <w:p w14:paraId="2FDD522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58A6A5C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2100459490</w:t>
            </w:r>
          </w:p>
        </w:tc>
        <w:tc>
          <w:tcPr>
            <w:tcW w:w="2960" w:type="dxa"/>
            <w:hideMark/>
          </w:tcPr>
          <w:p w14:paraId="0C32687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ESTRADA GARCIA CRISTIAN RAMIRO</w:t>
            </w:r>
          </w:p>
        </w:tc>
        <w:tc>
          <w:tcPr>
            <w:tcW w:w="1200" w:type="dxa"/>
            <w:noWrap/>
            <w:hideMark/>
          </w:tcPr>
          <w:p w14:paraId="04DE2DF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3.426,32</w:t>
            </w:r>
          </w:p>
        </w:tc>
        <w:tc>
          <w:tcPr>
            <w:tcW w:w="1200" w:type="dxa"/>
            <w:noWrap/>
            <w:hideMark/>
          </w:tcPr>
          <w:p w14:paraId="5A953D6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1713,16</w:t>
            </w:r>
          </w:p>
        </w:tc>
      </w:tr>
      <w:tr w:rsidR="00517235" w:rsidRPr="001D4830" w14:paraId="635438DE"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246FD90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740" w:type="dxa"/>
            <w:noWrap/>
            <w:hideMark/>
          </w:tcPr>
          <w:p w14:paraId="71E6AA4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200" w:type="dxa"/>
            <w:noWrap/>
            <w:hideMark/>
          </w:tcPr>
          <w:p w14:paraId="391E53F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hideMark/>
          </w:tcPr>
          <w:p w14:paraId="5B88B26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2630FAA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3.393,09</w:t>
            </w:r>
          </w:p>
        </w:tc>
        <w:tc>
          <w:tcPr>
            <w:tcW w:w="1200" w:type="dxa"/>
            <w:noWrap/>
            <w:hideMark/>
          </w:tcPr>
          <w:p w14:paraId="400D8FD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1696,545</w:t>
            </w:r>
          </w:p>
        </w:tc>
      </w:tr>
      <w:tr w:rsidR="00517235" w:rsidRPr="001D4830" w14:paraId="59CA5EF7"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31168FF7"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499DBF1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200" w:type="dxa"/>
            <w:noWrap/>
            <w:hideMark/>
          </w:tcPr>
          <w:p w14:paraId="43B980D8"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hideMark/>
          </w:tcPr>
          <w:p w14:paraId="3E90B8F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51155F3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3.568,34</w:t>
            </w:r>
          </w:p>
        </w:tc>
        <w:tc>
          <w:tcPr>
            <w:tcW w:w="1200" w:type="dxa"/>
            <w:noWrap/>
            <w:hideMark/>
          </w:tcPr>
          <w:p w14:paraId="3BF24EE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1784,17</w:t>
            </w:r>
          </w:p>
        </w:tc>
      </w:tr>
      <w:tr w:rsidR="00517235" w:rsidRPr="001D4830" w14:paraId="3440A1B3"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43AA2284"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70FAF44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667AF959"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noWrap/>
            <w:hideMark/>
          </w:tcPr>
          <w:p w14:paraId="16BCC159"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62522A0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4.339,90</w:t>
            </w:r>
          </w:p>
        </w:tc>
        <w:tc>
          <w:tcPr>
            <w:tcW w:w="1200" w:type="dxa"/>
            <w:noWrap/>
            <w:hideMark/>
          </w:tcPr>
          <w:p w14:paraId="05233F5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2169,95</w:t>
            </w:r>
          </w:p>
        </w:tc>
      </w:tr>
      <w:tr w:rsidR="00517235" w:rsidRPr="001D4830" w14:paraId="5A568857"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2E882E5D"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3967739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220350010603401000000000</w:t>
            </w:r>
          </w:p>
        </w:tc>
        <w:tc>
          <w:tcPr>
            <w:tcW w:w="1200" w:type="dxa"/>
            <w:noWrap/>
            <w:hideMark/>
          </w:tcPr>
          <w:p w14:paraId="50C9239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1102120977</w:t>
            </w:r>
          </w:p>
        </w:tc>
        <w:tc>
          <w:tcPr>
            <w:tcW w:w="2960" w:type="dxa"/>
            <w:noWrap/>
            <w:hideMark/>
          </w:tcPr>
          <w:p w14:paraId="4F68491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VUELE MEDINA EDUARDO GONZALO</w:t>
            </w:r>
          </w:p>
        </w:tc>
        <w:tc>
          <w:tcPr>
            <w:tcW w:w="1200" w:type="dxa"/>
            <w:noWrap/>
            <w:hideMark/>
          </w:tcPr>
          <w:p w14:paraId="6EC94914"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5.418,34</w:t>
            </w:r>
          </w:p>
        </w:tc>
        <w:tc>
          <w:tcPr>
            <w:tcW w:w="1200" w:type="dxa"/>
            <w:noWrap/>
            <w:hideMark/>
          </w:tcPr>
          <w:p w14:paraId="3B056DE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2709,17</w:t>
            </w:r>
          </w:p>
        </w:tc>
      </w:tr>
      <w:tr w:rsidR="00517235" w:rsidRPr="001D4830" w14:paraId="3AEB3C56"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44B965B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2740" w:type="dxa"/>
            <w:noWrap/>
            <w:hideMark/>
          </w:tcPr>
          <w:p w14:paraId="178118B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220350010603700000000000</w:t>
            </w:r>
          </w:p>
        </w:tc>
        <w:tc>
          <w:tcPr>
            <w:tcW w:w="1200" w:type="dxa"/>
            <w:noWrap/>
            <w:hideMark/>
          </w:tcPr>
          <w:p w14:paraId="4E9D230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2100055033</w:t>
            </w:r>
          </w:p>
        </w:tc>
        <w:tc>
          <w:tcPr>
            <w:tcW w:w="2960" w:type="dxa"/>
            <w:noWrap/>
            <w:hideMark/>
          </w:tcPr>
          <w:p w14:paraId="7D54BBF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SAMANIEGO NARVAEZ EDGAR ALBERTO</w:t>
            </w:r>
          </w:p>
        </w:tc>
        <w:tc>
          <w:tcPr>
            <w:tcW w:w="1200" w:type="dxa"/>
            <w:noWrap/>
            <w:hideMark/>
          </w:tcPr>
          <w:p w14:paraId="36BD0F4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3.814,82</w:t>
            </w:r>
          </w:p>
        </w:tc>
        <w:tc>
          <w:tcPr>
            <w:tcW w:w="1200" w:type="dxa"/>
            <w:noWrap/>
            <w:hideMark/>
          </w:tcPr>
          <w:p w14:paraId="0E0041D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1907,41</w:t>
            </w:r>
          </w:p>
        </w:tc>
      </w:tr>
      <w:tr w:rsidR="00517235" w:rsidRPr="001D4830" w14:paraId="2205275C"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6D76778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2740" w:type="dxa"/>
            <w:noWrap/>
            <w:hideMark/>
          </w:tcPr>
          <w:p w14:paraId="74D51A8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200" w:type="dxa"/>
            <w:noWrap/>
            <w:hideMark/>
          </w:tcPr>
          <w:p w14:paraId="2E68E4F3"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960" w:type="dxa"/>
            <w:noWrap/>
            <w:hideMark/>
          </w:tcPr>
          <w:p w14:paraId="092401A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c>
          <w:tcPr>
            <w:tcW w:w="1200" w:type="dxa"/>
            <w:noWrap/>
            <w:hideMark/>
          </w:tcPr>
          <w:p w14:paraId="455FAF5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5.112,72</w:t>
            </w:r>
          </w:p>
        </w:tc>
        <w:tc>
          <w:tcPr>
            <w:tcW w:w="1200" w:type="dxa"/>
            <w:noWrap/>
            <w:hideMark/>
          </w:tcPr>
          <w:p w14:paraId="02D78B3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2556,36</w:t>
            </w:r>
          </w:p>
        </w:tc>
      </w:tr>
      <w:tr w:rsidR="00517235" w:rsidRPr="001D4830" w14:paraId="073BC22F"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3AC3AE7F"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0009FFD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200" w:type="dxa"/>
            <w:noWrap/>
            <w:hideMark/>
          </w:tcPr>
          <w:p w14:paraId="1AA90D23"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960" w:type="dxa"/>
            <w:noWrap/>
            <w:hideMark/>
          </w:tcPr>
          <w:p w14:paraId="6269C15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c>
          <w:tcPr>
            <w:tcW w:w="1200" w:type="dxa"/>
            <w:noWrap/>
            <w:hideMark/>
          </w:tcPr>
          <w:p w14:paraId="0E2C2FD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4.034,28</w:t>
            </w:r>
          </w:p>
        </w:tc>
        <w:tc>
          <w:tcPr>
            <w:tcW w:w="1200" w:type="dxa"/>
            <w:noWrap/>
            <w:hideMark/>
          </w:tcPr>
          <w:p w14:paraId="5034736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2017,14</w:t>
            </w:r>
          </w:p>
        </w:tc>
      </w:tr>
      <w:tr w:rsidR="00517235" w:rsidRPr="001D4830" w14:paraId="1CF3113F"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1A954C6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2740" w:type="dxa"/>
            <w:noWrap/>
            <w:hideMark/>
          </w:tcPr>
          <w:p w14:paraId="6CA1089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200" w:type="dxa"/>
            <w:noWrap/>
            <w:hideMark/>
          </w:tcPr>
          <w:p w14:paraId="78D4A99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1708789019</w:t>
            </w:r>
          </w:p>
        </w:tc>
        <w:tc>
          <w:tcPr>
            <w:tcW w:w="2960" w:type="dxa"/>
            <w:noWrap/>
            <w:hideMark/>
          </w:tcPr>
          <w:p w14:paraId="117B843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GAROFALO PLAZA VICTOR HUGO</w:t>
            </w:r>
          </w:p>
        </w:tc>
        <w:tc>
          <w:tcPr>
            <w:tcW w:w="1200" w:type="dxa"/>
            <w:noWrap/>
            <w:hideMark/>
          </w:tcPr>
          <w:p w14:paraId="4A8CE56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3.337,44</w:t>
            </w:r>
          </w:p>
        </w:tc>
        <w:tc>
          <w:tcPr>
            <w:tcW w:w="1200" w:type="dxa"/>
            <w:noWrap/>
            <w:hideMark/>
          </w:tcPr>
          <w:p w14:paraId="1A49D16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1668,72</w:t>
            </w:r>
          </w:p>
        </w:tc>
      </w:tr>
      <w:tr w:rsidR="00517235" w:rsidRPr="001D4830" w14:paraId="22624ECF"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3E9538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2740" w:type="dxa"/>
            <w:noWrap/>
            <w:hideMark/>
          </w:tcPr>
          <w:p w14:paraId="19368AB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220350010604000000000000</w:t>
            </w:r>
          </w:p>
        </w:tc>
        <w:tc>
          <w:tcPr>
            <w:tcW w:w="1200" w:type="dxa"/>
            <w:noWrap/>
            <w:hideMark/>
          </w:tcPr>
          <w:p w14:paraId="5C7416B9"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201129285</w:t>
            </w:r>
          </w:p>
        </w:tc>
        <w:tc>
          <w:tcPr>
            <w:tcW w:w="2960" w:type="dxa"/>
            <w:noWrap/>
            <w:hideMark/>
          </w:tcPr>
          <w:p w14:paraId="6C98904B"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ZURITA BONILLA LEANA BERENISA</w:t>
            </w:r>
          </w:p>
        </w:tc>
        <w:tc>
          <w:tcPr>
            <w:tcW w:w="1200" w:type="dxa"/>
            <w:noWrap/>
            <w:hideMark/>
          </w:tcPr>
          <w:p w14:paraId="33E48C5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4.658,57</w:t>
            </w:r>
          </w:p>
        </w:tc>
        <w:tc>
          <w:tcPr>
            <w:tcW w:w="1200" w:type="dxa"/>
            <w:noWrap/>
            <w:hideMark/>
          </w:tcPr>
          <w:p w14:paraId="61E8286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2329,285</w:t>
            </w:r>
          </w:p>
        </w:tc>
      </w:tr>
      <w:tr w:rsidR="00517235" w:rsidRPr="001D4830" w14:paraId="6403B2B2"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07623C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2740" w:type="dxa"/>
            <w:noWrap/>
            <w:hideMark/>
          </w:tcPr>
          <w:p w14:paraId="3F48700D"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58FF70D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2100420757</w:t>
            </w:r>
          </w:p>
        </w:tc>
        <w:tc>
          <w:tcPr>
            <w:tcW w:w="2960" w:type="dxa"/>
            <w:noWrap/>
            <w:hideMark/>
          </w:tcPr>
          <w:p w14:paraId="5A9A062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BARRETO PEÑAFIEL MARTHA JESICA</w:t>
            </w:r>
          </w:p>
        </w:tc>
        <w:tc>
          <w:tcPr>
            <w:tcW w:w="1200" w:type="dxa"/>
            <w:noWrap/>
            <w:hideMark/>
          </w:tcPr>
          <w:p w14:paraId="61EB22FE"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3.861,75</w:t>
            </w:r>
          </w:p>
        </w:tc>
        <w:tc>
          <w:tcPr>
            <w:tcW w:w="1200" w:type="dxa"/>
            <w:noWrap/>
            <w:hideMark/>
          </w:tcPr>
          <w:p w14:paraId="14AA4AC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1930,875</w:t>
            </w:r>
          </w:p>
        </w:tc>
      </w:tr>
      <w:tr w:rsidR="00517235" w:rsidRPr="001D4830" w14:paraId="4699CE0A"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7CEB40E9"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68261A3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18C8754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2100420757</w:t>
            </w:r>
          </w:p>
        </w:tc>
        <w:tc>
          <w:tcPr>
            <w:tcW w:w="2960" w:type="dxa"/>
            <w:noWrap/>
            <w:hideMark/>
          </w:tcPr>
          <w:p w14:paraId="5D48726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BARRETO PEÑAFIEL MARTHA JESICA</w:t>
            </w:r>
          </w:p>
        </w:tc>
        <w:tc>
          <w:tcPr>
            <w:tcW w:w="1200" w:type="dxa"/>
            <w:noWrap/>
            <w:hideMark/>
          </w:tcPr>
          <w:p w14:paraId="3F5976B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5.119,94</w:t>
            </w:r>
          </w:p>
        </w:tc>
        <w:tc>
          <w:tcPr>
            <w:tcW w:w="1200" w:type="dxa"/>
            <w:noWrap/>
            <w:hideMark/>
          </w:tcPr>
          <w:p w14:paraId="662C252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2559,97</w:t>
            </w:r>
          </w:p>
        </w:tc>
      </w:tr>
      <w:tr w:rsidR="00517235" w:rsidRPr="001D4830" w14:paraId="773BF587"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1582280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2740" w:type="dxa"/>
            <w:noWrap/>
            <w:hideMark/>
          </w:tcPr>
          <w:p w14:paraId="3D47736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792434B3"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1704714441</w:t>
            </w:r>
          </w:p>
        </w:tc>
        <w:tc>
          <w:tcPr>
            <w:tcW w:w="2960" w:type="dxa"/>
            <w:noWrap/>
            <w:hideMark/>
          </w:tcPr>
          <w:p w14:paraId="7D06ACE3"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MOLINA VASQUEZ ANIBAL JOSELITO</w:t>
            </w:r>
          </w:p>
        </w:tc>
        <w:tc>
          <w:tcPr>
            <w:tcW w:w="1200" w:type="dxa"/>
            <w:noWrap/>
            <w:hideMark/>
          </w:tcPr>
          <w:p w14:paraId="0423760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4.168,89</w:t>
            </w:r>
          </w:p>
        </w:tc>
        <w:tc>
          <w:tcPr>
            <w:tcW w:w="1200" w:type="dxa"/>
            <w:noWrap/>
            <w:hideMark/>
          </w:tcPr>
          <w:p w14:paraId="5F73C43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2084,445</w:t>
            </w:r>
          </w:p>
        </w:tc>
      </w:tr>
      <w:tr w:rsidR="00517235" w:rsidRPr="001D4830" w14:paraId="62BFC589"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2474409"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130A013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220350010604400000000000</w:t>
            </w:r>
          </w:p>
        </w:tc>
        <w:tc>
          <w:tcPr>
            <w:tcW w:w="1200" w:type="dxa"/>
            <w:noWrap/>
            <w:hideMark/>
          </w:tcPr>
          <w:p w14:paraId="01DC41D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1704714441</w:t>
            </w:r>
          </w:p>
        </w:tc>
        <w:tc>
          <w:tcPr>
            <w:tcW w:w="2960" w:type="dxa"/>
            <w:noWrap/>
            <w:hideMark/>
          </w:tcPr>
          <w:p w14:paraId="79D69FC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MOLINA VASQUEZ ANIBAL JOSELITO</w:t>
            </w:r>
          </w:p>
        </w:tc>
        <w:tc>
          <w:tcPr>
            <w:tcW w:w="1200" w:type="dxa"/>
            <w:noWrap/>
            <w:hideMark/>
          </w:tcPr>
          <w:p w14:paraId="39BDA5B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4.839,97</w:t>
            </w:r>
          </w:p>
        </w:tc>
        <w:tc>
          <w:tcPr>
            <w:tcW w:w="1200" w:type="dxa"/>
            <w:noWrap/>
            <w:hideMark/>
          </w:tcPr>
          <w:p w14:paraId="3B8B1C0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2419,985</w:t>
            </w:r>
          </w:p>
        </w:tc>
      </w:tr>
      <w:tr w:rsidR="00517235" w:rsidRPr="001D4830" w14:paraId="1B21FD05"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7209F60D"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w:t>
            </w:r>
          </w:p>
        </w:tc>
        <w:tc>
          <w:tcPr>
            <w:tcW w:w="2740" w:type="dxa"/>
            <w:noWrap/>
            <w:hideMark/>
          </w:tcPr>
          <w:p w14:paraId="03315666"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220350010604600000000000</w:t>
            </w:r>
          </w:p>
        </w:tc>
        <w:tc>
          <w:tcPr>
            <w:tcW w:w="1200" w:type="dxa"/>
            <w:noWrap/>
            <w:hideMark/>
          </w:tcPr>
          <w:p w14:paraId="16CC3C5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1754676706</w:t>
            </w:r>
          </w:p>
        </w:tc>
        <w:tc>
          <w:tcPr>
            <w:tcW w:w="2960" w:type="dxa"/>
            <w:noWrap/>
            <w:hideMark/>
          </w:tcPr>
          <w:p w14:paraId="343341F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BUITRAGO GUERRA STIVEN</w:t>
            </w:r>
          </w:p>
        </w:tc>
        <w:tc>
          <w:tcPr>
            <w:tcW w:w="1200" w:type="dxa"/>
            <w:noWrap/>
            <w:hideMark/>
          </w:tcPr>
          <w:p w14:paraId="2D76EE0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3.776,62</w:t>
            </w:r>
          </w:p>
        </w:tc>
        <w:tc>
          <w:tcPr>
            <w:tcW w:w="1200" w:type="dxa"/>
            <w:noWrap/>
            <w:hideMark/>
          </w:tcPr>
          <w:p w14:paraId="46969D6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1888,31</w:t>
            </w:r>
          </w:p>
        </w:tc>
      </w:tr>
      <w:tr w:rsidR="00517235" w:rsidRPr="001D4830" w14:paraId="3C1EE4D2"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200" w:type="dxa"/>
            <w:vMerge/>
            <w:hideMark/>
          </w:tcPr>
          <w:p w14:paraId="01F478E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1ACF898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220350010604600000000000</w:t>
            </w:r>
          </w:p>
        </w:tc>
        <w:tc>
          <w:tcPr>
            <w:tcW w:w="1200" w:type="dxa"/>
            <w:noWrap/>
            <w:hideMark/>
          </w:tcPr>
          <w:p w14:paraId="26DB6500"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1754676706</w:t>
            </w:r>
          </w:p>
        </w:tc>
        <w:tc>
          <w:tcPr>
            <w:tcW w:w="2960" w:type="dxa"/>
            <w:noWrap/>
            <w:hideMark/>
          </w:tcPr>
          <w:p w14:paraId="49BE658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BUITRAGO GUERRA STIVEN</w:t>
            </w:r>
          </w:p>
        </w:tc>
        <w:tc>
          <w:tcPr>
            <w:tcW w:w="1200" w:type="dxa"/>
            <w:noWrap/>
            <w:hideMark/>
          </w:tcPr>
          <w:p w14:paraId="2849AC2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2.518,44</w:t>
            </w:r>
          </w:p>
        </w:tc>
        <w:tc>
          <w:tcPr>
            <w:tcW w:w="1200" w:type="dxa"/>
            <w:noWrap/>
            <w:hideMark/>
          </w:tcPr>
          <w:p w14:paraId="2D5F4D2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1259,22</w:t>
            </w:r>
          </w:p>
        </w:tc>
      </w:tr>
    </w:tbl>
    <w:p w14:paraId="083D3378"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54E58880" w14:textId="14464B87" w:rsidR="009C3797" w:rsidRPr="00923435"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-Se determina que varios de estos beneficiarios de este quintil tienen más de una alícuota ya sea por qué su predio es esquinero o tienen más de un predio lo que le genera dos o más alícuotas.</w:t>
      </w:r>
    </w:p>
    <w:p w14:paraId="4B281B50" w14:textId="77777777" w:rsidR="009C3797" w:rsidRDefault="009C3797" w:rsidP="00517235">
      <w:pPr>
        <w:pStyle w:val="Textoindependiente"/>
        <w:spacing w:line="276" w:lineRule="auto"/>
        <w:jc w:val="both"/>
        <w:rPr>
          <w:rFonts w:ascii="Century Gothic" w:hAnsi="Century Gothic" w:cstheme="minorHAnsi"/>
          <w:b/>
          <w:bCs/>
          <w:sz w:val="18"/>
          <w:szCs w:val="18"/>
        </w:rPr>
      </w:pPr>
    </w:p>
    <w:p w14:paraId="475338E8" w14:textId="77777777" w:rsidR="00294EF6" w:rsidRDefault="00294EF6" w:rsidP="00517235">
      <w:pPr>
        <w:pStyle w:val="Textoindependiente"/>
        <w:spacing w:line="276" w:lineRule="auto"/>
        <w:jc w:val="both"/>
        <w:rPr>
          <w:rFonts w:ascii="Century Gothic" w:hAnsi="Century Gothic" w:cstheme="minorHAnsi"/>
          <w:b/>
          <w:bCs/>
          <w:sz w:val="18"/>
          <w:szCs w:val="18"/>
        </w:rPr>
      </w:pPr>
    </w:p>
    <w:p w14:paraId="096B8657" w14:textId="04B2670D" w:rsidR="00517235" w:rsidRPr="00747E33"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cstheme="minorHAnsi"/>
          <w:b/>
          <w:bCs/>
          <w:sz w:val="18"/>
          <w:szCs w:val="18"/>
        </w:rPr>
        <w:t>-En el quintil 4 se encuentran ubicado 12 beneficiarios, clasificado según sus niveles de ingresos, lo cual se detallan a continuación con el monto de la C.E.M establecido.</w:t>
      </w:r>
    </w:p>
    <w:p w14:paraId="7D0D7651"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W w:w="10760" w:type="dxa"/>
        <w:tblLook w:val="04A0" w:firstRow="1" w:lastRow="0" w:firstColumn="1" w:lastColumn="0" w:noHBand="0" w:noVBand="1"/>
      </w:tblPr>
      <w:tblGrid>
        <w:gridCol w:w="704"/>
        <w:gridCol w:w="2345"/>
        <w:gridCol w:w="1639"/>
        <w:gridCol w:w="2977"/>
        <w:gridCol w:w="1276"/>
        <w:gridCol w:w="1834"/>
      </w:tblGrid>
      <w:tr w:rsidR="00517235" w:rsidRPr="001D4830" w14:paraId="110B2D7D" w14:textId="77777777" w:rsidTr="0092343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88102E8"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330" w:type="dxa"/>
            <w:hideMark/>
          </w:tcPr>
          <w:p w14:paraId="58592CF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639" w:type="dxa"/>
            <w:hideMark/>
          </w:tcPr>
          <w:p w14:paraId="701EB96C"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77" w:type="dxa"/>
            <w:hideMark/>
          </w:tcPr>
          <w:p w14:paraId="65BC5F31"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76" w:type="dxa"/>
            <w:hideMark/>
          </w:tcPr>
          <w:p w14:paraId="069CB77E"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c>
          <w:tcPr>
            <w:tcW w:w="1834" w:type="dxa"/>
            <w:noWrap/>
            <w:hideMark/>
          </w:tcPr>
          <w:p w14:paraId="4538045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b w:val="0"/>
                <w:bCs w:val="0"/>
                <w:color w:val="000000"/>
                <w:sz w:val="16"/>
                <w:szCs w:val="16"/>
                <w:lang w:eastAsia="es-EC"/>
              </w:rPr>
            </w:pPr>
            <w:r w:rsidRPr="001D4830">
              <w:rPr>
                <w:rFonts w:ascii="Century Gothic" w:eastAsia="Times New Roman" w:hAnsi="Century Gothic" w:cs="Calibri"/>
                <w:b w:val="0"/>
                <w:bCs w:val="0"/>
                <w:color w:val="000000"/>
                <w:sz w:val="16"/>
                <w:szCs w:val="16"/>
                <w:lang w:eastAsia="es-EC"/>
              </w:rPr>
              <w:t>50%</w:t>
            </w:r>
          </w:p>
        </w:tc>
      </w:tr>
      <w:tr w:rsidR="00517235" w:rsidRPr="001D4830" w14:paraId="0F33FA10"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4DCCA8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330" w:type="dxa"/>
            <w:noWrap/>
            <w:hideMark/>
          </w:tcPr>
          <w:p w14:paraId="5551BC9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220350010603200000000000</w:t>
            </w:r>
          </w:p>
        </w:tc>
        <w:tc>
          <w:tcPr>
            <w:tcW w:w="1639" w:type="dxa"/>
            <w:noWrap/>
            <w:hideMark/>
          </w:tcPr>
          <w:p w14:paraId="3BBD8F5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2200223564</w:t>
            </w:r>
          </w:p>
        </w:tc>
        <w:tc>
          <w:tcPr>
            <w:tcW w:w="2977" w:type="dxa"/>
            <w:noWrap/>
            <w:hideMark/>
          </w:tcPr>
          <w:p w14:paraId="7231520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MEJIA DARLIN ALEXIS</w:t>
            </w:r>
          </w:p>
        </w:tc>
        <w:tc>
          <w:tcPr>
            <w:tcW w:w="1276" w:type="dxa"/>
            <w:noWrap/>
            <w:hideMark/>
          </w:tcPr>
          <w:p w14:paraId="6923AFD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2.279,92</w:t>
            </w:r>
          </w:p>
        </w:tc>
        <w:tc>
          <w:tcPr>
            <w:tcW w:w="1834" w:type="dxa"/>
            <w:noWrap/>
            <w:hideMark/>
          </w:tcPr>
          <w:p w14:paraId="191D2C2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1139,96</w:t>
            </w:r>
          </w:p>
        </w:tc>
      </w:tr>
      <w:tr w:rsidR="00517235" w:rsidRPr="001D4830" w14:paraId="7A06AE84"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580CF12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330" w:type="dxa"/>
            <w:noWrap/>
            <w:hideMark/>
          </w:tcPr>
          <w:p w14:paraId="038B7D7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220350010603300000000000</w:t>
            </w:r>
          </w:p>
        </w:tc>
        <w:tc>
          <w:tcPr>
            <w:tcW w:w="1639" w:type="dxa"/>
            <w:noWrap/>
            <w:hideMark/>
          </w:tcPr>
          <w:p w14:paraId="19592F73"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2100080171</w:t>
            </w:r>
          </w:p>
        </w:tc>
        <w:tc>
          <w:tcPr>
            <w:tcW w:w="2977" w:type="dxa"/>
            <w:noWrap/>
            <w:hideMark/>
          </w:tcPr>
          <w:p w14:paraId="0D7E13DD"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VARGAS NARANJO VICTOR HUGO</w:t>
            </w:r>
          </w:p>
        </w:tc>
        <w:tc>
          <w:tcPr>
            <w:tcW w:w="1276" w:type="dxa"/>
            <w:noWrap/>
            <w:hideMark/>
          </w:tcPr>
          <w:p w14:paraId="38CCCAE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6.177,64</w:t>
            </w:r>
          </w:p>
        </w:tc>
        <w:tc>
          <w:tcPr>
            <w:tcW w:w="1834" w:type="dxa"/>
            <w:noWrap/>
            <w:hideMark/>
          </w:tcPr>
          <w:p w14:paraId="2390833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3088,82</w:t>
            </w:r>
          </w:p>
        </w:tc>
      </w:tr>
      <w:tr w:rsidR="00517235" w:rsidRPr="001D4830" w14:paraId="629DFC1F"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6D62007A"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63B9325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220350010603301000000000</w:t>
            </w:r>
          </w:p>
        </w:tc>
        <w:tc>
          <w:tcPr>
            <w:tcW w:w="1639" w:type="dxa"/>
            <w:noWrap/>
            <w:hideMark/>
          </w:tcPr>
          <w:p w14:paraId="52CD34B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2100080171</w:t>
            </w:r>
          </w:p>
        </w:tc>
        <w:tc>
          <w:tcPr>
            <w:tcW w:w="2977" w:type="dxa"/>
            <w:noWrap/>
            <w:hideMark/>
          </w:tcPr>
          <w:p w14:paraId="256BDC5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VARGAS NARANJO VICTOR HUGO</w:t>
            </w:r>
          </w:p>
        </w:tc>
        <w:tc>
          <w:tcPr>
            <w:tcW w:w="1276" w:type="dxa"/>
            <w:noWrap/>
            <w:hideMark/>
          </w:tcPr>
          <w:p w14:paraId="35F00417"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3.517,28</w:t>
            </w:r>
          </w:p>
        </w:tc>
        <w:tc>
          <w:tcPr>
            <w:tcW w:w="1834" w:type="dxa"/>
            <w:noWrap/>
            <w:hideMark/>
          </w:tcPr>
          <w:p w14:paraId="53D9B91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1758,64</w:t>
            </w:r>
          </w:p>
        </w:tc>
      </w:tr>
      <w:tr w:rsidR="00517235" w:rsidRPr="001D4830" w14:paraId="390F8D14"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61DE128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330" w:type="dxa"/>
            <w:noWrap/>
            <w:hideMark/>
          </w:tcPr>
          <w:p w14:paraId="1F794951"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0AFE697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601679434</w:t>
            </w:r>
          </w:p>
        </w:tc>
        <w:tc>
          <w:tcPr>
            <w:tcW w:w="2977" w:type="dxa"/>
            <w:noWrap/>
            <w:hideMark/>
          </w:tcPr>
          <w:p w14:paraId="5D20C72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ORDOÑEZ PAREDES ALFREDO BOLIVAR</w:t>
            </w:r>
          </w:p>
        </w:tc>
        <w:tc>
          <w:tcPr>
            <w:tcW w:w="1276" w:type="dxa"/>
            <w:noWrap/>
            <w:hideMark/>
          </w:tcPr>
          <w:p w14:paraId="4D861E7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4.771,49</w:t>
            </w:r>
          </w:p>
        </w:tc>
        <w:tc>
          <w:tcPr>
            <w:tcW w:w="1834" w:type="dxa"/>
            <w:noWrap/>
            <w:hideMark/>
          </w:tcPr>
          <w:p w14:paraId="2D4B33D0"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2385,745</w:t>
            </w:r>
          </w:p>
        </w:tc>
      </w:tr>
      <w:tr w:rsidR="00517235" w:rsidRPr="001D4830" w14:paraId="2A978F2A"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24A3FBEE"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42048DC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43BF4370"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601679434</w:t>
            </w:r>
          </w:p>
        </w:tc>
        <w:tc>
          <w:tcPr>
            <w:tcW w:w="2977" w:type="dxa"/>
            <w:noWrap/>
            <w:hideMark/>
          </w:tcPr>
          <w:p w14:paraId="1B8AF21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ORDOÑEZ PAREDES ALFREDO BOLIVAR</w:t>
            </w:r>
          </w:p>
        </w:tc>
        <w:tc>
          <w:tcPr>
            <w:tcW w:w="1276" w:type="dxa"/>
            <w:noWrap/>
            <w:hideMark/>
          </w:tcPr>
          <w:p w14:paraId="3C76EE8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5.849,93</w:t>
            </w:r>
          </w:p>
        </w:tc>
        <w:tc>
          <w:tcPr>
            <w:tcW w:w="1834" w:type="dxa"/>
            <w:noWrap/>
            <w:hideMark/>
          </w:tcPr>
          <w:p w14:paraId="39A92FB2"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2924,965</w:t>
            </w:r>
          </w:p>
        </w:tc>
      </w:tr>
      <w:tr w:rsidR="00517235" w:rsidRPr="001D4830" w14:paraId="13CB5C9A"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35C0D6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2330" w:type="dxa"/>
            <w:noWrap/>
            <w:hideMark/>
          </w:tcPr>
          <w:p w14:paraId="4D7A3B3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220350010603400000000000</w:t>
            </w:r>
          </w:p>
        </w:tc>
        <w:tc>
          <w:tcPr>
            <w:tcW w:w="1639" w:type="dxa"/>
            <w:noWrap/>
            <w:hideMark/>
          </w:tcPr>
          <w:p w14:paraId="653FC723"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1713498721</w:t>
            </w:r>
          </w:p>
        </w:tc>
        <w:tc>
          <w:tcPr>
            <w:tcW w:w="2977" w:type="dxa"/>
            <w:noWrap/>
            <w:hideMark/>
          </w:tcPr>
          <w:p w14:paraId="5AC76F1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RODRIGUEZ TANDAZO ANGEL ALBERTO</w:t>
            </w:r>
          </w:p>
        </w:tc>
        <w:tc>
          <w:tcPr>
            <w:tcW w:w="1276" w:type="dxa"/>
            <w:noWrap/>
            <w:hideMark/>
          </w:tcPr>
          <w:p w14:paraId="2FFDBC5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3.568,34</w:t>
            </w:r>
          </w:p>
        </w:tc>
        <w:tc>
          <w:tcPr>
            <w:tcW w:w="1834" w:type="dxa"/>
            <w:noWrap/>
            <w:hideMark/>
          </w:tcPr>
          <w:p w14:paraId="342F408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1784,17</w:t>
            </w:r>
          </w:p>
        </w:tc>
      </w:tr>
      <w:tr w:rsidR="00517235" w:rsidRPr="001D4830" w14:paraId="6BAB5444"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7BAC467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2330" w:type="dxa"/>
            <w:noWrap/>
            <w:hideMark/>
          </w:tcPr>
          <w:p w14:paraId="1B17A70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7570B8E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072303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37B06DB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14.711,26</w:t>
            </w:r>
          </w:p>
        </w:tc>
        <w:tc>
          <w:tcPr>
            <w:tcW w:w="1834" w:type="dxa"/>
            <w:noWrap/>
            <w:hideMark/>
          </w:tcPr>
          <w:p w14:paraId="066F01F9"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7355,63</w:t>
            </w:r>
          </w:p>
        </w:tc>
      </w:tr>
      <w:tr w:rsidR="00517235" w:rsidRPr="001D4830" w14:paraId="0B75FCEB"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26CCB85B"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16C9341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3FDFC5D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6B6D75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2F705B4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15.969,45</w:t>
            </w:r>
          </w:p>
        </w:tc>
        <w:tc>
          <w:tcPr>
            <w:tcW w:w="1834" w:type="dxa"/>
            <w:noWrap/>
            <w:hideMark/>
          </w:tcPr>
          <w:p w14:paraId="046AACDB"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7984,725</w:t>
            </w:r>
          </w:p>
        </w:tc>
      </w:tr>
      <w:tr w:rsidR="00517235" w:rsidRPr="001D4830" w14:paraId="0A11E361"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48746F0E"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35D541F4"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220350010603600000000000</w:t>
            </w:r>
          </w:p>
        </w:tc>
        <w:tc>
          <w:tcPr>
            <w:tcW w:w="1639" w:type="dxa"/>
            <w:noWrap/>
            <w:hideMark/>
          </w:tcPr>
          <w:p w14:paraId="51500D9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1500270127</w:t>
            </w:r>
          </w:p>
        </w:tc>
        <w:tc>
          <w:tcPr>
            <w:tcW w:w="2977" w:type="dxa"/>
            <w:noWrap/>
            <w:hideMark/>
          </w:tcPr>
          <w:p w14:paraId="072780C1"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MONTERO SANCHEZ FAUSTO SERAFIN</w:t>
            </w:r>
          </w:p>
        </w:tc>
        <w:tc>
          <w:tcPr>
            <w:tcW w:w="1276" w:type="dxa"/>
            <w:noWrap/>
            <w:hideMark/>
          </w:tcPr>
          <w:p w14:paraId="1183267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16.297,48</w:t>
            </w:r>
          </w:p>
        </w:tc>
        <w:tc>
          <w:tcPr>
            <w:tcW w:w="1834" w:type="dxa"/>
            <w:noWrap/>
            <w:hideMark/>
          </w:tcPr>
          <w:p w14:paraId="6F6829A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8148,74</w:t>
            </w:r>
          </w:p>
        </w:tc>
      </w:tr>
      <w:tr w:rsidR="00517235" w:rsidRPr="001D4830" w14:paraId="2301F581"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6B4CA44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2330" w:type="dxa"/>
            <w:noWrap/>
            <w:hideMark/>
          </w:tcPr>
          <w:p w14:paraId="76471FCA"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220350010603701000000000</w:t>
            </w:r>
          </w:p>
        </w:tc>
        <w:tc>
          <w:tcPr>
            <w:tcW w:w="1639" w:type="dxa"/>
            <w:noWrap/>
            <w:hideMark/>
          </w:tcPr>
          <w:p w14:paraId="219B8D15"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2100413240</w:t>
            </w:r>
          </w:p>
        </w:tc>
        <w:tc>
          <w:tcPr>
            <w:tcW w:w="2977" w:type="dxa"/>
            <w:hideMark/>
          </w:tcPr>
          <w:p w14:paraId="67802C7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SIMBAÑA GAIBOR BRYAN ALFREDO</w:t>
            </w:r>
          </w:p>
        </w:tc>
        <w:tc>
          <w:tcPr>
            <w:tcW w:w="1276" w:type="dxa"/>
            <w:hideMark/>
          </w:tcPr>
          <w:p w14:paraId="3B3739F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2.673,84</w:t>
            </w:r>
          </w:p>
        </w:tc>
        <w:tc>
          <w:tcPr>
            <w:tcW w:w="1834" w:type="dxa"/>
            <w:noWrap/>
            <w:hideMark/>
          </w:tcPr>
          <w:p w14:paraId="50B74C9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1336,92</w:t>
            </w:r>
          </w:p>
        </w:tc>
      </w:tr>
      <w:tr w:rsidR="00517235" w:rsidRPr="001D4830" w14:paraId="46925509"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1D3415A1"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722E8B1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220350010603701000000000</w:t>
            </w:r>
          </w:p>
        </w:tc>
        <w:tc>
          <w:tcPr>
            <w:tcW w:w="1639" w:type="dxa"/>
            <w:noWrap/>
            <w:hideMark/>
          </w:tcPr>
          <w:p w14:paraId="7E99F33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2100413240</w:t>
            </w:r>
          </w:p>
        </w:tc>
        <w:tc>
          <w:tcPr>
            <w:tcW w:w="2977" w:type="dxa"/>
            <w:noWrap/>
            <w:hideMark/>
          </w:tcPr>
          <w:p w14:paraId="7315C3A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SIMBAÑA GAIBOR BRYAN ALFREDO</w:t>
            </w:r>
          </w:p>
        </w:tc>
        <w:tc>
          <w:tcPr>
            <w:tcW w:w="1276" w:type="dxa"/>
            <w:noWrap/>
            <w:hideMark/>
          </w:tcPr>
          <w:p w14:paraId="24FEC83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3.752,28</w:t>
            </w:r>
          </w:p>
        </w:tc>
        <w:tc>
          <w:tcPr>
            <w:tcW w:w="1834" w:type="dxa"/>
            <w:noWrap/>
            <w:hideMark/>
          </w:tcPr>
          <w:p w14:paraId="5D52A50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1876,14</w:t>
            </w:r>
          </w:p>
        </w:tc>
      </w:tr>
      <w:tr w:rsidR="00517235" w:rsidRPr="001D4830" w14:paraId="4B4F8D3A"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76D5236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2330" w:type="dxa"/>
            <w:noWrap/>
            <w:hideMark/>
          </w:tcPr>
          <w:p w14:paraId="69BBAD7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5FFA64B4"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1715098412</w:t>
            </w:r>
          </w:p>
        </w:tc>
        <w:tc>
          <w:tcPr>
            <w:tcW w:w="2977" w:type="dxa"/>
            <w:noWrap/>
            <w:hideMark/>
          </w:tcPr>
          <w:p w14:paraId="23F6294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MEJIA ZAMBRANO JHOVANNY LEONEL</w:t>
            </w:r>
          </w:p>
        </w:tc>
        <w:tc>
          <w:tcPr>
            <w:tcW w:w="1276" w:type="dxa"/>
            <w:noWrap/>
            <w:hideMark/>
          </w:tcPr>
          <w:p w14:paraId="3599709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4.084,30</w:t>
            </w:r>
          </w:p>
        </w:tc>
        <w:tc>
          <w:tcPr>
            <w:tcW w:w="1834" w:type="dxa"/>
            <w:noWrap/>
            <w:hideMark/>
          </w:tcPr>
          <w:p w14:paraId="5A82143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2042,15</w:t>
            </w:r>
          </w:p>
        </w:tc>
      </w:tr>
      <w:tr w:rsidR="00517235" w:rsidRPr="001D4830" w14:paraId="5E48C633"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45E9C9D4" w14:textId="77777777" w:rsidR="00517235" w:rsidRPr="001D4830" w:rsidRDefault="00517235" w:rsidP="00923435">
            <w:pP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 </w:t>
            </w:r>
          </w:p>
        </w:tc>
        <w:tc>
          <w:tcPr>
            <w:tcW w:w="2330" w:type="dxa"/>
            <w:noWrap/>
            <w:hideMark/>
          </w:tcPr>
          <w:p w14:paraId="34F0A91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0F94112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1719548560</w:t>
            </w:r>
          </w:p>
        </w:tc>
        <w:tc>
          <w:tcPr>
            <w:tcW w:w="2977" w:type="dxa"/>
            <w:noWrap/>
            <w:hideMark/>
          </w:tcPr>
          <w:p w14:paraId="3E63D72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ESTACIO DAVILA MARCIA FERNANDA</w:t>
            </w:r>
          </w:p>
        </w:tc>
        <w:tc>
          <w:tcPr>
            <w:tcW w:w="1276" w:type="dxa"/>
            <w:noWrap/>
            <w:hideMark/>
          </w:tcPr>
          <w:p w14:paraId="1742751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5.061,21</w:t>
            </w:r>
          </w:p>
        </w:tc>
        <w:tc>
          <w:tcPr>
            <w:tcW w:w="1834" w:type="dxa"/>
            <w:noWrap/>
            <w:hideMark/>
          </w:tcPr>
          <w:p w14:paraId="6B921551"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2530,605</w:t>
            </w:r>
          </w:p>
        </w:tc>
      </w:tr>
      <w:tr w:rsidR="00517235" w:rsidRPr="001D4830" w14:paraId="4FAB7D33"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28E8837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2330" w:type="dxa"/>
            <w:noWrap/>
            <w:hideMark/>
          </w:tcPr>
          <w:p w14:paraId="7B077BFC"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692C6F00"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1719548560</w:t>
            </w:r>
          </w:p>
        </w:tc>
        <w:tc>
          <w:tcPr>
            <w:tcW w:w="2977" w:type="dxa"/>
            <w:noWrap/>
            <w:hideMark/>
          </w:tcPr>
          <w:p w14:paraId="68AB47F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ESTACIO DAVILA MARCIA FERNANDA</w:t>
            </w:r>
          </w:p>
        </w:tc>
        <w:tc>
          <w:tcPr>
            <w:tcW w:w="1276" w:type="dxa"/>
            <w:noWrap/>
            <w:hideMark/>
          </w:tcPr>
          <w:p w14:paraId="0DF496F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6.139,66</w:t>
            </w:r>
          </w:p>
        </w:tc>
        <w:tc>
          <w:tcPr>
            <w:tcW w:w="1834" w:type="dxa"/>
            <w:noWrap/>
            <w:hideMark/>
          </w:tcPr>
          <w:p w14:paraId="7B503919"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3069,83</w:t>
            </w:r>
          </w:p>
        </w:tc>
      </w:tr>
      <w:tr w:rsidR="00517235" w:rsidRPr="001D4830" w14:paraId="7629DBC9"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00EEF6F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2330" w:type="dxa"/>
            <w:noWrap/>
            <w:hideMark/>
          </w:tcPr>
          <w:p w14:paraId="6A84B7E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220350010603800000000000</w:t>
            </w:r>
          </w:p>
        </w:tc>
        <w:tc>
          <w:tcPr>
            <w:tcW w:w="1639" w:type="dxa"/>
            <w:noWrap/>
            <w:hideMark/>
          </w:tcPr>
          <w:p w14:paraId="0090A4F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700257694</w:t>
            </w:r>
          </w:p>
        </w:tc>
        <w:tc>
          <w:tcPr>
            <w:tcW w:w="2977" w:type="dxa"/>
            <w:noWrap/>
            <w:hideMark/>
          </w:tcPr>
          <w:p w14:paraId="48146613"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c>
          <w:tcPr>
            <w:tcW w:w="1276" w:type="dxa"/>
            <w:noWrap/>
            <w:hideMark/>
          </w:tcPr>
          <w:p w14:paraId="519CCD68"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3.189,19</w:t>
            </w:r>
          </w:p>
        </w:tc>
        <w:tc>
          <w:tcPr>
            <w:tcW w:w="1834" w:type="dxa"/>
            <w:noWrap/>
            <w:hideMark/>
          </w:tcPr>
          <w:p w14:paraId="0780E04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1594,595</w:t>
            </w:r>
          </w:p>
        </w:tc>
      </w:tr>
      <w:tr w:rsidR="00517235" w:rsidRPr="001D4830" w14:paraId="11CD7AD3"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vMerge w:val="restart"/>
            <w:noWrap/>
            <w:hideMark/>
          </w:tcPr>
          <w:p w14:paraId="3EE1AAD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2330" w:type="dxa"/>
            <w:noWrap/>
            <w:hideMark/>
          </w:tcPr>
          <w:p w14:paraId="7264385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639" w:type="dxa"/>
            <w:noWrap/>
            <w:hideMark/>
          </w:tcPr>
          <w:p w14:paraId="09D28F4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2100297718</w:t>
            </w:r>
          </w:p>
        </w:tc>
        <w:tc>
          <w:tcPr>
            <w:tcW w:w="2977" w:type="dxa"/>
            <w:noWrap/>
            <w:hideMark/>
          </w:tcPr>
          <w:p w14:paraId="6DCFE58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JIMENEZ BETTY ISAURA</w:t>
            </w:r>
          </w:p>
        </w:tc>
        <w:tc>
          <w:tcPr>
            <w:tcW w:w="1276" w:type="dxa"/>
            <w:noWrap/>
            <w:hideMark/>
          </w:tcPr>
          <w:p w14:paraId="5BA4FEC6"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3.956,31</w:t>
            </w:r>
          </w:p>
        </w:tc>
        <w:tc>
          <w:tcPr>
            <w:tcW w:w="1834" w:type="dxa"/>
            <w:noWrap/>
            <w:hideMark/>
          </w:tcPr>
          <w:p w14:paraId="63CEDBA7"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1978,155</w:t>
            </w:r>
          </w:p>
        </w:tc>
      </w:tr>
      <w:tr w:rsidR="00517235" w:rsidRPr="001D4830" w14:paraId="0E727076"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vMerge/>
            <w:hideMark/>
          </w:tcPr>
          <w:p w14:paraId="12EDAC60"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330" w:type="dxa"/>
            <w:noWrap/>
            <w:hideMark/>
          </w:tcPr>
          <w:p w14:paraId="42FA896F"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220350010603900000000000</w:t>
            </w:r>
          </w:p>
        </w:tc>
        <w:tc>
          <w:tcPr>
            <w:tcW w:w="1639" w:type="dxa"/>
            <w:noWrap/>
            <w:hideMark/>
          </w:tcPr>
          <w:p w14:paraId="207747C2"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2100297718</w:t>
            </w:r>
          </w:p>
        </w:tc>
        <w:tc>
          <w:tcPr>
            <w:tcW w:w="2977" w:type="dxa"/>
            <w:noWrap/>
            <w:hideMark/>
          </w:tcPr>
          <w:p w14:paraId="1B08AE8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JIMENEZ BETTY ISAURA</w:t>
            </w:r>
          </w:p>
        </w:tc>
        <w:tc>
          <w:tcPr>
            <w:tcW w:w="1276" w:type="dxa"/>
            <w:noWrap/>
            <w:hideMark/>
          </w:tcPr>
          <w:p w14:paraId="371D1F3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2.698,13</w:t>
            </w:r>
          </w:p>
        </w:tc>
        <w:tc>
          <w:tcPr>
            <w:tcW w:w="1834" w:type="dxa"/>
            <w:noWrap/>
            <w:hideMark/>
          </w:tcPr>
          <w:p w14:paraId="7343E343"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1349,065</w:t>
            </w:r>
          </w:p>
        </w:tc>
      </w:tr>
      <w:tr w:rsidR="00517235" w:rsidRPr="001D4830" w14:paraId="08ED7080"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575120B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2330" w:type="dxa"/>
            <w:noWrap/>
            <w:hideMark/>
          </w:tcPr>
          <w:p w14:paraId="5E6172C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220350010604101000000000</w:t>
            </w:r>
          </w:p>
        </w:tc>
        <w:tc>
          <w:tcPr>
            <w:tcW w:w="1639" w:type="dxa"/>
            <w:noWrap/>
            <w:hideMark/>
          </w:tcPr>
          <w:p w14:paraId="5B7E56F9"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1500350507</w:t>
            </w:r>
          </w:p>
        </w:tc>
        <w:tc>
          <w:tcPr>
            <w:tcW w:w="2977" w:type="dxa"/>
            <w:noWrap/>
            <w:hideMark/>
          </w:tcPr>
          <w:p w14:paraId="18DB7E4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VASQUEZ BALCAZAR SEGUNDO MANUEL</w:t>
            </w:r>
          </w:p>
        </w:tc>
        <w:tc>
          <w:tcPr>
            <w:tcW w:w="1276" w:type="dxa"/>
            <w:noWrap/>
            <w:hideMark/>
          </w:tcPr>
          <w:p w14:paraId="37873764"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5.748,46</w:t>
            </w:r>
          </w:p>
        </w:tc>
        <w:tc>
          <w:tcPr>
            <w:tcW w:w="1834" w:type="dxa"/>
            <w:noWrap/>
            <w:hideMark/>
          </w:tcPr>
          <w:p w14:paraId="5964BE82"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2874,23</w:t>
            </w:r>
          </w:p>
        </w:tc>
      </w:tr>
      <w:tr w:rsidR="00517235" w:rsidRPr="001D4830" w14:paraId="5FCC7EB2"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dxa"/>
            <w:noWrap/>
            <w:hideMark/>
          </w:tcPr>
          <w:p w14:paraId="180187DD"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2330" w:type="dxa"/>
            <w:noWrap/>
            <w:hideMark/>
          </w:tcPr>
          <w:p w14:paraId="0DC5E6F4"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220350010604101000000000</w:t>
            </w:r>
          </w:p>
        </w:tc>
        <w:tc>
          <w:tcPr>
            <w:tcW w:w="1639" w:type="dxa"/>
            <w:noWrap/>
            <w:hideMark/>
          </w:tcPr>
          <w:p w14:paraId="7C39E4E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1803557501</w:t>
            </w:r>
          </w:p>
        </w:tc>
        <w:tc>
          <w:tcPr>
            <w:tcW w:w="2977" w:type="dxa"/>
            <w:noWrap/>
            <w:hideMark/>
          </w:tcPr>
          <w:p w14:paraId="54101A1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VILLAFUERTE BONILLA JOSE LUIS</w:t>
            </w:r>
          </w:p>
        </w:tc>
        <w:tc>
          <w:tcPr>
            <w:tcW w:w="1276" w:type="dxa"/>
            <w:noWrap/>
            <w:hideMark/>
          </w:tcPr>
          <w:p w14:paraId="08C67F1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6.353,54</w:t>
            </w:r>
          </w:p>
        </w:tc>
        <w:tc>
          <w:tcPr>
            <w:tcW w:w="1834" w:type="dxa"/>
            <w:noWrap/>
            <w:hideMark/>
          </w:tcPr>
          <w:p w14:paraId="420548F4"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3176,77</w:t>
            </w:r>
          </w:p>
        </w:tc>
      </w:tr>
    </w:tbl>
    <w:p w14:paraId="43256C7F"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0DC02B51" w14:textId="77777777" w:rsidR="00517235" w:rsidRPr="00747E33" w:rsidRDefault="00517235" w:rsidP="00517235">
      <w:pPr>
        <w:pStyle w:val="Textoindependiente"/>
        <w:spacing w:line="276" w:lineRule="auto"/>
        <w:jc w:val="both"/>
        <w:rPr>
          <w:rFonts w:ascii="Century Gothic" w:hAnsi="Century Gothic"/>
          <w:sz w:val="18"/>
          <w:szCs w:val="18"/>
        </w:rPr>
      </w:pPr>
      <w:r w:rsidRPr="00747E33">
        <w:rPr>
          <w:rFonts w:ascii="Century Gothic" w:hAnsi="Century Gothic"/>
          <w:sz w:val="18"/>
          <w:szCs w:val="18"/>
        </w:rPr>
        <w:t>-Se determina que varios de estos beneficiarios de este quintil tienen más de una alícuota ya sea por qué su predio es esquinero o tienen más de un predio lo que le genera dos o más alícuotas.</w:t>
      </w:r>
    </w:p>
    <w:p w14:paraId="204A7A79"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644948B3" w14:textId="77777777" w:rsidR="00517235" w:rsidRPr="00747E33" w:rsidRDefault="00517235" w:rsidP="00517235">
      <w:pPr>
        <w:tabs>
          <w:tab w:val="left" w:pos="1313"/>
        </w:tabs>
        <w:rPr>
          <w:rFonts w:ascii="Century Gothic" w:hAnsi="Century Gothic"/>
          <w:b/>
          <w:bCs/>
          <w:sz w:val="18"/>
          <w:szCs w:val="18"/>
          <w:lang w:eastAsia="es-EC" w:bidi="es-EC"/>
        </w:rPr>
      </w:pPr>
      <w:r w:rsidRPr="00747E33">
        <w:rPr>
          <w:rFonts w:ascii="Century Gothic" w:hAnsi="Century Gothic"/>
          <w:b/>
          <w:bCs/>
          <w:sz w:val="18"/>
          <w:szCs w:val="18"/>
          <w:lang w:eastAsia="es-EC" w:bidi="es-EC"/>
        </w:rPr>
        <w:t>-En el quintil 5 se encuentra ubicado 3 beneficiarios, clasificado según sus niveles de ingresos, lo cual se establece a continuación con el monto de la C.E.M establecido.</w:t>
      </w:r>
    </w:p>
    <w:p w14:paraId="6A76E593" w14:textId="77777777" w:rsidR="00517235" w:rsidRPr="00747E33" w:rsidRDefault="00517235" w:rsidP="00517235">
      <w:pPr>
        <w:pStyle w:val="Textoindependiente"/>
        <w:spacing w:line="276" w:lineRule="auto"/>
        <w:jc w:val="both"/>
        <w:rPr>
          <w:rFonts w:ascii="Century Gothic" w:hAnsi="Century Gothic"/>
          <w:b/>
          <w:bCs/>
          <w:sz w:val="18"/>
          <w:szCs w:val="18"/>
        </w:rPr>
      </w:pPr>
    </w:p>
    <w:tbl>
      <w:tblPr>
        <w:tblStyle w:val="Tablaconcuadrcula4-nfasis12"/>
        <w:tblpPr w:leftFromText="141" w:rightFromText="141" w:vertAnchor="text" w:tblpXSpec="center" w:tblpY="1"/>
        <w:tblOverlap w:val="never"/>
        <w:tblW w:w="10500" w:type="dxa"/>
        <w:jc w:val="center"/>
        <w:tblLook w:val="04A0" w:firstRow="1" w:lastRow="0" w:firstColumn="1" w:lastColumn="0" w:noHBand="0" w:noVBand="1"/>
      </w:tblPr>
      <w:tblGrid>
        <w:gridCol w:w="1200"/>
        <w:gridCol w:w="2740"/>
        <w:gridCol w:w="1200"/>
        <w:gridCol w:w="2960"/>
        <w:gridCol w:w="1200"/>
        <w:gridCol w:w="1200"/>
      </w:tblGrid>
      <w:tr w:rsidR="00517235" w:rsidRPr="001D4830" w14:paraId="7D977B1E" w14:textId="77777777" w:rsidTr="00923435">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6E521D7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2740" w:type="dxa"/>
            <w:hideMark/>
          </w:tcPr>
          <w:p w14:paraId="5F41D2C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200" w:type="dxa"/>
            <w:hideMark/>
          </w:tcPr>
          <w:p w14:paraId="7B40B12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960" w:type="dxa"/>
            <w:hideMark/>
          </w:tcPr>
          <w:p w14:paraId="7BD90539"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c>
          <w:tcPr>
            <w:tcW w:w="1200" w:type="dxa"/>
            <w:hideMark/>
          </w:tcPr>
          <w:p w14:paraId="4FAA56D0"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TOTAL ALICUOTA</w:t>
            </w:r>
          </w:p>
        </w:tc>
        <w:tc>
          <w:tcPr>
            <w:tcW w:w="1200" w:type="dxa"/>
            <w:noWrap/>
            <w:hideMark/>
          </w:tcPr>
          <w:p w14:paraId="54D1542F" w14:textId="77777777" w:rsidR="00517235" w:rsidRPr="001D4830" w:rsidRDefault="00517235" w:rsidP="00923435">
            <w:pPr>
              <w:jc w:val="right"/>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w:t>
            </w:r>
          </w:p>
        </w:tc>
      </w:tr>
      <w:tr w:rsidR="00517235" w:rsidRPr="001D4830" w14:paraId="580365D2"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75B2B4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2740" w:type="dxa"/>
            <w:noWrap/>
            <w:hideMark/>
          </w:tcPr>
          <w:p w14:paraId="3F97321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220350010602600000000000</w:t>
            </w:r>
          </w:p>
        </w:tc>
        <w:tc>
          <w:tcPr>
            <w:tcW w:w="1200" w:type="dxa"/>
            <w:noWrap/>
            <w:hideMark/>
          </w:tcPr>
          <w:p w14:paraId="266A195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502225089</w:t>
            </w:r>
          </w:p>
        </w:tc>
        <w:tc>
          <w:tcPr>
            <w:tcW w:w="2960" w:type="dxa"/>
            <w:noWrap/>
            <w:hideMark/>
          </w:tcPr>
          <w:p w14:paraId="4F59F44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ACOSTA ESPIN SEGUNDO CELESTINO</w:t>
            </w:r>
          </w:p>
        </w:tc>
        <w:tc>
          <w:tcPr>
            <w:tcW w:w="1200" w:type="dxa"/>
            <w:noWrap/>
            <w:hideMark/>
          </w:tcPr>
          <w:p w14:paraId="48FDC01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6.359,12</w:t>
            </w:r>
          </w:p>
        </w:tc>
        <w:tc>
          <w:tcPr>
            <w:tcW w:w="1200" w:type="dxa"/>
            <w:noWrap/>
            <w:hideMark/>
          </w:tcPr>
          <w:p w14:paraId="49BFA400"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3179,56</w:t>
            </w:r>
          </w:p>
        </w:tc>
      </w:tr>
      <w:tr w:rsidR="00517235" w:rsidRPr="001D4830" w14:paraId="1C104246"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1566109E"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0798436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220350010602700000000000</w:t>
            </w:r>
          </w:p>
        </w:tc>
        <w:tc>
          <w:tcPr>
            <w:tcW w:w="1200" w:type="dxa"/>
            <w:noWrap/>
            <w:hideMark/>
          </w:tcPr>
          <w:p w14:paraId="775DD31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502225089</w:t>
            </w:r>
          </w:p>
        </w:tc>
        <w:tc>
          <w:tcPr>
            <w:tcW w:w="2960" w:type="dxa"/>
            <w:noWrap/>
            <w:hideMark/>
          </w:tcPr>
          <w:p w14:paraId="657877B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ACOSTA ESPIN SEGUNDO CELESTINO</w:t>
            </w:r>
          </w:p>
        </w:tc>
        <w:tc>
          <w:tcPr>
            <w:tcW w:w="1200" w:type="dxa"/>
            <w:noWrap/>
            <w:hideMark/>
          </w:tcPr>
          <w:p w14:paraId="5996920F"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4.417,12</w:t>
            </w:r>
          </w:p>
        </w:tc>
        <w:tc>
          <w:tcPr>
            <w:tcW w:w="1200" w:type="dxa"/>
            <w:noWrap/>
            <w:hideMark/>
          </w:tcPr>
          <w:p w14:paraId="006E21B8"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2208,56</w:t>
            </w:r>
          </w:p>
        </w:tc>
      </w:tr>
      <w:tr w:rsidR="00517235" w:rsidRPr="001D4830" w14:paraId="48D21608"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noWrap/>
            <w:hideMark/>
          </w:tcPr>
          <w:p w14:paraId="36CB344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2740" w:type="dxa"/>
            <w:noWrap/>
            <w:hideMark/>
          </w:tcPr>
          <w:p w14:paraId="2CA1334A"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220350010602601000000000</w:t>
            </w:r>
          </w:p>
        </w:tc>
        <w:tc>
          <w:tcPr>
            <w:tcW w:w="1200" w:type="dxa"/>
            <w:noWrap/>
            <w:hideMark/>
          </w:tcPr>
          <w:p w14:paraId="3F39758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1805207709</w:t>
            </w:r>
          </w:p>
        </w:tc>
        <w:tc>
          <w:tcPr>
            <w:tcW w:w="2960" w:type="dxa"/>
            <w:noWrap/>
            <w:hideMark/>
          </w:tcPr>
          <w:p w14:paraId="1A5F69A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PUMA PILCO DANIEL ANIBAL</w:t>
            </w:r>
          </w:p>
        </w:tc>
        <w:tc>
          <w:tcPr>
            <w:tcW w:w="1200" w:type="dxa"/>
            <w:noWrap/>
            <w:hideMark/>
          </w:tcPr>
          <w:p w14:paraId="5964234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2.526,59</w:t>
            </w:r>
          </w:p>
        </w:tc>
        <w:tc>
          <w:tcPr>
            <w:tcW w:w="1200" w:type="dxa"/>
            <w:noWrap/>
            <w:hideMark/>
          </w:tcPr>
          <w:p w14:paraId="71AB0455"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1263,295</w:t>
            </w:r>
          </w:p>
        </w:tc>
      </w:tr>
      <w:tr w:rsidR="00517235" w:rsidRPr="001D4830" w14:paraId="34E53612"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val="restart"/>
            <w:noWrap/>
            <w:hideMark/>
          </w:tcPr>
          <w:p w14:paraId="3EA4132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2740" w:type="dxa"/>
            <w:noWrap/>
            <w:hideMark/>
          </w:tcPr>
          <w:p w14:paraId="377F0493"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1EDF539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1500655962</w:t>
            </w:r>
          </w:p>
        </w:tc>
        <w:tc>
          <w:tcPr>
            <w:tcW w:w="2960" w:type="dxa"/>
            <w:noWrap/>
            <w:hideMark/>
          </w:tcPr>
          <w:p w14:paraId="7896C00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VERDUGA TANGUILA JOSE EDUARDO</w:t>
            </w:r>
          </w:p>
        </w:tc>
        <w:tc>
          <w:tcPr>
            <w:tcW w:w="1200" w:type="dxa"/>
            <w:noWrap/>
            <w:hideMark/>
          </w:tcPr>
          <w:p w14:paraId="4A5226F5"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3.520,62</w:t>
            </w:r>
          </w:p>
        </w:tc>
        <w:tc>
          <w:tcPr>
            <w:tcW w:w="1200" w:type="dxa"/>
            <w:noWrap/>
            <w:hideMark/>
          </w:tcPr>
          <w:p w14:paraId="4CAD716D" w14:textId="77777777" w:rsidR="00517235" w:rsidRPr="001D4830"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1760,31</w:t>
            </w:r>
          </w:p>
        </w:tc>
      </w:tr>
      <w:tr w:rsidR="00517235" w:rsidRPr="001D4830" w14:paraId="06BD1BEA"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00" w:type="dxa"/>
            <w:vMerge/>
            <w:hideMark/>
          </w:tcPr>
          <w:p w14:paraId="5858115A" w14:textId="77777777" w:rsidR="00517235" w:rsidRPr="001D4830" w:rsidRDefault="00517235" w:rsidP="00923435">
            <w:pPr>
              <w:rPr>
                <w:rFonts w:ascii="Century Gothic" w:eastAsia="Times New Roman" w:hAnsi="Century Gothic" w:cs="Calibri"/>
                <w:color w:val="000000"/>
                <w:sz w:val="16"/>
                <w:szCs w:val="16"/>
                <w:lang w:eastAsia="es-EC"/>
              </w:rPr>
            </w:pPr>
          </w:p>
        </w:tc>
        <w:tc>
          <w:tcPr>
            <w:tcW w:w="2740" w:type="dxa"/>
            <w:noWrap/>
            <w:hideMark/>
          </w:tcPr>
          <w:p w14:paraId="459E881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220350010604700000000000</w:t>
            </w:r>
          </w:p>
        </w:tc>
        <w:tc>
          <w:tcPr>
            <w:tcW w:w="1200" w:type="dxa"/>
            <w:noWrap/>
            <w:hideMark/>
          </w:tcPr>
          <w:p w14:paraId="6DD8488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1500655962</w:t>
            </w:r>
          </w:p>
        </w:tc>
        <w:tc>
          <w:tcPr>
            <w:tcW w:w="2960" w:type="dxa"/>
            <w:noWrap/>
            <w:hideMark/>
          </w:tcPr>
          <w:p w14:paraId="1D6433C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VERDUGA TANGUILA JOSE EDUARDO</w:t>
            </w:r>
          </w:p>
        </w:tc>
        <w:tc>
          <w:tcPr>
            <w:tcW w:w="1200" w:type="dxa"/>
            <w:noWrap/>
            <w:hideMark/>
          </w:tcPr>
          <w:p w14:paraId="2822F1CC"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2.442,17</w:t>
            </w:r>
          </w:p>
        </w:tc>
        <w:tc>
          <w:tcPr>
            <w:tcW w:w="1200" w:type="dxa"/>
            <w:noWrap/>
            <w:hideMark/>
          </w:tcPr>
          <w:p w14:paraId="5FA2E1CB" w14:textId="77777777" w:rsidR="00517235" w:rsidRPr="001D4830"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1221,085</w:t>
            </w:r>
          </w:p>
        </w:tc>
      </w:tr>
    </w:tbl>
    <w:p w14:paraId="1FE49A74" w14:textId="77777777" w:rsidR="00517235" w:rsidRPr="00747E33" w:rsidRDefault="00517235" w:rsidP="00517235">
      <w:pPr>
        <w:pStyle w:val="Textoindependiente"/>
        <w:spacing w:line="276" w:lineRule="auto"/>
        <w:jc w:val="both"/>
        <w:rPr>
          <w:rFonts w:ascii="Century Gothic" w:hAnsi="Century Gothic"/>
          <w:b/>
          <w:bCs/>
          <w:sz w:val="18"/>
          <w:szCs w:val="18"/>
        </w:rPr>
      </w:pPr>
    </w:p>
    <w:p w14:paraId="0FC1B197" w14:textId="77777777" w:rsidR="009C3797" w:rsidRDefault="009C3797" w:rsidP="00517235">
      <w:pPr>
        <w:pStyle w:val="Textoindependiente"/>
        <w:spacing w:line="276" w:lineRule="auto"/>
        <w:jc w:val="both"/>
        <w:rPr>
          <w:rFonts w:ascii="Century Gothic" w:hAnsi="Century Gothic"/>
          <w:b/>
          <w:bCs/>
          <w:sz w:val="18"/>
          <w:szCs w:val="18"/>
        </w:rPr>
      </w:pPr>
    </w:p>
    <w:p w14:paraId="21776F04" w14:textId="77777777" w:rsidR="009C3797" w:rsidRDefault="009C3797" w:rsidP="00517235">
      <w:pPr>
        <w:pStyle w:val="Textoindependiente"/>
        <w:spacing w:line="276" w:lineRule="auto"/>
        <w:jc w:val="both"/>
        <w:rPr>
          <w:rFonts w:ascii="Century Gothic" w:hAnsi="Century Gothic"/>
          <w:b/>
          <w:bCs/>
          <w:sz w:val="18"/>
          <w:szCs w:val="18"/>
        </w:rPr>
      </w:pPr>
    </w:p>
    <w:p w14:paraId="200621B2" w14:textId="14C6960F" w:rsidR="00517235" w:rsidRPr="00747E33" w:rsidRDefault="00517235" w:rsidP="00517235">
      <w:pPr>
        <w:pStyle w:val="Textoindependiente"/>
        <w:spacing w:line="276" w:lineRule="auto"/>
        <w:jc w:val="both"/>
        <w:rPr>
          <w:rFonts w:ascii="Century Gothic" w:hAnsi="Century Gothic"/>
          <w:b/>
          <w:bCs/>
          <w:sz w:val="18"/>
          <w:szCs w:val="18"/>
        </w:rPr>
      </w:pPr>
      <w:r w:rsidRPr="00747E33">
        <w:rPr>
          <w:rFonts w:ascii="Century Gothic" w:hAnsi="Century Gothic"/>
          <w:b/>
          <w:bCs/>
          <w:sz w:val="18"/>
          <w:szCs w:val="18"/>
        </w:rPr>
        <w:t>-</w:t>
      </w:r>
      <w:r w:rsidRPr="00747E33">
        <w:rPr>
          <w:rFonts w:ascii="Century Gothic" w:hAnsi="Century Gothic"/>
          <w:sz w:val="18"/>
          <w:szCs w:val="18"/>
        </w:rPr>
        <w:t xml:space="preserve">Se observa que el Señor Acosta Segundo tiene dos predios es por eso </w:t>
      </w:r>
      <w:proofErr w:type="gramStart"/>
      <w:r w:rsidRPr="00747E33">
        <w:rPr>
          <w:rFonts w:ascii="Century Gothic" w:hAnsi="Century Gothic"/>
          <w:sz w:val="18"/>
          <w:szCs w:val="18"/>
        </w:rPr>
        <w:t>que</w:t>
      </w:r>
      <w:proofErr w:type="gramEnd"/>
      <w:r w:rsidRPr="00747E33">
        <w:rPr>
          <w:rFonts w:ascii="Century Gothic" w:hAnsi="Century Gothic"/>
          <w:sz w:val="18"/>
          <w:szCs w:val="18"/>
        </w:rPr>
        <w:t xml:space="preserve"> tiene dos alícuotas</w:t>
      </w:r>
      <w:r w:rsidRPr="00747E33">
        <w:rPr>
          <w:rFonts w:ascii="Century Gothic" w:hAnsi="Century Gothic"/>
          <w:b/>
          <w:bCs/>
          <w:sz w:val="18"/>
          <w:szCs w:val="18"/>
        </w:rPr>
        <w:t xml:space="preserve"> .</w:t>
      </w:r>
    </w:p>
    <w:p w14:paraId="26475D11" w14:textId="77777777" w:rsidR="00517235" w:rsidRPr="00747E33" w:rsidRDefault="00517235" w:rsidP="00517235">
      <w:pPr>
        <w:pStyle w:val="Textoindependiente"/>
        <w:numPr>
          <w:ilvl w:val="0"/>
          <w:numId w:val="30"/>
        </w:numPr>
        <w:spacing w:line="276" w:lineRule="auto"/>
        <w:jc w:val="both"/>
        <w:rPr>
          <w:rFonts w:ascii="Century Gothic" w:hAnsi="Century Gothic"/>
          <w:b/>
          <w:bCs/>
          <w:sz w:val="18"/>
          <w:szCs w:val="18"/>
        </w:rPr>
      </w:pPr>
      <w:r w:rsidRPr="00747E33">
        <w:rPr>
          <w:rFonts w:ascii="Century Gothic" w:hAnsi="Century Gothic"/>
          <w:b/>
          <w:bCs/>
          <w:sz w:val="18"/>
          <w:szCs w:val="18"/>
        </w:rPr>
        <w:t>Edad de los beneficiarios</w:t>
      </w:r>
    </w:p>
    <w:p w14:paraId="1ACA1FE2"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43B7C97F" w14:textId="77777777" w:rsidR="00294EF6" w:rsidRDefault="00294EF6" w:rsidP="00517235">
      <w:pPr>
        <w:pStyle w:val="Descripcin"/>
        <w:keepNext/>
        <w:rPr>
          <w:rFonts w:ascii="Century Gothic" w:hAnsi="Century Gothic"/>
        </w:rPr>
      </w:pPr>
      <w:bookmarkStart w:id="7" w:name="_Toc170976396"/>
    </w:p>
    <w:p w14:paraId="5735D83F" w14:textId="5EBAEA35" w:rsidR="00517235" w:rsidRPr="00747E33" w:rsidRDefault="00517235" w:rsidP="00517235">
      <w:pPr>
        <w:pStyle w:val="Descripcin"/>
        <w:keepNext/>
        <w:rPr>
          <w:rFonts w:ascii="Century Gothic" w:hAnsi="Century Gothic"/>
        </w:rPr>
      </w:pPr>
      <w:r w:rsidRPr="00747E33">
        <w:rPr>
          <w:rFonts w:ascii="Century Gothic" w:hAnsi="Century Gothic"/>
        </w:rPr>
        <w:t xml:space="preserve">Tabla: Rangos de edades de los </w:t>
      </w:r>
      <w:bookmarkEnd w:id="7"/>
      <w:r w:rsidRPr="00747E33">
        <w:rPr>
          <w:rFonts w:ascii="Century Gothic" w:hAnsi="Century Gothic"/>
        </w:rPr>
        <w:t>beneficiarios y cónyuges.</w:t>
      </w:r>
    </w:p>
    <w:tbl>
      <w:tblPr>
        <w:tblStyle w:val="Tablaconcuadrcula4-nfasis12"/>
        <w:tblpPr w:leftFromText="141" w:rightFromText="141" w:vertAnchor="text" w:tblpXSpec="center" w:tblpY="1"/>
        <w:tblOverlap w:val="never"/>
        <w:tblW w:w="7341" w:type="dxa"/>
        <w:jc w:val="center"/>
        <w:tblLook w:val="04A0" w:firstRow="1" w:lastRow="0" w:firstColumn="1" w:lastColumn="0" w:noHBand="0" w:noVBand="1"/>
      </w:tblPr>
      <w:tblGrid>
        <w:gridCol w:w="1880"/>
        <w:gridCol w:w="1490"/>
        <w:gridCol w:w="1357"/>
        <w:gridCol w:w="1257"/>
        <w:gridCol w:w="1357"/>
      </w:tblGrid>
      <w:tr w:rsidR="00517235" w:rsidRPr="00747E33" w14:paraId="26EFFDB9"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341" w:type="dxa"/>
            <w:gridSpan w:val="5"/>
            <w:noWrap/>
            <w:hideMark/>
          </w:tcPr>
          <w:p w14:paraId="47B5DD1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Rango de edades </w:t>
            </w:r>
          </w:p>
        </w:tc>
      </w:tr>
      <w:tr w:rsidR="00517235" w:rsidRPr="00747E33" w14:paraId="1DC4BB7D"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5FE55C6D"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Etiqueta de fila</w:t>
            </w:r>
          </w:p>
        </w:tc>
        <w:tc>
          <w:tcPr>
            <w:tcW w:w="1490" w:type="dxa"/>
            <w:noWrap/>
            <w:hideMark/>
          </w:tcPr>
          <w:p w14:paraId="7D17A09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Beneficiario</w:t>
            </w:r>
          </w:p>
        </w:tc>
        <w:tc>
          <w:tcPr>
            <w:tcW w:w="1357" w:type="dxa"/>
            <w:noWrap/>
            <w:hideMark/>
          </w:tcPr>
          <w:p w14:paraId="0E79407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c>
          <w:tcPr>
            <w:tcW w:w="1257" w:type="dxa"/>
            <w:noWrap/>
            <w:hideMark/>
          </w:tcPr>
          <w:p w14:paraId="5CA9D25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Conyugue</w:t>
            </w:r>
          </w:p>
        </w:tc>
        <w:tc>
          <w:tcPr>
            <w:tcW w:w="1357" w:type="dxa"/>
            <w:noWrap/>
            <w:hideMark/>
          </w:tcPr>
          <w:p w14:paraId="79F742A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5FFD41A4"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F597484"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25-35</w:t>
            </w:r>
          </w:p>
        </w:tc>
        <w:tc>
          <w:tcPr>
            <w:tcW w:w="1490" w:type="dxa"/>
            <w:noWrap/>
            <w:hideMark/>
          </w:tcPr>
          <w:p w14:paraId="45D7B81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w:t>
            </w:r>
          </w:p>
        </w:tc>
        <w:tc>
          <w:tcPr>
            <w:tcW w:w="1357" w:type="dxa"/>
            <w:noWrap/>
            <w:hideMark/>
          </w:tcPr>
          <w:p w14:paraId="7FBDC61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w:t>
            </w:r>
          </w:p>
        </w:tc>
        <w:tc>
          <w:tcPr>
            <w:tcW w:w="1257" w:type="dxa"/>
            <w:noWrap/>
            <w:hideMark/>
          </w:tcPr>
          <w:p w14:paraId="2E65064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w:t>
            </w:r>
          </w:p>
        </w:tc>
        <w:tc>
          <w:tcPr>
            <w:tcW w:w="1357" w:type="dxa"/>
            <w:noWrap/>
            <w:hideMark/>
          </w:tcPr>
          <w:p w14:paraId="74AE5B9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16%</w:t>
            </w:r>
          </w:p>
        </w:tc>
      </w:tr>
      <w:tr w:rsidR="00517235" w:rsidRPr="00747E33" w14:paraId="01A25BB6"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1CC25F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36-45</w:t>
            </w:r>
          </w:p>
        </w:tc>
        <w:tc>
          <w:tcPr>
            <w:tcW w:w="1490" w:type="dxa"/>
            <w:noWrap/>
            <w:hideMark/>
          </w:tcPr>
          <w:p w14:paraId="5FDA4CF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357" w:type="dxa"/>
            <w:noWrap/>
            <w:hideMark/>
          </w:tcPr>
          <w:p w14:paraId="54C6F1A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c>
          <w:tcPr>
            <w:tcW w:w="1257" w:type="dxa"/>
            <w:noWrap/>
            <w:hideMark/>
          </w:tcPr>
          <w:p w14:paraId="6F31524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c>
          <w:tcPr>
            <w:tcW w:w="1357" w:type="dxa"/>
            <w:noWrap/>
            <w:hideMark/>
          </w:tcPr>
          <w:p w14:paraId="522F74D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32%</w:t>
            </w:r>
          </w:p>
        </w:tc>
      </w:tr>
      <w:tr w:rsidR="00517235" w:rsidRPr="00747E33" w14:paraId="36F593A4"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4CA51568"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46-55</w:t>
            </w:r>
          </w:p>
        </w:tc>
        <w:tc>
          <w:tcPr>
            <w:tcW w:w="1490" w:type="dxa"/>
            <w:noWrap/>
            <w:hideMark/>
          </w:tcPr>
          <w:p w14:paraId="74330AC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c>
          <w:tcPr>
            <w:tcW w:w="1357" w:type="dxa"/>
            <w:noWrap/>
            <w:hideMark/>
          </w:tcPr>
          <w:p w14:paraId="65314AF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28%</w:t>
            </w:r>
          </w:p>
        </w:tc>
        <w:tc>
          <w:tcPr>
            <w:tcW w:w="1257" w:type="dxa"/>
            <w:noWrap/>
            <w:hideMark/>
          </w:tcPr>
          <w:p w14:paraId="2F168588"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w:t>
            </w:r>
          </w:p>
        </w:tc>
        <w:tc>
          <w:tcPr>
            <w:tcW w:w="1357" w:type="dxa"/>
            <w:noWrap/>
            <w:hideMark/>
          </w:tcPr>
          <w:p w14:paraId="0E0D800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r>
      <w:tr w:rsidR="00517235" w:rsidRPr="00747E33" w14:paraId="1AD9051C"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062DC12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56-64</w:t>
            </w:r>
          </w:p>
        </w:tc>
        <w:tc>
          <w:tcPr>
            <w:tcW w:w="1490" w:type="dxa"/>
            <w:noWrap/>
            <w:hideMark/>
          </w:tcPr>
          <w:p w14:paraId="24581FC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w:t>
            </w:r>
          </w:p>
        </w:tc>
        <w:tc>
          <w:tcPr>
            <w:tcW w:w="1357" w:type="dxa"/>
            <w:noWrap/>
            <w:hideMark/>
          </w:tcPr>
          <w:p w14:paraId="63C805F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21%</w:t>
            </w:r>
          </w:p>
        </w:tc>
        <w:tc>
          <w:tcPr>
            <w:tcW w:w="1257" w:type="dxa"/>
            <w:noWrap/>
            <w:hideMark/>
          </w:tcPr>
          <w:p w14:paraId="0B9A759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5</w:t>
            </w:r>
          </w:p>
        </w:tc>
        <w:tc>
          <w:tcPr>
            <w:tcW w:w="1357" w:type="dxa"/>
            <w:noWrap/>
            <w:hideMark/>
          </w:tcPr>
          <w:p w14:paraId="3F9D913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w:t>
            </w:r>
          </w:p>
        </w:tc>
      </w:tr>
      <w:tr w:rsidR="00517235" w:rsidRPr="00747E33" w14:paraId="641BB90F"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2A5CF01"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65 años o mas</w:t>
            </w:r>
          </w:p>
        </w:tc>
        <w:tc>
          <w:tcPr>
            <w:tcW w:w="1490" w:type="dxa"/>
            <w:noWrap/>
            <w:hideMark/>
          </w:tcPr>
          <w:p w14:paraId="7E0305F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18</w:t>
            </w:r>
          </w:p>
        </w:tc>
        <w:tc>
          <w:tcPr>
            <w:tcW w:w="1357" w:type="dxa"/>
            <w:noWrap/>
            <w:hideMark/>
          </w:tcPr>
          <w:p w14:paraId="5507F1A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25%</w:t>
            </w:r>
          </w:p>
        </w:tc>
        <w:tc>
          <w:tcPr>
            <w:tcW w:w="1257" w:type="dxa"/>
            <w:noWrap/>
            <w:hideMark/>
          </w:tcPr>
          <w:p w14:paraId="2CCF4EE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9</w:t>
            </w:r>
          </w:p>
        </w:tc>
        <w:tc>
          <w:tcPr>
            <w:tcW w:w="1357" w:type="dxa"/>
            <w:noWrap/>
            <w:hideMark/>
          </w:tcPr>
          <w:p w14:paraId="281260E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20%</w:t>
            </w:r>
          </w:p>
        </w:tc>
      </w:tr>
      <w:tr w:rsidR="00517235" w:rsidRPr="00747E33" w14:paraId="5C01730D"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0" w:type="dxa"/>
            <w:noWrap/>
            <w:hideMark/>
          </w:tcPr>
          <w:p w14:paraId="16975110"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490" w:type="dxa"/>
            <w:noWrap/>
            <w:hideMark/>
          </w:tcPr>
          <w:p w14:paraId="460D99C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357" w:type="dxa"/>
            <w:noWrap/>
            <w:hideMark/>
          </w:tcPr>
          <w:p w14:paraId="12D0F4E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c>
          <w:tcPr>
            <w:tcW w:w="1257" w:type="dxa"/>
            <w:noWrap/>
            <w:hideMark/>
          </w:tcPr>
          <w:p w14:paraId="75512A8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44</w:t>
            </w:r>
          </w:p>
        </w:tc>
        <w:tc>
          <w:tcPr>
            <w:tcW w:w="1357" w:type="dxa"/>
            <w:noWrap/>
            <w:hideMark/>
          </w:tcPr>
          <w:p w14:paraId="45DA1FC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3EA79330" w14:textId="77777777" w:rsidR="00517235" w:rsidRPr="00747E33" w:rsidRDefault="00517235" w:rsidP="00517235">
      <w:pPr>
        <w:spacing w:line="360" w:lineRule="auto"/>
        <w:jc w:val="both"/>
        <w:rPr>
          <w:rFonts w:ascii="Century Gothic" w:hAnsi="Century Gothic"/>
          <w:sz w:val="18"/>
          <w:szCs w:val="18"/>
        </w:rPr>
      </w:pPr>
    </w:p>
    <w:p w14:paraId="3DC66DA2" w14:textId="77777777" w:rsidR="00517235" w:rsidRPr="00747E33" w:rsidRDefault="00517235" w:rsidP="00517235">
      <w:pPr>
        <w:spacing w:line="360" w:lineRule="auto"/>
        <w:jc w:val="both"/>
        <w:rPr>
          <w:rFonts w:ascii="Century Gothic" w:hAnsi="Century Gothic"/>
          <w:sz w:val="18"/>
          <w:szCs w:val="18"/>
        </w:rPr>
      </w:pPr>
    </w:p>
    <w:p w14:paraId="0068A77D" w14:textId="77777777" w:rsidR="00517235" w:rsidRPr="00747E33" w:rsidRDefault="00517235" w:rsidP="00517235">
      <w:pPr>
        <w:spacing w:line="360" w:lineRule="auto"/>
        <w:jc w:val="both"/>
        <w:rPr>
          <w:rFonts w:ascii="Century Gothic" w:hAnsi="Century Gothic"/>
          <w:sz w:val="18"/>
          <w:szCs w:val="18"/>
        </w:rPr>
      </w:pPr>
    </w:p>
    <w:p w14:paraId="49EE0C66" w14:textId="77777777" w:rsidR="00517235" w:rsidRPr="00747E33" w:rsidRDefault="00517235" w:rsidP="00517235">
      <w:pPr>
        <w:spacing w:line="360" w:lineRule="auto"/>
        <w:jc w:val="both"/>
        <w:rPr>
          <w:rFonts w:ascii="Century Gothic" w:hAnsi="Century Gothic"/>
          <w:sz w:val="18"/>
          <w:szCs w:val="18"/>
        </w:rPr>
      </w:pPr>
    </w:p>
    <w:p w14:paraId="4C5E826B" w14:textId="77777777" w:rsidR="00517235" w:rsidRPr="00747E33" w:rsidRDefault="00517235" w:rsidP="00517235">
      <w:pPr>
        <w:spacing w:line="360" w:lineRule="auto"/>
        <w:jc w:val="center"/>
        <w:rPr>
          <w:rFonts w:ascii="Century Gothic" w:hAnsi="Century Gothic"/>
          <w:sz w:val="18"/>
          <w:szCs w:val="18"/>
        </w:rPr>
      </w:pPr>
      <w:r w:rsidRPr="00747E33">
        <w:rPr>
          <w:rFonts w:ascii="Century Gothic" w:hAnsi="Century Gothic"/>
          <w:sz w:val="18"/>
          <w:szCs w:val="18"/>
        </w:rPr>
        <w:t>Fuente: Encuestas aplicadas a los propietarios de los predios beneficiarios del proyecto.</w:t>
      </w:r>
    </w:p>
    <w:p w14:paraId="60BE112B"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Los beneficiarios en los rangos de 46-55 años representan el mayor porcentaje, con un 28% de frecuencia. Observamos que existe un 25% de beneficiarios que pertenecen al grupo de adulto mayores. Esto sugiere que los hombres de mediana edad y principios de la tercera edad son los principales sostenes de sus hogares. Mientras que en los cónyuges el porcentaje mayor de edad predominan entre el rango de 36-45 años.</w:t>
      </w:r>
    </w:p>
    <w:p w14:paraId="76A597B4" w14:textId="77777777" w:rsidR="00517235" w:rsidRPr="00747E33" w:rsidRDefault="00517235" w:rsidP="00517235">
      <w:pPr>
        <w:tabs>
          <w:tab w:val="left" w:pos="2185"/>
        </w:tabs>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A continuación, la lista de contribuyentes adultos mayores (Edad igual o mayor a 65 años) (18 contribuyentes).</w:t>
      </w:r>
    </w:p>
    <w:p w14:paraId="49B9C29C"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31245754"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66BBC0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1E184A55"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24E85BF3"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011C2E2E"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4C24C62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A37095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shd w:val="clear" w:color="auto" w:fill="FFFFFF" w:themeFill="background1"/>
            <w:noWrap/>
            <w:hideMark/>
          </w:tcPr>
          <w:p w14:paraId="0C6DE2B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220350010602400100000000</w:t>
            </w:r>
          </w:p>
        </w:tc>
        <w:tc>
          <w:tcPr>
            <w:tcW w:w="1581" w:type="dxa"/>
            <w:shd w:val="clear" w:color="auto" w:fill="FFFFFF" w:themeFill="background1"/>
            <w:noWrap/>
            <w:hideMark/>
          </w:tcPr>
          <w:p w14:paraId="6E9FB77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2519" w:type="dxa"/>
            <w:shd w:val="clear" w:color="auto" w:fill="FFFFFF" w:themeFill="background1"/>
            <w:noWrap/>
            <w:hideMark/>
          </w:tcPr>
          <w:p w14:paraId="004E050F"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r>
      <w:tr w:rsidR="00517235" w:rsidRPr="001D4830" w14:paraId="289B2148"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9D368E4"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shd w:val="clear" w:color="auto" w:fill="FFFFFF" w:themeFill="background1"/>
            <w:noWrap/>
            <w:hideMark/>
          </w:tcPr>
          <w:p w14:paraId="7E6BD20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220350010602500700000000</w:t>
            </w:r>
          </w:p>
        </w:tc>
        <w:tc>
          <w:tcPr>
            <w:tcW w:w="1581" w:type="dxa"/>
            <w:shd w:val="clear" w:color="auto" w:fill="FFFFFF" w:themeFill="background1"/>
            <w:noWrap/>
            <w:hideMark/>
          </w:tcPr>
          <w:p w14:paraId="0966847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0701194441</w:t>
            </w:r>
          </w:p>
        </w:tc>
        <w:tc>
          <w:tcPr>
            <w:tcW w:w="2519" w:type="dxa"/>
            <w:shd w:val="clear" w:color="auto" w:fill="FFFFFF" w:themeFill="background1"/>
            <w:noWrap/>
            <w:hideMark/>
          </w:tcPr>
          <w:p w14:paraId="3CF5466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RAMOS GALLEGOS ABEL SANTIAGO</w:t>
            </w:r>
          </w:p>
        </w:tc>
      </w:tr>
      <w:tr w:rsidR="00517235" w:rsidRPr="001D4830" w14:paraId="1146C598" w14:textId="77777777" w:rsidTr="009234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25899A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shd w:val="clear" w:color="auto" w:fill="FFFFFF" w:themeFill="background1"/>
            <w:noWrap/>
            <w:hideMark/>
          </w:tcPr>
          <w:p w14:paraId="7C0B74F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220350010602500900000000</w:t>
            </w:r>
          </w:p>
        </w:tc>
        <w:tc>
          <w:tcPr>
            <w:tcW w:w="1581" w:type="dxa"/>
            <w:shd w:val="clear" w:color="auto" w:fill="FFFFFF" w:themeFill="background1"/>
            <w:noWrap/>
            <w:hideMark/>
          </w:tcPr>
          <w:p w14:paraId="5E93AECD"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909200255</w:t>
            </w:r>
          </w:p>
        </w:tc>
        <w:tc>
          <w:tcPr>
            <w:tcW w:w="2519" w:type="dxa"/>
            <w:shd w:val="clear" w:color="auto" w:fill="FFFFFF" w:themeFill="background1"/>
            <w:hideMark/>
          </w:tcPr>
          <w:p w14:paraId="62A5E4C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MINA ARROYO NORMAN CARLIN</w:t>
            </w:r>
          </w:p>
        </w:tc>
      </w:tr>
      <w:tr w:rsidR="00517235" w:rsidRPr="001D4830" w14:paraId="0521D2C1"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317122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shd w:val="clear" w:color="auto" w:fill="FFFFFF" w:themeFill="background1"/>
            <w:noWrap/>
            <w:hideMark/>
          </w:tcPr>
          <w:p w14:paraId="071FB23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220350010603400600000000</w:t>
            </w:r>
          </w:p>
        </w:tc>
        <w:tc>
          <w:tcPr>
            <w:tcW w:w="1581" w:type="dxa"/>
            <w:shd w:val="clear" w:color="auto" w:fill="FFFFFF" w:themeFill="background1"/>
            <w:noWrap/>
            <w:hideMark/>
          </w:tcPr>
          <w:p w14:paraId="6604B83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0200009827</w:t>
            </w:r>
          </w:p>
        </w:tc>
        <w:tc>
          <w:tcPr>
            <w:tcW w:w="2519" w:type="dxa"/>
            <w:shd w:val="clear" w:color="auto" w:fill="FFFFFF" w:themeFill="background1"/>
            <w:noWrap/>
            <w:hideMark/>
          </w:tcPr>
          <w:p w14:paraId="5E1C778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r>
      <w:tr w:rsidR="00517235" w:rsidRPr="001D4830" w14:paraId="2193D55E"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7D9EFAB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5</w:t>
            </w:r>
          </w:p>
        </w:tc>
        <w:tc>
          <w:tcPr>
            <w:tcW w:w="3372" w:type="dxa"/>
            <w:shd w:val="clear" w:color="auto" w:fill="FFFFFF" w:themeFill="background1"/>
            <w:noWrap/>
            <w:hideMark/>
          </w:tcPr>
          <w:p w14:paraId="570659E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220350010603300600000000</w:t>
            </w:r>
          </w:p>
        </w:tc>
        <w:tc>
          <w:tcPr>
            <w:tcW w:w="1581" w:type="dxa"/>
            <w:shd w:val="clear" w:color="auto" w:fill="FFFFFF" w:themeFill="background1"/>
            <w:noWrap/>
            <w:hideMark/>
          </w:tcPr>
          <w:p w14:paraId="29B4287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0200710549</w:t>
            </w:r>
          </w:p>
        </w:tc>
        <w:tc>
          <w:tcPr>
            <w:tcW w:w="2519" w:type="dxa"/>
            <w:shd w:val="clear" w:color="auto" w:fill="FFFFFF" w:themeFill="background1"/>
            <w:noWrap/>
            <w:hideMark/>
          </w:tcPr>
          <w:p w14:paraId="7F8161D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PINOS SIMBAÑA HURBANO NAPOLEON</w:t>
            </w:r>
          </w:p>
        </w:tc>
      </w:tr>
      <w:tr w:rsidR="00517235" w:rsidRPr="001D4830" w14:paraId="1E73789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F6D43A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6</w:t>
            </w:r>
          </w:p>
        </w:tc>
        <w:tc>
          <w:tcPr>
            <w:tcW w:w="3372" w:type="dxa"/>
            <w:shd w:val="clear" w:color="auto" w:fill="FFFFFF" w:themeFill="background1"/>
            <w:noWrap/>
            <w:hideMark/>
          </w:tcPr>
          <w:p w14:paraId="5DC9229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220350010603800600000000</w:t>
            </w:r>
          </w:p>
        </w:tc>
        <w:tc>
          <w:tcPr>
            <w:tcW w:w="1581" w:type="dxa"/>
            <w:shd w:val="clear" w:color="auto" w:fill="FFFFFF" w:themeFill="background1"/>
            <w:noWrap/>
            <w:hideMark/>
          </w:tcPr>
          <w:p w14:paraId="08414BF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1706273263</w:t>
            </w:r>
          </w:p>
        </w:tc>
        <w:tc>
          <w:tcPr>
            <w:tcW w:w="2519" w:type="dxa"/>
            <w:shd w:val="clear" w:color="auto" w:fill="FFFFFF" w:themeFill="background1"/>
            <w:noWrap/>
            <w:hideMark/>
          </w:tcPr>
          <w:p w14:paraId="4C0CB47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RON VELA MARLON BENIGNO</w:t>
            </w:r>
          </w:p>
        </w:tc>
      </w:tr>
      <w:tr w:rsidR="00517235" w:rsidRPr="001D4830" w14:paraId="2D5FEB9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4EE535E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7</w:t>
            </w:r>
          </w:p>
        </w:tc>
        <w:tc>
          <w:tcPr>
            <w:tcW w:w="3372" w:type="dxa"/>
            <w:shd w:val="clear" w:color="auto" w:fill="FFFFFF" w:themeFill="background1"/>
            <w:noWrap/>
            <w:hideMark/>
          </w:tcPr>
          <w:p w14:paraId="4A50E575"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220350010603801100000000</w:t>
            </w:r>
          </w:p>
        </w:tc>
        <w:tc>
          <w:tcPr>
            <w:tcW w:w="1581" w:type="dxa"/>
            <w:shd w:val="clear" w:color="auto" w:fill="FFFFFF" w:themeFill="background1"/>
            <w:noWrap/>
            <w:hideMark/>
          </w:tcPr>
          <w:p w14:paraId="1C7FA8DA"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0700930373</w:t>
            </w:r>
          </w:p>
        </w:tc>
        <w:tc>
          <w:tcPr>
            <w:tcW w:w="2519" w:type="dxa"/>
            <w:shd w:val="clear" w:color="auto" w:fill="FFFFFF" w:themeFill="background1"/>
            <w:noWrap/>
            <w:hideMark/>
          </w:tcPr>
          <w:p w14:paraId="687D6386"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RIASCOS OCHOA  MARIA MERCEDES</w:t>
            </w:r>
          </w:p>
        </w:tc>
      </w:tr>
      <w:tr w:rsidR="00517235" w:rsidRPr="001D4830" w14:paraId="7975286C"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3DDC68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8</w:t>
            </w:r>
          </w:p>
        </w:tc>
        <w:tc>
          <w:tcPr>
            <w:tcW w:w="3372" w:type="dxa"/>
            <w:shd w:val="clear" w:color="auto" w:fill="FFFFFF" w:themeFill="background1"/>
            <w:noWrap/>
            <w:hideMark/>
          </w:tcPr>
          <w:p w14:paraId="7E15747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581" w:type="dxa"/>
            <w:shd w:val="clear" w:color="auto" w:fill="FFFFFF" w:themeFill="background1"/>
            <w:noWrap/>
            <w:hideMark/>
          </w:tcPr>
          <w:p w14:paraId="1820FFA0"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0700414808</w:t>
            </w:r>
          </w:p>
        </w:tc>
        <w:tc>
          <w:tcPr>
            <w:tcW w:w="2519" w:type="dxa"/>
            <w:shd w:val="clear" w:color="auto" w:fill="FFFFFF" w:themeFill="background1"/>
            <w:noWrap/>
            <w:hideMark/>
          </w:tcPr>
          <w:p w14:paraId="44FB583E"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r>
      <w:tr w:rsidR="00517235" w:rsidRPr="001D4830" w14:paraId="3F73A6F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E9CB8A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9</w:t>
            </w:r>
          </w:p>
        </w:tc>
        <w:tc>
          <w:tcPr>
            <w:tcW w:w="3372" w:type="dxa"/>
            <w:shd w:val="clear" w:color="auto" w:fill="FFFFFF" w:themeFill="background1"/>
            <w:noWrap/>
            <w:hideMark/>
          </w:tcPr>
          <w:p w14:paraId="7D64135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220350010604300200000000</w:t>
            </w:r>
          </w:p>
        </w:tc>
        <w:tc>
          <w:tcPr>
            <w:tcW w:w="1581" w:type="dxa"/>
            <w:shd w:val="clear" w:color="auto" w:fill="FFFFFF" w:themeFill="background1"/>
            <w:noWrap/>
            <w:hideMark/>
          </w:tcPr>
          <w:p w14:paraId="0347C1F0"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2519" w:type="dxa"/>
            <w:shd w:val="clear" w:color="auto" w:fill="FFFFFF" w:themeFill="background1"/>
            <w:noWrap/>
            <w:hideMark/>
          </w:tcPr>
          <w:p w14:paraId="72E7BE1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r>
      <w:tr w:rsidR="00517235" w:rsidRPr="001D4830" w14:paraId="769B9238"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52D9F86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10</w:t>
            </w:r>
          </w:p>
        </w:tc>
        <w:tc>
          <w:tcPr>
            <w:tcW w:w="3372" w:type="dxa"/>
            <w:shd w:val="clear" w:color="auto" w:fill="FFFFFF" w:themeFill="background1"/>
            <w:noWrap/>
          </w:tcPr>
          <w:p w14:paraId="0F1C3023"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220350010604800100000000</w:t>
            </w:r>
          </w:p>
          <w:p w14:paraId="476F6D94" w14:textId="77777777" w:rsidR="00517235" w:rsidRPr="001D4830"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shd w:val="clear" w:color="auto" w:fill="FFFFFF" w:themeFill="background1"/>
            <w:noWrap/>
          </w:tcPr>
          <w:p w14:paraId="18CBAFD1"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0200603017</w:t>
            </w:r>
          </w:p>
          <w:p w14:paraId="5924B1B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shd w:val="clear" w:color="auto" w:fill="FFFFFF" w:themeFill="background1"/>
            <w:noWrap/>
          </w:tcPr>
          <w:p w14:paraId="6FC30D6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GUERRERO </w:t>
            </w:r>
            <w:proofErr w:type="spellStart"/>
            <w:r w:rsidRPr="001D4830">
              <w:rPr>
                <w:rFonts w:ascii="Century Gothic" w:hAnsi="Century Gothic" w:cs="Calibri"/>
                <w:color w:val="000000"/>
                <w:sz w:val="16"/>
                <w:szCs w:val="16"/>
              </w:rPr>
              <w:t>GUERRERO</w:t>
            </w:r>
            <w:proofErr w:type="spellEnd"/>
            <w:r w:rsidRPr="001D4830">
              <w:rPr>
                <w:rFonts w:ascii="Century Gothic" w:hAnsi="Century Gothic" w:cs="Calibri"/>
                <w:color w:val="000000"/>
                <w:sz w:val="16"/>
                <w:szCs w:val="16"/>
              </w:rPr>
              <w:t xml:space="preserve"> BELLA ERNESTINA</w:t>
            </w:r>
          </w:p>
          <w:p w14:paraId="28E50FCA" w14:textId="77777777" w:rsidR="00517235" w:rsidRPr="001D4830"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7C3C5294"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49456661"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w:t>
            </w:r>
          </w:p>
        </w:tc>
        <w:tc>
          <w:tcPr>
            <w:tcW w:w="3372" w:type="dxa"/>
            <w:shd w:val="clear" w:color="auto" w:fill="FFFFFF" w:themeFill="background1"/>
            <w:noWrap/>
          </w:tcPr>
          <w:p w14:paraId="067570C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220350010604900200000000</w:t>
            </w:r>
          </w:p>
          <w:p w14:paraId="62745E7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25587204"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1304586850</w:t>
            </w:r>
          </w:p>
          <w:p w14:paraId="4D1AD02E"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18B14E8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ZAMORA </w:t>
            </w:r>
            <w:proofErr w:type="spellStart"/>
            <w:r w:rsidRPr="001D4830">
              <w:rPr>
                <w:rFonts w:ascii="Century Gothic" w:hAnsi="Century Gothic" w:cs="Calibri"/>
                <w:color w:val="000000"/>
                <w:sz w:val="16"/>
                <w:szCs w:val="16"/>
              </w:rPr>
              <w:t>ZAMORA</w:t>
            </w:r>
            <w:proofErr w:type="spellEnd"/>
            <w:r w:rsidRPr="001D4830">
              <w:rPr>
                <w:rFonts w:ascii="Century Gothic" w:hAnsi="Century Gothic" w:cs="Calibri"/>
                <w:color w:val="000000"/>
                <w:sz w:val="16"/>
                <w:szCs w:val="16"/>
              </w:rPr>
              <w:t xml:space="preserve"> CRUZ MARIA</w:t>
            </w:r>
          </w:p>
          <w:p w14:paraId="651F48E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r>
      <w:tr w:rsidR="00517235" w:rsidRPr="001D4830" w14:paraId="46E8E847"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138EC5B"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12</w:t>
            </w:r>
          </w:p>
        </w:tc>
        <w:tc>
          <w:tcPr>
            <w:tcW w:w="3372" w:type="dxa"/>
            <w:shd w:val="clear" w:color="auto" w:fill="FFFFFF" w:themeFill="background1"/>
            <w:noWrap/>
          </w:tcPr>
          <w:p w14:paraId="6FD02AC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220350010604400200000000</w:t>
            </w:r>
          </w:p>
          <w:p w14:paraId="2007398B"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5037442A"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1704714441</w:t>
            </w:r>
          </w:p>
          <w:p w14:paraId="733EE1B6"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4E65F6E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MOLINA VASQUEZ ANIBAL JOSELITO</w:t>
            </w:r>
          </w:p>
          <w:p w14:paraId="38BD080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r>
      <w:tr w:rsidR="00517235" w:rsidRPr="001D4830" w14:paraId="39CC33D5"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7023C46E"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w:t>
            </w:r>
          </w:p>
        </w:tc>
        <w:tc>
          <w:tcPr>
            <w:tcW w:w="3372" w:type="dxa"/>
            <w:shd w:val="clear" w:color="auto" w:fill="FFFFFF" w:themeFill="background1"/>
            <w:noWrap/>
          </w:tcPr>
          <w:p w14:paraId="2733AB9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220350010603901000000000</w:t>
            </w:r>
          </w:p>
        </w:tc>
        <w:tc>
          <w:tcPr>
            <w:tcW w:w="1581" w:type="dxa"/>
            <w:shd w:val="clear" w:color="auto" w:fill="FFFFFF" w:themeFill="background1"/>
            <w:noWrap/>
          </w:tcPr>
          <w:p w14:paraId="044AB4F9"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1706621784</w:t>
            </w:r>
          </w:p>
        </w:tc>
        <w:tc>
          <w:tcPr>
            <w:tcW w:w="2519" w:type="dxa"/>
            <w:shd w:val="clear" w:color="auto" w:fill="FFFFFF" w:themeFill="background1"/>
            <w:noWrap/>
          </w:tcPr>
          <w:p w14:paraId="410D6443"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MACAS AMBULUDI EMPERATRIZ DE LOS ANGELES</w:t>
            </w:r>
          </w:p>
        </w:tc>
      </w:tr>
      <w:tr w:rsidR="00517235" w:rsidRPr="001D4830" w14:paraId="4EC69704"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69ED55E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14</w:t>
            </w:r>
          </w:p>
        </w:tc>
        <w:tc>
          <w:tcPr>
            <w:tcW w:w="3372" w:type="dxa"/>
            <w:shd w:val="clear" w:color="auto" w:fill="FFFFFF" w:themeFill="background1"/>
            <w:noWrap/>
          </w:tcPr>
          <w:p w14:paraId="5104A15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220350010603800700000000</w:t>
            </w:r>
          </w:p>
        </w:tc>
        <w:tc>
          <w:tcPr>
            <w:tcW w:w="1581" w:type="dxa"/>
            <w:shd w:val="clear" w:color="auto" w:fill="FFFFFF" w:themeFill="background1"/>
            <w:noWrap/>
          </w:tcPr>
          <w:p w14:paraId="39AE18BD"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0700257694</w:t>
            </w:r>
          </w:p>
        </w:tc>
        <w:tc>
          <w:tcPr>
            <w:tcW w:w="2519" w:type="dxa"/>
            <w:shd w:val="clear" w:color="auto" w:fill="FFFFFF" w:themeFill="background1"/>
            <w:noWrap/>
          </w:tcPr>
          <w:p w14:paraId="66F7E2D9"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r>
      <w:tr w:rsidR="00517235" w:rsidRPr="001D4830" w14:paraId="4667D559"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39C5BC8"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15</w:t>
            </w:r>
          </w:p>
        </w:tc>
        <w:tc>
          <w:tcPr>
            <w:tcW w:w="3372" w:type="dxa"/>
            <w:shd w:val="clear" w:color="auto" w:fill="FFFFFF" w:themeFill="background1"/>
            <w:noWrap/>
          </w:tcPr>
          <w:p w14:paraId="1079CDA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220350010604000300000000</w:t>
            </w:r>
          </w:p>
        </w:tc>
        <w:tc>
          <w:tcPr>
            <w:tcW w:w="1581" w:type="dxa"/>
            <w:shd w:val="clear" w:color="auto" w:fill="FFFFFF" w:themeFill="background1"/>
            <w:noWrap/>
          </w:tcPr>
          <w:p w14:paraId="2BD2D91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0201129285</w:t>
            </w:r>
          </w:p>
        </w:tc>
        <w:tc>
          <w:tcPr>
            <w:tcW w:w="2519" w:type="dxa"/>
            <w:shd w:val="clear" w:color="auto" w:fill="FFFFFF" w:themeFill="background1"/>
            <w:noWrap/>
          </w:tcPr>
          <w:p w14:paraId="52DEBF9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ZURITA BONILLA LEANA BERENISA</w:t>
            </w:r>
          </w:p>
        </w:tc>
      </w:tr>
      <w:tr w:rsidR="00517235" w:rsidRPr="001D4830" w14:paraId="2EF1DCDF"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18708F9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w:t>
            </w:r>
          </w:p>
        </w:tc>
        <w:tc>
          <w:tcPr>
            <w:tcW w:w="3372" w:type="dxa"/>
            <w:shd w:val="clear" w:color="auto" w:fill="FFFFFF" w:themeFill="background1"/>
            <w:noWrap/>
          </w:tcPr>
          <w:p w14:paraId="3141B96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220350010602600800000000</w:t>
            </w:r>
          </w:p>
        </w:tc>
        <w:tc>
          <w:tcPr>
            <w:tcW w:w="1581" w:type="dxa"/>
            <w:shd w:val="clear" w:color="auto" w:fill="FFFFFF" w:themeFill="background1"/>
            <w:noWrap/>
          </w:tcPr>
          <w:p w14:paraId="417154B8"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1101046520</w:t>
            </w:r>
          </w:p>
        </w:tc>
        <w:tc>
          <w:tcPr>
            <w:tcW w:w="2519" w:type="dxa"/>
            <w:shd w:val="clear" w:color="auto" w:fill="FFFFFF" w:themeFill="background1"/>
            <w:noWrap/>
          </w:tcPr>
          <w:p w14:paraId="33CBDD3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QUEVEDO CASTILLO JOSE PIO</w:t>
            </w:r>
          </w:p>
        </w:tc>
      </w:tr>
      <w:tr w:rsidR="00517235" w:rsidRPr="001D4830" w14:paraId="6C23912D"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0FB32DB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w:t>
            </w:r>
          </w:p>
        </w:tc>
        <w:tc>
          <w:tcPr>
            <w:tcW w:w="3372" w:type="dxa"/>
            <w:shd w:val="clear" w:color="auto" w:fill="FFFFFF" w:themeFill="background1"/>
            <w:noWrap/>
          </w:tcPr>
          <w:p w14:paraId="67ED324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220350010604000600000000</w:t>
            </w:r>
          </w:p>
        </w:tc>
        <w:tc>
          <w:tcPr>
            <w:tcW w:w="1581" w:type="dxa"/>
            <w:shd w:val="clear" w:color="auto" w:fill="FFFFFF" w:themeFill="background1"/>
            <w:noWrap/>
          </w:tcPr>
          <w:p w14:paraId="11AF7AA2"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1302534134</w:t>
            </w:r>
          </w:p>
        </w:tc>
        <w:tc>
          <w:tcPr>
            <w:tcW w:w="2519" w:type="dxa"/>
            <w:shd w:val="clear" w:color="auto" w:fill="FFFFFF" w:themeFill="background1"/>
            <w:noWrap/>
          </w:tcPr>
          <w:p w14:paraId="14005758"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MOREIRA GLORIA LIDA</w:t>
            </w:r>
          </w:p>
        </w:tc>
      </w:tr>
      <w:tr w:rsidR="00517235" w:rsidRPr="001D4830" w14:paraId="226D133B" w14:textId="77777777" w:rsidTr="00923435">
        <w:trPr>
          <w:trHeight w:val="219"/>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2B854CC2"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18</w:t>
            </w:r>
          </w:p>
        </w:tc>
        <w:tc>
          <w:tcPr>
            <w:tcW w:w="3372" w:type="dxa"/>
            <w:shd w:val="clear" w:color="auto" w:fill="FFFFFF" w:themeFill="background1"/>
            <w:noWrap/>
          </w:tcPr>
          <w:p w14:paraId="33DE670C"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220350010603700400000000</w:t>
            </w:r>
          </w:p>
        </w:tc>
        <w:tc>
          <w:tcPr>
            <w:tcW w:w="1581" w:type="dxa"/>
            <w:shd w:val="clear" w:color="auto" w:fill="FFFFFF" w:themeFill="background1"/>
            <w:noWrap/>
          </w:tcPr>
          <w:p w14:paraId="76241684"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2519" w:type="dxa"/>
            <w:shd w:val="clear" w:color="auto" w:fill="FFFFFF" w:themeFill="background1"/>
            <w:noWrap/>
          </w:tcPr>
          <w:p w14:paraId="6180BA0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r>
    </w:tbl>
    <w:p w14:paraId="4D8787DD"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6374036C" w14:textId="77777777" w:rsidR="00517235" w:rsidRPr="00747E33" w:rsidRDefault="00517235" w:rsidP="00517235">
      <w:pPr>
        <w:pStyle w:val="Textoindependiente"/>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DISCAPACIDAD</w:t>
      </w:r>
    </w:p>
    <w:p w14:paraId="74B433C7"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034371F8" w14:textId="77777777" w:rsidR="00294EF6" w:rsidRDefault="00294EF6" w:rsidP="00517235">
      <w:pPr>
        <w:pStyle w:val="Textoindependiente"/>
        <w:spacing w:line="276" w:lineRule="auto"/>
        <w:jc w:val="both"/>
        <w:rPr>
          <w:rFonts w:ascii="Century Gothic" w:hAnsi="Century Gothic" w:cstheme="minorHAnsi"/>
          <w:sz w:val="18"/>
          <w:szCs w:val="18"/>
        </w:rPr>
      </w:pPr>
    </w:p>
    <w:p w14:paraId="0DC1E575" w14:textId="77777777" w:rsidR="00294EF6" w:rsidRDefault="00294EF6" w:rsidP="00517235">
      <w:pPr>
        <w:pStyle w:val="Textoindependiente"/>
        <w:spacing w:line="276" w:lineRule="auto"/>
        <w:jc w:val="both"/>
        <w:rPr>
          <w:rFonts w:ascii="Century Gothic" w:hAnsi="Century Gothic" w:cstheme="minorHAnsi"/>
          <w:sz w:val="18"/>
          <w:szCs w:val="18"/>
        </w:rPr>
      </w:pPr>
    </w:p>
    <w:p w14:paraId="40334890" w14:textId="4D77F369"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sz w:val="18"/>
          <w:szCs w:val="18"/>
        </w:rPr>
        <w:t>De la muestra encuestada se identifica a 10 contribuyentes en su núcleo familiar presentan discapacidad.</w:t>
      </w:r>
    </w:p>
    <w:p w14:paraId="0A738C1D"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p w14:paraId="0DD2F92C" w14:textId="77777777" w:rsidR="00517235" w:rsidRPr="00747E33" w:rsidRDefault="00517235" w:rsidP="00517235">
      <w:pPr>
        <w:pStyle w:val="Descripcin"/>
        <w:keepNext/>
        <w:rPr>
          <w:rFonts w:ascii="Century Gothic" w:hAnsi="Century Gothic"/>
        </w:rPr>
      </w:pPr>
      <w:r w:rsidRPr="00747E33">
        <w:rPr>
          <w:rFonts w:ascii="Century Gothic" w:hAnsi="Century Gothic"/>
        </w:rPr>
        <w:t xml:space="preserve">                 </w:t>
      </w:r>
      <w:bookmarkStart w:id="8" w:name="_Toc170976397"/>
      <w:r w:rsidRPr="00747E33">
        <w:rPr>
          <w:rFonts w:ascii="Century Gothic" w:hAnsi="Century Gothic"/>
        </w:rPr>
        <w:t>Tabla 3 Tipo de discapacidad</w:t>
      </w:r>
      <w:bookmarkEnd w:id="8"/>
    </w:p>
    <w:tbl>
      <w:tblPr>
        <w:tblStyle w:val="Tablaconcuadrcula4-nfasis12"/>
        <w:tblpPr w:leftFromText="141" w:rightFromText="141" w:vertAnchor="text" w:horzAnchor="margin" w:tblpXSpec="center" w:tblpY="161"/>
        <w:tblOverlap w:val="never"/>
        <w:tblW w:w="4940" w:type="dxa"/>
        <w:tblLook w:val="04A0" w:firstRow="1" w:lastRow="0" w:firstColumn="1" w:lastColumn="0" w:noHBand="0" w:noVBand="1"/>
      </w:tblPr>
      <w:tblGrid>
        <w:gridCol w:w="1567"/>
        <w:gridCol w:w="1690"/>
        <w:gridCol w:w="1683"/>
      </w:tblGrid>
      <w:tr w:rsidR="00517235" w:rsidRPr="00747E33" w14:paraId="33F0A731" w14:textId="77777777" w:rsidTr="009234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40" w:type="dxa"/>
            <w:gridSpan w:val="3"/>
            <w:noWrap/>
            <w:hideMark/>
          </w:tcPr>
          <w:p w14:paraId="71ADCF25"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3. DISCAPACIDAD</w:t>
            </w:r>
          </w:p>
        </w:tc>
      </w:tr>
      <w:tr w:rsidR="00517235" w:rsidRPr="00747E33" w14:paraId="6FA5A463"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324ADA3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Veracidad</w:t>
            </w:r>
          </w:p>
        </w:tc>
        <w:tc>
          <w:tcPr>
            <w:tcW w:w="1690" w:type="dxa"/>
            <w:noWrap/>
            <w:hideMark/>
          </w:tcPr>
          <w:p w14:paraId="7CA3556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683" w:type="dxa"/>
            <w:noWrap/>
            <w:hideMark/>
          </w:tcPr>
          <w:p w14:paraId="210FA12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4ED61CB0"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40A060A7"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SI</w:t>
            </w:r>
          </w:p>
        </w:tc>
        <w:tc>
          <w:tcPr>
            <w:tcW w:w="1690" w:type="dxa"/>
            <w:noWrap/>
            <w:hideMark/>
          </w:tcPr>
          <w:p w14:paraId="63A8B5B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683" w:type="dxa"/>
            <w:noWrap/>
            <w:hideMark/>
          </w:tcPr>
          <w:p w14:paraId="5A501F8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r>
      <w:tr w:rsidR="00517235" w:rsidRPr="00747E33" w14:paraId="63955EB2" w14:textId="77777777" w:rsidTr="009234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071770F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NO</w:t>
            </w:r>
          </w:p>
        </w:tc>
        <w:tc>
          <w:tcPr>
            <w:tcW w:w="1690" w:type="dxa"/>
            <w:noWrap/>
            <w:hideMark/>
          </w:tcPr>
          <w:p w14:paraId="2954A1B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61</w:t>
            </w:r>
          </w:p>
        </w:tc>
        <w:tc>
          <w:tcPr>
            <w:tcW w:w="1683" w:type="dxa"/>
            <w:noWrap/>
            <w:hideMark/>
          </w:tcPr>
          <w:p w14:paraId="2ECC02D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86%</w:t>
            </w:r>
          </w:p>
        </w:tc>
      </w:tr>
      <w:tr w:rsidR="00517235" w:rsidRPr="00747E33" w14:paraId="19E67539"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1567" w:type="dxa"/>
            <w:noWrap/>
            <w:hideMark/>
          </w:tcPr>
          <w:p w14:paraId="745ED124"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690" w:type="dxa"/>
            <w:noWrap/>
            <w:hideMark/>
          </w:tcPr>
          <w:p w14:paraId="748A434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683" w:type="dxa"/>
            <w:noWrap/>
            <w:hideMark/>
          </w:tcPr>
          <w:p w14:paraId="77447FC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392BB84A" w14:textId="77777777" w:rsidR="00517235" w:rsidRPr="00747E33" w:rsidRDefault="00517235" w:rsidP="00517235">
      <w:pPr>
        <w:spacing w:line="360" w:lineRule="auto"/>
        <w:jc w:val="both"/>
        <w:rPr>
          <w:rFonts w:ascii="Century Gothic" w:hAnsi="Century Gothic"/>
          <w:sz w:val="18"/>
          <w:szCs w:val="18"/>
        </w:rPr>
      </w:pPr>
    </w:p>
    <w:p w14:paraId="5D49CBA4" w14:textId="77777777" w:rsidR="00517235" w:rsidRPr="00747E33" w:rsidRDefault="00517235" w:rsidP="00517235">
      <w:pPr>
        <w:spacing w:line="360" w:lineRule="auto"/>
        <w:jc w:val="both"/>
        <w:rPr>
          <w:rFonts w:ascii="Century Gothic" w:hAnsi="Century Gothic"/>
          <w:sz w:val="18"/>
          <w:szCs w:val="18"/>
        </w:rPr>
      </w:pPr>
    </w:p>
    <w:p w14:paraId="73164DD5" w14:textId="77777777" w:rsidR="00517235" w:rsidRPr="00747E33" w:rsidRDefault="00517235" w:rsidP="00517235">
      <w:pPr>
        <w:spacing w:line="360" w:lineRule="auto"/>
        <w:jc w:val="both"/>
        <w:rPr>
          <w:rFonts w:ascii="Century Gothic" w:hAnsi="Century Gothic"/>
          <w:sz w:val="18"/>
          <w:szCs w:val="18"/>
        </w:rPr>
      </w:pPr>
    </w:p>
    <w:p w14:paraId="39B4DCDD" w14:textId="77777777" w:rsidR="00517235" w:rsidRPr="00747E33" w:rsidRDefault="00517235" w:rsidP="00517235">
      <w:pPr>
        <w:spacing w:line="360" w:lineRule="auto"/>
        <w:jc w:val="both"/>
        <w:rPr>
          <w:rFonts w:ascii="Century Gothic" w:hAnsi="Century Gothic"/>
          <w:sz w:val="18"/>
          <w:szCs w:val="18"/>
        </w:rPr>
      </w:pPr>
    </w:p>
    <w:p w14:paraId="6A89E71E" w14:textId="77777777" w:rsidR="00517235" w:rsidRPr="00747E33" w:rsidRDefault="00517235" w:rsidP="00517235">
      <w:pPr>
        <w:spacing w:line="360" w:lineRule="auto"/>
        <w:jc w:val="both"/>
        <w:rPr>
          <w:rFonts w:ascii="Century Gothic" w:hAnsi="Century Gothic"/>
          <w:sz w:val="18"/>
          <w:szCs w:val="18"/>
        </w:rPr>
      </w:pPr>
    </w:p>
    <w:p w14:paraId="47746C20" w14:textId="77777777" w:rsidR="00517235" w:rsidRPr="00747E33" w:rsidRDefault="00517235" w:rsidP="00517235">
      <w:pPr>
        <w:spacing w:line="360" w:lineRule="auto"/>
        <w:jc w:val="both"/>
        <w:rPr>
          <w:rFonts w:ascii="Century Gothic" w:hAnsi="Century Gothic"/>
          <w:sz w:val="18"/>
          <w:szCs w:val="18"/>
        </w:rPr>
      </w:pPr>
    </w:p>
    <w:p w14:paraId="5864D5A0" w14:textId="77777777" w:rsidR="00517235" w:rsidRPr="00747E33" w:rsidRDefault="00517235" w:rsidP="00517235">
      <w:pPr>
        <w:spacing w:line="360" w:lineRule="auto"/>
        <w:jc w:val="center"/>
        <w:rPr>
          <w:rFonts w:ascii="Century Gothic" w:hAnsi="Century Gothic"/>
          <w:i/>
          <w:iCs/>
          <w:sz w:val="18"/>
          <w:szCs w:val="18"/>
        </w:rPr>
      </w:pPr>
      <w:r w:rsidRPr="00747E33">
        <w:rPr>
          <w:rFonts w:ascii="Century Gothic" w:hAnsi="Century Gothic"/>
          <w:i/>
          <w:iCs/>
          <w:sz w:val="18"/>
          <w:szCs w:val="18"/>
        </w:rPr>
        <w:t>Fuente: Encuestas aplicadas a los propietarios de los predios beneficiarios del proyecto.</w:t>
      </w:r>
    </w:p>
    <w:p w14:paraId="2F643856"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El 14% de los encuestados indican que en su familia existe personas que mantienen algún tipo de discapacidad, lo cual se transforma en otro gasto extra en salud, puesto que varios de ellos necesitan de cuidados y medicinas con mayor frecuencia.</w:t>
      </w:r>
    </w:p>
    <w:p w14:paraId="32D21395" w14:textId="77777777" w:rsidR="00517235" w:rsidRPr="00747E33" w:rsidRDefault="00517235" w:rsidP="00517235">
      <w:pPr>
        <w:tabs>
          <w:tab w:val="left" w:pos="2748"/>
        </w:tabs>
        <w:spacing w:line="276" w:lineRule="auto"/>
        <w:jc w:val="both"/>
        <w:rPr>
          <w:rFonts w:ascii="Century Gothic" w:hAnsi="Century Gothic" w:cstheme="minorHAnsi"/>
          <w:sz w:val="18"/>
          <w:szCs w:val="18"/>
        </w:rPr>
      </w:pPr>
      <w:r w:rsidRPr="00747E33">
        <w:rPr>
          <w:rFonts w:ascii="Century Gothic" w:hAnsi="Century Gothic" w:cstheme="minorHAnsi"/>
          <w:sz w:val="18"/>
          <w:szCs w:val="18"/>
        </w:rPr>
        <w:t>A continuación, las listas de beneficiarios que tienen discapacidad o que tienen un familiar directo con discapacidad:</w:t>
      </w:r>
    </w:p>
    <w:p w14:paraId="40461AE3" w14:textId="77777777" w:rsidR="00517235" w:rsidRPr="00747E33" w:rsidRDefault="00517235" w:rsidP="00517235">
      <w:pPr>
        <w:pStyle w:val="Textoindependiente"/>
        <w:spacing w:line="276" w:lineRule="auto"/>
        <w:jc w:val="both"/>
        <w:rPr>
          <w:rFonts w:ascii="Century Gothic" w:hAnsi="Century Gothic" w:cstheme="minorHAnsi"/>
          <w:sz w:val="18"/>
          <w:szCs w:val="18"/>
        </w:rPr>
      </w:pPr>
      <w:r w:rsidRPr="00747E33">
        <w:rPr>
          <w:rFonts w:ascii="Century Gothic" w:hAnsi="Century Gothic" w:cstheme="minorHAnsi"/>
          <w:b/>
          <w:bCs/>
          <w:sz w:val="18"/>
          <w:szCs w:val="18"/>
        </w:rPr>
        <w:t>-Lista de Contribuyentes Adultos Mayores con discapacidad(4 contribuyentes).</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65C22435"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5C82558C"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0F18C8F5"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44E22476"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329DAB52"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1361C40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63F3E0A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hideMark/>
          </w:tcPr>
          <w:p w14:paraId="1DFECAA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220350010602400100000000</w:t>
            </w:r>
          </w:p>
        </w:tc>
        <w:tc>
          <w:tcPr>
            <w:tcW w:w="1581" w:type="dxa"/>
            <w:noWrap/>
            <w:hideMark/>
          </w:tcPr>
          <w:p w14:paraId="52B21E6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1600123689</w:t>
            </w:r>
          </w:p>
        </w:tc>
        <w:tc>
          <w:tcPr>
            <w:tcW w:w="2519" w:type="dxa"/>
            <w:noWrap/>
            <w:hideMark/>
          </w:tcPr>
          <w:p w14:paraId="1645EB5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ITURRALDE TORRES MARGOTH LOURDES</w:t>
            </w:r>
          </w:p>
        </w:tc>
      </w:tr>
      <w:tr w:rsidR="00517235" w:rsidRPr="001D4830" w14:paraId="79B8496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8AA9B4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hideMark/>
          </w:tcPr>
          <w:p w14:paraId="341314D5"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220350010604001000000000</w:t>
            </w:r>
          </w:p>
        </w:tc>
        <w:tc>
          <w:tcPr>
            <w:tcW w:w="1581" w:type="dxa"/>
            <w:noWrap/>
            <w:hideMark/>
          </w:tcPr>
          <w:p w14:paraId="5B1311C2"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0700414808</w:t>
            </w:r>
          </w:p>
        </w:tc>
        <w:tc>
          <w:tcPr>
            <w:tcW w:w="2519" w:type="dxa"/>
            <w:noWrap/>
            <w:hideMark/>
          </w:tcPr>
          <w:p w14:paraId="059D2C47"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SALAZAR GOMEZ JOSE JULIO</w:t>
            </w:r>
          </w:p>
        </w:tc>
      </w:tr>
      <w:tr w:rsidR="00517235" w:rsidRPr="001D4830" w14:paraId="39EBD8A4"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DE3E0D0"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hideMark/>
          </w:tcPr>
          <w:p w14:paraId="1A3445A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220350010604300200000000</w:t>
            </w:r>
          </w:p>
        </w:tc>
        <w:tc>
          <w:tcPr>
            <w:tcW w:w="1581" w:type="dxa"/>
            <w:noWrap/>
            <w:hideMark/>
          </w:tcPr>
          <w:p w14:paraId="626028E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1307085447</w:t>
            </w:r>
          </w:p>
        </w:tc>
        <w:tc>
          <w:tcPr>
            <w:tcW w:w="2519" w:type="dxa"/>
            <w:noWrap/>
            <w:hideMark/>
          </w:tcPr>
          <w:p w14:paraId="1E0ED41B"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VELIZ MOREIRA OMIRA GUADALUPE</w:t>
            </w:r>
          </w:p>
        </w:tc>
      </w:tr>
      <w:tr w:rsidR="00517235" w:rsidRPr="001D4830" w14:paraId="22E8C176"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27E2D45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43F8A90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220350010604900200000000</w:t>
            </w:r>
          </w:p>
          <w:p w14:paraId="35795DD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tcPr>
          <w:p w14:paraId="0C10E076"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1304586850</w:t>
            </w:r>
          </w:p>
          <w:p w14:paraId="7E7FD7EB"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tcPr>
          <w:p w14:paraId="098B5666"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ZAMORA </w:t>
            </w:r>
            <w:proofErr w:type="spellStart"/>
            <w:r w:rsidRPr="001D4830">
              <w:rPr>
                <w:rFonts w:ascii="Century Gothic" w:hAnsi="Century Gothic" w:cs="Calibri"/>
                <w:color w:val="000000"/>
                <w:sz w:val="16"/>
                <w:szCs w:val="16"/>
              </w:rPr>
              <w:t>ZAMORA</w:t>
            </w:r>
            <w:proofErr w:type="spellEnd"/>
            <w:r w:rsidRPr="001D4830">
              <w:rPr>
                <w:rFonts w:ascii="Century Gothic" w:hAnsi="Century Gothic" w:cs="Calibri"/>
                <w:color w:val="000000"/>
                <w:sz w:val="16"/>
                <w:szCs w:val="16"/>
              </w:rPr>
              <w:t xml:space="preserve"> CRUZ MARIA</w:t>
            </w:r>
          </w:p>
          <w:p w14:paraId="417E3CA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bl>
    <w:p w14:paraId="56527E98" w14:textId="77777777" w:rsidR="00517235" w:rsidRPr="00747E33" w:rsidRDefault="00517235" w:rsidP="00517235">
      <w:pPr>
        <w:pStyle w:val="NormalWeb"/>
        <w:jc w:val="both"/>
        <w:rPr>
          <w:rFonts w:ascii="Century Gothic" w:hAnsi="Century Gothic" w:cs="Calibri"/>
          <w:b/>
          <w:bCs/>
          <w:sz w:val="18"/>
          <w:szCs w:val="18"/>
        </w:rPr>
      </w:pPr>
    </w:p>
    <w:p w14:paraId="35CF65EF"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-Adulto mayor con familiar con discapacidad a cargo (2 contribuyente).</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77D129F2"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0865E0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6DD3564A"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5FA24400"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6F179C39"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3AAD043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2E4310D7"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hideMark/>
          </w:tcPr>
          <w:p w14:paraId="5DE9DF8C"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220350010604800100000000</w:t>
            </w:r>
          </w:p>
          <w:p w14:paraId="7031D6B9"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hideMark/>
          </w:tcPr>
          <w:p w14:paraId="4307616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0200603017</w:t>
            </w:r>
          </w:p>
          <w:p w14:paraId="0D2FAEEB"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hideMark/>
          </w:tcPr>
          <w:p w14:paraId="7956175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 xml:space="preserve">GUERRERO </w:t>
            </w:r>
            <w:proofErr w:type="spellStart"/>
            <w:r w:rsidRPr="001D4830">
              <w:rPr>
                <w:rFonts w:ascii="Century Gothic" w:hAnsi="Century Gothic" w:cs="Calibri"/>
                <w:color w:val="000000"/>
                <w:sz w:val="16"/>
                <w:szCs w:val="16"/>
              </w:rPr>
              <w:t>GUERRERO</w:t>
            </w:r>
            <w:proofErr w:type="spellEnd"/>
            <w:r w:rsidRPr="001D4830">
              <w:rPr>
                <w:rFonts w:ascii="Century Gothic" w:hAnsi="Century Gothic" w:cs="Calibri"/>
                <w:color w:val="000000"/>
                <w:sz w:val="16"/>
                <w:szCs w:val="16"/>
              </w:rPr>
              <w:t xml:space="preserve"> BELLA ERNESTINA</w:t>
            </w:r>
          </w:p>
          <w:p w14:paraId="76C9E6E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21E4274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1A877E0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tcPr>
          <w:p w14:paraId="5AFAE0C1"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220350010604000600000000</w:t>
            </w:r>
          </w:p>
        </w:tc>
        <w:tc>
          <w:tcPr>
            <w:tcW w:w="1581" w:type="dxa"/>
            <w:noWrap/>
          </w:tcPr>
          <w:p w14:paraId="658D42DF"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1302534134</w:t>
            </w:r>
          </w:p>
        </w:tc>
        <w:tc>
          <w:tcPr>
            <w:tcW w:w="2519" w:type="dxa"/>
            <w:noWrap/>
          </w:tcPr>
          <w:p w14:paraId="774B6164"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MOREIRA GLORIA LIDA</w:t>
            </w:r>
          </w:p>
        </w:tc>
      </w:tr>
      <w:tr w:rsidR="00517235" w:rsidRPr="001D4830" w14:paraId="7F7E2A1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48C287B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69DD1334"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220350010603700400000000</w:t>
            </w:r>
          </w:p>
        </w:tc>
        <w:tc>
          <w:tcPr>
            <w:tcW w:w="1581" w:type="dxa"/>
            <w:noWrap/>
          </w:tcPr>
          <w:p w14:paraId="613693AC"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1101993374</w:t>
            </w:r>
          </w:p>
        </w:tc>
        <w:tc>
          <w:tcPr>
            <w:tcW w:w="2519" w:type="dxa"/>
            <w:noWrap/>
          </w:tcPr>
          <w:p w14:paraId="05CC08E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HUANCA PALADINES DELIA VICTORIA</w:t>
            </w:r>
          </w:p>
        </w:tc>
      </w:tr>
    </w:tbl>
    <w:p w14:paraId="262243BF" w14:textId="77777777" w:rsidR="00517235" w:rsidRPr="00747E33" w:rsidRDefault="00517235" w:rsidP="00517235">
      <w:pPr>
        <w:pStyle w:val="NormalWeb"/>
        <w:jc w:val="both"/>
        <w:rPr>
          <w:rFonts w:ascii="Century Gothic" w:hAnsi="Century Gothic" w:cs="Calibri"/>
          <w:sz w:val="18"/>
          <w:szCs w:val="18"/>
        </w:rPr>
      </w:pPr>
    </w:p>
    <w:p w14:paraId="0B8DCCA2"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-Contribuyente con discapacidad (3 contribuyentes).</w:t>
      </w:r>
    </w:p>
    <w:tbl>
      <w:tblPr>
        <w:tblStyle w:val="Tablaconcuadrcula4-nfasis12"/>
        <w:tblpPr w:leftFromText="141" w:rightFromText="141" w:vertAnchor="text" w:tblpXSpec="center" w:tblpY="1"/>
        <w:tblW w:w="10617" w:type="dxa"/>
        <w:tblLook w:val="04A0" w:firstRow="1" w:lastRow="0" w:firstColumn="1" w:lastColumn="0" w:noHBand="0" w:noVBand="1"/>
      </w:tblPr>
      <w:tblGrid>
        <w:gridCol w:w="789"/>
        <w:gridCol w:w="3372"/>
        <w:gridCol w:w="1581"/>
        <w:gridCol w:w="2519"/>
        <w:gridCol w:w="941"/>
        <w:gridCol w:w="1415"/>
      </w:tblGrid>
      <w:tr w:rsidR="00517235" w:rsidRPr="00747E33" w14:paraId="63E97B98"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59F018F3"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Ítem</w:t>
            </w:r>
          </w:p>
        </w:tc>
        <w:tc>
          <w:tcPr>
            <w:tcW w:w="3372" w:type="dxa"/>
            <w:hideMark/>
          </w:tcPr>
          <w:p w14:paraId="6AFA01A9"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CLAVE-CATASTRAL</w:t>
            </w:r>
          </w:p>
        </w:tc>
        <w:tc>
          <w:tcPr>
            <w:tcW w:w="1581" w:type="dxa"/>
            <w:hideMark/>
          </w:tcPr>
          <w:p w14:paraId="141E9301"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CÉDULA / RUC</w:t>
            </w:r>
          </w:p>
        </w:tc>
        <w:tc>
          <w:tcPr>
            <w:tcW w:w="2519" w:type="dxa"/>
            <w:hideMark/>
          </w:tcPr>
          <w:p w14:paraId="73FA4256"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PROPIETARIO / POSESIONARIO</w:t>
            </w:r>
          </w:p>
        </w:tc>
        <w:tc>
          <w:tcPr>
            <w:tcW w:w="941" w:type="dxa"/>
            <w:hideMark/>
          </w:tcPr>
          <w:p w14:paraId="62CFC730"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CIU</w:t>
            </w:r>
          </w:p>
        </w:tc>
        <w:tc>
          <w:tcPr>
            <w:tcW w:w="1415" w:type="dxa"/>
            <w:hideMark/>
          </w:tcPr>
          <w:p w14:paraId="581976A5"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UBICACIÓN-DIRECCIÓN-CALLE</w:t>
            </w:r>
          </w:p>
        </w:tc>
      </w:tr>
      <w:tr w:rsidR="00517235" w:rsidRPr="00747E33" w14:paraId="6EAB301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0F376664"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w:t>
            </w:r>
          </w:p>
        </w:tc>
        <w:tc>
          <w:tcPr>
            <w:tcW w:w="3372" w:type="dxa"/>
            <w:noWrap/>
            <w:hideMark/>
          </w:tcPr>
          <w:p w14:paraId="5B5FBA9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220350010602400900000000</w:t>
            </w:r>
          </w:p>
        </w:tc>
        <w:tc>
          <w:tcPr>
            <w:tcW w:w="1581" w:type="dxa"/>
            <w:noWrap/>
            <w:hideMark/>
          </w:tcPr>
          <w:p w14:paraId="0285BF1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0200974319</w:t>
            </w:r>
          </w:p>
        </w:tc>
        <w:tc>
          <w:tcPr>
            <w:tcW w:w="2519" w:type="dxa"/>
            <w:noWrap/>
            <w:hideMark/>
          </w:tcPr>
          <w:p w14:paraId="5FFFE05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LLUMIGUANO CHACAN ALEJANDRO</w:t>
            </w:r>
          </w:p>
        </w:tc>
        <w:tc>
          <w:tcPr>
            <w:tcW w:w="941" w:type="dxa"/>
            <w:noWrap/>
            <w:hideMark/>
          </w:tcPr>
          <w:p w14:paraId="764D67E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23</w:t>
            </w:r>
          </w:p>
        </w:tc>
        <w:tc>
          <w:tcPr>
            <w:tcW w:w="1415" w:type="dxa"/>
            <w:noWrap/>
            <w:hideMark/>
          </w:tcPr>
          <w:p w14:paraId="1298100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QUITO</w:t>
            </w:r>
          </w:p>
        </w:tc>
      </w:tr>
      <w:tr w:rsidR="00517235" w:rsidRPr="00747E33" w14:paraId="5FA6DAF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38618707"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w:t>
            </w:r>
          </w:p>
        </w:tc>
        <w:tc>
          <w:tcPr>
            <w:tcW w:w="3372" w:type="dxa"/>
            <w:noWrap/>
            <w:hideMark/>
          </w:tcPr>
          <w:p w14:paraId="1085DDE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220350010602401400000000</w:t>
            </w:r>
          </w:p>
        </w:tc>
        <w:tc>
          <w:tcPr>
            <w:tcW w:w="1581" w:type="dxa"/>
            <w:noWrap/>
            <w:hideMark/>
          </w:tcPr>
          <w:p w14:paraId="7A9EAFE5"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1712410677</w:t>
            </w:r>
          </w:p>
        </w:tc>
        <w:tc>
          <w:tcPr>
            <w:tcW w:w="2519" w:type="dxa"/>
            <w:noWrap/>
            <w:hideMark/>
          </w:tcPr>
          <w:p w14:paraId="34CEE13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RAMIREZ JIMENEZ TANIA MARLENE</w:t>
            </w:r>
          </w:p>
        </w:tc>
        <w:tc>
          <w:tcPr>
            <w:tcW w:w="941" w:type="dxa"/>
            <w:noWrap/>
            <w:hideMark/>
          </w:tcPr>
          <w:p w14:paraId="7FA40DD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15735</w:t>
            </w:r>
          </w:p>
        </w:tc>
        <w:tc>
          <w:tcPr>
            <w:tcW w:w="1415" w:type="dxa"/>
            <w:noWrap/>
            <w:hideMark/>
          </w:tcPr>
          <w:p w14:paraId="53B4F1A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HUAQUILLAS</w:t>
            </w:r>
          </w:p>
        </w:tc>
      </w:tr>
    </w:tbl>
    <w:p w14:paraId="1F2A62DD" w14:textId="77777777" w:rsidR="00517235" w:rsidRPr="00747E33" w:rsidRDefault="00517235" w:rsidP="00517235">
      <w:pPr>
        <w:pStyle w:val="NormalWeb"/>
        <w:jc w:val="both"/>
        <w:rPr>
          <w:rFonts w:ascii="Century Gothic" w:hAnsi="Century Gothic" w:cs="Calibri"/>
          <w:sz w:val="18"/>
          <w:szCs w:val="18"/>
        </w:rPr>
      </w:pPr>
    </w:p>
    <w:p w14:paraId="67CC44E5" w14:textId="77777777" w:rsidR="00923435" w:rsidRDefault="00923435" w:rsidP="00517235">
      <w:pPr>
        <w:pStyle w:val="NormalWeb"/>
        <w:jc w:val="both"/>
        <w:rPr>
          <w:rFonts w:ascii="Century Gothic" w:hAnsi="Century Gothic" w:cs="Calibri"/>
          <w:b/>
          <w:bCs/>
          <w:sz w:val="18"/>
          <w:szCs w:val="18"/>
        </w:rPr>
      </w:pPr>
    </w:p>
    <w:p w14:paraId="381F6FCF"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-Contribuyente con familiar con discapacidad a cargo (1 contribuyente)</w:t>
      </w:r>
    </w:p>
    <w:tbl>
      <w:tblPr>
        <w:tblStyle w:val="Tablaconcuadrcula4-nfasis12"/>
        <w:tblpPr w:leftFromText="141" w:rightFromText="141" w:vertAnchor="text" w:horzAnchor="margin" w:tblpXSpec="center" w:tblpY="503"/>
        <w:tblW w:w="10617" w:type="dxa"/>
        <w:tblLook w:val="04A0" w:firstRow="1" w:lastRow="0" w:firstColumn="1" w:lastColumn="0" w:noHBand="0" w:noVBand="1"/>
      </w:tblPr>
      <w:tblGrid>
        <w:gridCol w:w="789"/>
        <w:gridCol w:w="3372"/>
        <w:gridCol w:w="1581"/>
        <w:gridCol w:w="2519"/>
        <w:gridCol w:w="941"/>
        <w:gridCol w:w="1415"/>
      </w:tblGrid>
      <w:tr w:rsidR="00517235" w:rsidRPr="00747E33" w14:paraId="1893AB54" w14:textId="77777777" w:rsidTr="00294E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29112288" w14:textId="77777777" w:rsidR="00517235" w:rsidRPr="00747E33" w:rsidRDefault="00517235" w:rsidP="00294EF6">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lastRenderedPageBreak/>
              <w:t>Ítem</w:t>
            </w:r>
          </w:p>
        </w:tc>
        <w:tc>
          <w:tcPr>
            <w:tcW w:w="3372" w:type="dxa"/>
            <w:hideMark/>
          </w:tcPr>
          <w:p w14:paraId="11667614"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CLAVE-CATASTRAL</w:t>
            </w:r>
          </w:p>
        </w:tc>
        <w:tc>
          <w:tcPr>
            <w:tcW w:w="1581" w:type="dxa"/>
            <w:hideMark/>
          </w:tcPr>
          <w:p w14:paraId="22CC995C"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CÉDULA / RUC</w:t>
            </w:r>
          </w:p>
        </w:tc>
        <w:tc>
          <w:tcPr>
            <w:tcW w:w="2519" w:type="dxa"/>
            <w:hideMark/>
          </w:tcPr>
          <w:p w14:paraId="1E242BD3"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PROPIETARIO / POSESIONARIO</w:t>
            </w:r>
          </w:p>
        </w:tc>
        <w:tc>
          <w:tcPr>
            <w:tcW w:w="941" w:type="dxa"/>
            <w:hideMark/>
          </w:tcPr>
          <w:p w14:paraId="6CB2097A"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CIU</w:t>
            </w:r>
          </w:p>
        </w:tc>
        <w:tc>
          <w:tcPr>
            <w:tcW w:w="1415" w:type="dxa"/>
            <w:hideMark/>
          </w:tcPr>
          <w:p w14:paraId="052286A2" w14:textId="77777777" w:rsidR="00517235" w:rsidRPr="00747E33"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UBICACIÓN-DIRECCIÓN-CALLE</w:t>
            </w:r>
          </w:p>
        </w:tc>
      </w:tr>
      <w:tr w:rsidR="00517235" w:rsidRPr="00747E33" w14:paraId="4E12C497"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74206B03" w14:textId="77777777" w:rsidR="00517235" w:rsidRPr="00747E33" w:rsidRDefault="00517235" w:rsidP="00294EF6">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w:t>
            </w:r>
          </w:p>
        </w:tc>
        <w:tc>
          <w:tcPr>
            <w:tcW w:w="3372" w:type="dxa"/>
            <w:noWrap/>
            <w:hideMark/>
          </w:tcPr>
          <w:p w14:paraId="1AB64675"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220350010603300500000000</w:t>
            </w:r>
          </w:p>
        </w:tc>
        <w:tc>
          <w:tcPr>
            <w:tcW w:w="1581" w:type="dxa"/>
            <w:noWrap/>
            <w:hideMark/>
          </w:tcPr>
          <w:p w14:paraId="5DB9AD6D" w14:textId="77777777" w:rsidR="00517235" w:rsidRPr="00747E33"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1102120977</w:t>
            </w:r>
          </w:p>
        </w:tc>
        <w:tc>
          <w:tcPr>
            <w:tcW w:w="2519" w:type="dxa"/>
            <w:noWrap/>
            <w:hideMark/>
          </w:tcPr>
          <w:p w14:paraId="373F0DE8"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VUELE MEDINA EDUARDO GONZALO</w:t>
            </w:r>
          </w:p>
        </w:tc>
        <w:tc>
          <w:tcPr>
            <w:tcW w:w="941" w:type="dxa"/>
            <w:noWrap/>
            <w:hideMark/>
          </w:tcPr>
          <w:p w14:paraId="090558EC" w14:textId="77777777" w:rsidR="00517235" w:rsidRPr="00747E33"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7643</w:t>
            </w:r>
          </w:p>
        </w:tc>
        <w:tc>
          <w:tcPr>
            <w:tcW w:w="1415" w:type="dxa"/>
            <w:noWrap/>
            <w:hideMark/>
          </w:tcPr>
          <w:p w14:paraId="2D310ED5" w14:textId="77777777" w:rsidR="00517235" w:rsidRPr="00747E33"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CALLE HUAQUILLAS</w:t>
            </w:r>
          </w:p>
        </w:tc>
      </w:tr>
    </w:tbl>
    <w:p w14:paraId="410CAC12" w14:textId="77777777" w:rsidR="00517235" w:rsidRPr="00747E33" w:rsidRDefault="00517235" w:rsidP="00517235">
      <w:pPr>
        <w:pStyle w:val="NormalWeb"/>
        <w:jc w:val="both"/>
        <w:rPr>
          <w:rFonts w:ascii="Century Gothic" w:hAnsi="Century Gothic" w:cs="Calibri"/>
          <w:sz w:val="18"/>
          <w:szCs w:val="18"/>
        </w:rPr>
      </w:pPr>
    </w:p>
    <w:p w14:paraId="3FBC50AD" w14:textId="77777777" w:rsidR="00294EF6" w:rsidRDefault="00294EF6" w:rsidP="00517235">
      <w:pPr>
        <w:pStyle w:val="NormalWeb"/>
        <w:jc w:val="both"/>
        <w:rPr>
          <w:rFonts w:ascii="Century Gothic" w:hAnsi="Century Gothic" w:cs="Calibri"/>
          <w:b/>
          <w:bCs/>
          <w:sz w:val="18"/>
          <w:szCs w:val="18"/>
        </w:rPr>
      </w:pPr>
    </w:p>
    <w:p w14:paraId="1E3218DD" w14:textId="628C699B"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ENFERMEDADES CATASTRÓFICAS</w:t>
      </w:r>
    </w:p>
    <w:p w14:paraId="02F0A676" w14:textId="77777777" w:rsidR="00517235" w:rsidRPr="00747E33" w:rsidRDefault="00517235" w:rsidP="00517235">
      <w:pPr>
        <w:pStyle w:val="Descripcin"/>
        <w:keepNext/>
        <w:rPr>
          <w:rFonts w:ascii="Century Gothic" w:hAnsi="Century Gothic"/>
        </w:rPr>
      </w:pPr>
      <w:r w:rsidRPr="00747E33">
        <w:rPr>
          <w:rFonts w:ascii="Century Gothic" w:hAnsi="Century Gothic"/>
        </w:rPr>
        <w:t xml:space="preserve">              </w:t>
      </w:r>
      <w:bookmarkStart w:id="9" w:name="_Toc170976398"/>
      <w:r w:rsidRPr="00747E33">
        <w:rPr>
          <w:rFonts w:ascii="Century Gothic" w:hAnsi="Century Gothic"/>
        </w:rPr>
        <w:t>Tabla 4 Enfermedades Catastrófica</w:t>
      </w:r>
      <w:bookmarkEnd w:id="9"/>
    </w:p>
    <w:tbl>
      <w:tblPr>
        <w:tblStyle w:val="Tablaconcuadrcula4-nfasis12"/>
        <w:tblpPr w:leftFromText="141" w:rightFromText="141" w:vertAnchor="text" w:tblpXSpec="center" w:tblpY="1"/>
        <w:tblOverlap w:val="never"/>
        <w:tblW w:w="4940" w:type="dxa"/>
        <w:jc w:val="center"/>
        <w:tblLook w:val="04A0" w:firstRow="1" w:lastRow="0" w:firstColumn="1" w:lastColumn="0" w:noHBand="0" w:noVBand="1"/>
      </w:tblPr>
      <w:tblGrid>
        <w:gridCol w:w="1567"/>
        <w:gridCol w:w="1690"/>
        <w:gridCol w:w="1683"/>
      </w:tblGrid>
      <w:tr w:rsidR="00517235" w:rsidRPr="00747E33" w14:paraId="4D3B1A1B" w14:textId="77777777" w:rsidTr="0092343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940" w:type="dxa"/>
            <w:gridSpan w:val="3"/>
            <w:noWrap/>
            <w:hideMark/>
          </w:tcPr>
          <w:p w14:paraId="652EBDFA" w14:textId="77777777" w:rsidR="00517235" w:rsidRPr="00747E33" w:rsidRDefault="00517235" w:rsidP="00923435">
            <w:pPr>
              <w:jc w:val="cente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 ENFERMEDADES CATASTRÓFICA</w:t>
            </w:r>
          </w:p>
        </w:tc>
      </w:tr>
      <w:tr w:rsidR="00517235" w:rsidRPr="00747E33" w14:paraId="74207590"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6F65591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Veracidad</w:t>
            </w:r>
          </w:p>
        </w:tc>
        <w:tc>
          <w:tcPr>
            <w:tcW w:w="1690" w:type="dxa"/>
            <w:noWrap/>
            <w:hideMark/>
          </w:tcPr>
          <w:p w14:paraId="1E16EA8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Frecuencia</w:t>
            </w:r>
          </w:p>
        </w:tc>
        <w:tc>
          <w:tcPr>
            <w:tcW w:w="1683" w:type="dxa"/>
            <w:noWrap/>
            <w:hideMark/>
          </w:tcPr>
          <w:p w14:paraId="702FC83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Porcentaje</w:t>
            </w:r>
          </w:p>
        </w:tc>
      </w:tr>
      <w:tr w:rsidR="00517235" w:rsidRPr="00747E33" w14:paraId="75231A5B"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1C4B0D20"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SI</w:t>
            </w:r>
          </w:p>
        </w:tc>
        <w:tc>
          <w:tcPr>
            <w:tcW w:w="1690" w:type="dxa"/>
            <w:noWrap/>
            <w:hideMark/>
          </w:tcPr>
          <w:p w14:paraId="0643493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w:t>
            </w:r>
          </w:p>
        </w:tc>
        <w:tc>
          <w:tcPr>
            <w:tcW w:w="1683" w:type="dxa"/>
            <w:noWrap/>
            <w:hideMark/>
          </w:tcPr>
          <w:p w14:paraId="5E5B71A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14%</w:t>
            </w:r>
          </w:p>
        </w:tc>
      </w:tr>
      <w:tr w:rsidR="00517235" w:rsidRPr="00747E33" w14:paraId="61F5C600" w14:textId="77777777" w:rsidTr="0092343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5EB71256"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NO</w:t>
            </w:r>
          </w:p>
        </w:tc>
        <w:tc>
          <w:tcPr>
            <w:tcW w:w="1690" w:type="dxa"/>
            <w:noWrap/>
            <w:hideMark/>
          </w:tcPr>
          <w:p w14:paraId="3047620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61</w:t>
            </w:r>
          </w:p>
        </w:tc>
        <w:tc>
          <w:tcPr>
            <w:tcW w:w="1683" w:type="dxa"/>
            <w:noWrap/>
            <w:hideMark/>
          </w:tcPr>
          <w:p w14:paraId="3D8993B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86%</w:t>
            </w:r>
          </w:p>
        </w:tc>
      </w:tr>
      <w:tr w:rsidR="00517235" w:rsidRPr="00747E33" w14:paraId="0BA1410E" w14:textId="77777777" w:rsidTr="00923435">
        <w:trPr>
          <w:trHeight w:val="300"/>
          <w:jc w:val="center"/>
        </w:trPr>
        <w:tc>
          <w:tcPr>
            <w:cnfStyle w:val="001000000000" w:firstRow="0" w:lastRow="0" w:firstColumn="1" w:lastColumn="0" w:oddVBand="0" w:evenVBand="0" w:oddHBand="0" w:evenHBand="0" w:firstRowFirstColumn="0" w:firstRowLastColumn="0" w:lastRowFirstColumn="0" w:lastRowLastColumn="0"/>
            <w:tcW w:w="1567" w:type="dxa"/>
            <w:noWrap/>
            <w:hideMark/>
          </w:tcPr>
          <w:p w14:paraId="2CB9D002"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TOTAL</w:t>
            </w:r>
          </w:p>
        </w:tc>
        <w:tc>
          <w:tcPr>
            <w:tcW w:w="1690" w:type="dxa"/>
            <w:noWrap/>
            <w:hideMark/>
          </w:tcPr>
          <w:p w14:paraId="6F6DA6A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71</w:t>
            </w:r>
          </w:p>
        </w:tc>
        <w:tc>
          <w:tcPr>
            <w:tcW w:w="1683" w:type="dxa"/>
            <w:noWrap/>
            <w:hideMark/>
          </w:tcPr>
          <w:p w14:paraId="5CA045C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w:t>
            </w:r>
          </w:p>
        </w:tc>
      </w:tr>
    </w:tbl>
    <w:p w14:paraId="44496930" w14:textId="77777777" w:rsidR="00517235" w:rsidRPr="00747E33" w:rsidRDefault="00517235" w:rsidP="00517235">
      <w:pPr>
        <w:spacing w:line="360" w:lineRule="auto"/>
        <w:jc w:val="both"/>
        <w:rPr>
          <w:rFonts w:ascii="Century Gothic" w:hAnsi="Century Gothic" w:cs="Times New Roman"/>
          <w:b/>
          <w:bCs/>
          <w:sz w:val="18"/>
          <w:szCs w:val="18"/>
        </w:rPr>
      </w:pPr>
    </w:p>
    <w:p w14:paraId="4F552BA1" w14:textId="77777777" w:rsidR="00517235" w:rsidRPr="00747E33" w:rsidRDefault="00517235" w:rsidP="00517235">
      <w:pPr>
        <w:spacing w:line="360" w:lineRule="auto"/>
        <w:jc w:val="both"/>
        <w:rPr>
          <w:rFonts w:ascii="Century Gothic" w:hAnsi="Century Gothic"/>
          <w:sz w:val="18"/>
          <w:szCs w:val="18"/>
        </w:rPr>
      </w:pPr>
      <w:r w:rsidRPr="00747E33">
        <w:rPr>
          <w:rFonts w:ascii="Century Gothic" w:hAnsi="Century Gothic"/>
          <w:sz w:val="18"/>
          <w:szCs w:val="18"/>
        </w:rPr>
        <w:t xml:space="preserve">   </w:t>
      </w:r>
    </w:p>
    <w:p w14:paraId="1177AD7C" w14:textId="77777777" w:rsidR="00517235" w:rsidRPr="00747E33" w:rsidRDefault="00517235" w:rsidP="00517235">
      <w:pPr>
        <w:spacing w:line="360" w:lineRule="auto"/>
        <w:jc w:val="both"/>
        <w:rPr>
          <w:rFonts w:ascii="Century Gothic" w:hAnsi="Century Gothic"/>
          <w:sz w:val="18"/>
          <w:szCs w:val="18"/>
        </w:rPr>
      </w:pPr>
    </w:p>
    <w:p w14:paraId="37473A66" w14:textId="77777777" w:rsidR="00517235" w:rsidRPr="00747E33" w:rsidRDefault="00517235" w:rsidP="00517235">
      <w:pPr>
        <w:spacing w:line="360" w:lineRule="auto"/>
        <w:jc w:val="both"/>
        <w:rPr>
          <w:rFonts w:ascii="Century Gothic" w:hAnsi="Century Gothic"/>
          <w:sz w:val="18"/>
          <w:szCs w:val="18"/>
        </w:rPr>
      </w:pPr>
    </w:p>
    <w:p w14:paraId="4298386A" w14:textId="77777777" w:rsidR="00517235" w:rsidRPr="00747E33" w:rsidRDefault="00517235" w:rsidP="00517235">
      <w:pPr>
        <w:spacing w:line="360" w:lineRule="auto"/>
        <w:jc w:val="both"/>
        <w:rPr>
          <w:rFonts w:ascii="Century Gothic" w:hAnsi="Century Gothic"/>
          <w:sz w:val="18"/>
          <w:szCs w:val="18"/>
        </w:rPr>
      </w:pPr>
    </w:p>
    <w:p w14:paraId="64B920C8" w14:textId="77777777" w:rsidR="00517235" w:rsidRPr="00747E33" w:rsidRDefault="00517235" w:rsidP="00517235">
      <w:pPr>
        <w:spacing w:line="360" w:lineRule="auto"/>
        <w:jc w:val="both"/>
        <w:rPr>
          <w:rFonts w:ascii="Century Gothic" w:hAnsi="Century Gothic"/>
          <w:sz w:val="18"/>
          <w:szCs w:val="18"/>
        </w:rPr>
      </w:pPr>
      <w:r w:rsidRPr="00747E33">
        <w:rPr>
          <w:rFonts w:ascii="Century Gothic" w:hAnsi="Century Gothic"/>
          <w:sz w:val="18"/>
          <w:szCs w:val="18"/>
        </w:rPr>
        <w:t xml:space="preserve">                       Fuente: Encuestas aplicadas a los propietarios de los predios beneficiarios del proyecto.</w:t>
      </w:r>
    </w:p>
    <w:p w14:paraId="2D2B968A" w14:textId="77777777" w:rsidR="00517235" w:rsidRPr="00747E33" w:rsidRDefault="00517235" w:rsidP="00517235">
      <w:pPr>
        <w:spacing w:line="360" w:lineRule="auto"/>
        <w:jc w:val="both"/>
        <w:rPr>
          <w:rFonts w:ascii="Century Gothic" w:hAnsi="Century Gothic" w:cs="Times New Roman"/>
          <w:b/>
          <w:bCs/>
          <w:sz w:val="18"/>
          <w:szCs w:val="18"/>
        </w:rPr>
      </w:pPr>
    </w:p>
    <w:p w14:paraId="7C3AE599" w14:textId="77777777" w:rsidR="00517235" w:rsidRPr="00747E33" w:rsidRDefault="00517235" w:rsidP="00517235">
      <w:pPr>
        <w:spacing w:line="276" w:lineRule="auto"/>
        <w:jc w:val="both"/>
        <w:rPr>
          <w:rFonts w:ascii="Century Gothic" w:hAnsi="Century Gothic" w:cs="Calibri"/>
          <w:sz w:val="18"/>
          <w:szCs w:val="18"/>
        </w:rPr>
      </w:pPr>
      <w:r w:rsidRPr="00747E33">
        <w:rPr>
          <w:rFonts w:ascii="Century Gothic" w:hAnsi="Century Gothic" w:cs="Calibri"/>
          <w:sz w:val="18"/>
          <w:szCs w:val="18"/>
        </w:rPr>
        <w:t>El 14% de las familias al menos cuentan con una persona que padece una enfermedad catastrófica, lo cual tiene importantes implicaciones. Estas enfermedades suelen requerir cuidados médicos intensivos y costosos, lo que puede generar un significativo estrés financiero y emocional para la familia. Además, la atención constante y especializada que requieren estos pacientes puede afectar la capacidad de los demás miembros de la familia para trabajar y generar ingresos, aumentando la carga económica y potencialmente llevando a la familia a situaciones de vulnerabilidad y pobreza. Es fundamental que se implementen políticas de apoyo y recursos adecuados para asistir a estas familias y mitigar las consecuencias negativas asociadas con las enfermedades catastróficas.</w:t>
      </w:r>
    </w:p>
    <w:p w14:paraId="7A872AFF" w14:textId="77777777" w:rsidR="00517235" w:rsidRPr="00747E33" w:rsidRDefault="00517235" w:rsidP="00517235">
      <w:pPr>
        <w:pStyle w:val="NormalWeb"/>
        <w:spacing w:line="276" w:lineRule="auto"/>
        <w:jc w:val="both"/>
        <w:rPr>
          <w:rFonts w:ascii="Century Gothic" w:hAnsi="Century Gothic" w:cs="Calibri"/>
          <w:sz w:val="18"/>
          <w:szCs w:val="18"/>
        </w:rPr>
      </w:pPr>
      <w:r w:rsidRPr="00747E33">
        <w:rPr>
          <w:rFonts w:ascii="Century Gothic" w:hAnsi="Century Gothic" w:cs="Calibri"/>
          <w:sz w:val="18"/>
          <w:szCs w:val="18"/>
        </w:rPr>
        <w:t>A continuación, listado de los beneficiarios que tienen enfermedades catastrófica o familiares.</w:t>
      </w:r>
    </w:p>
    <w:p w14:paraId="2E8961C3" w14:textId="77777777" w:rsidR="00517235" w:rsidRPr="00747E33" w:rsidRDefault="00517235" w:rsidP="00517235">
      <w:pPr>
        <w:pStyle w:val="NormalWeb"/>
        <w:spacing w:line="276" w:lineRule="auto"/>
        <w:jc w:val="both"/>
        <w:rPr>
          <w:rFonts w:ascii="Century Gothic" w:hAnsi="Century Gothic" w:cs="Calibri"/>
          <w:sz w:val="18"/>
          <w:szCs w:val="18"/>
        </w:rPr>
      </w:pPr>
      <w:r w:rsidRPr="00747E33">
        <w:rPr>
          <w:rFonts w:ascii="Century Gothic" w:hAnsi="Century Gothic" w:cs="Calibri"/>
          <w:sz w:val="18"/>
          <w:szCs w:val="18"/>
        </w:rPr>
        <w:t>-</w:t>
      </w:r>
      <w:r w:rsidRPr="00747E33">
        <w:rPr>
          <w:rFonts w:ascii="Century Gothic" w:hAnsi="Century Gothic" w:cs="Calibri"/>
          <w:b/>
          <w:bCs/>
          <w:sz w:val="18"/>
          <w:szCs w:val="18"/>
        </w:rPr>
        <w:t>Contribuyente que padecen enfermedades catastróficas (3).</w:t>
      </w: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0C19103D"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677849A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0CAFA23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48EF7B3D"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2657A9C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5B76A69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hideMark/>
          </w:tcPr>
          <w:p w14:paraId="38909893"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vAlign w:val="center"/>
            <w:hideMark/>
          </w:tcPr>
          <w:p w14:paraId="1E3A23E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220350010603300700000000</w:t>
            </w:r>
          </w:p>
        </w:tc>
        <w:tc>
          <w:tcPr>
            <w:tcW w:w="1581" w:type="dxa"/>
            <w:noWrap/>
            <w:vAlign w:val="center"/>
            <w:hideMark/>
          </w:tcPr>
          <w:p w14:paraId="377F5ED5"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2100443551</w:t>
            </w:r>
          </w:p>
        </w:tc>
        <w:tc>
          <w:tcPr>
            <w:tcW w:w="2519" w:type="dxa"/>
            <w:noWrap/>
            <w:vAlign w:val="center"/>
            <w:hideMark/>
          </w:tcPr>
          <w:p w14:paraId="2C65E107"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ORTEGA BOSQUEZ CECILIA MARGARITA</w:t>
            </w:r>
          </w:p>
        </w:tc>
      </w:tr>
      <w:tr w:rsidR="00517235" w:rsidRPr="001D4830" w14:paraId="41F66BB5"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hideMark/>
          </w:tcPr>
          <w:p w14:paraId="71E252B6"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vAlign w:val="center"/>
            <w:hideMark/>
          </w:tcPr>
          <w:p w14:paraId="128BF81F"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220350010603300900000000</w:t>
            </w:r>
          </w:p>
        </w:tc>
        <w:tc>
          <w:tcPr>
            <w:tcW w:w="1581" w:type="dxa"/>
            <w:noWrap/>
            <w:vAlign w:val="center"/>
            <w:hideMark/>
          </w:tcPr>
          <w:p w14:paraId="1EBA753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2100080171</w:t>
            </w:r>
          </w:p>
        </w:tc>
        <w:tc>
          <w:tcPr>
            <w:tcW w:w="2519" w:type="dxa"/>
            <w:noWrap/>
            <w:vAlign w:val="center"/>
            <w:hideMark/>
          </w:tcPr>
          <w:p w14:paraId="72304C92"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VARGAS NARANJO VICTOR HUGO</w:t>
            </w:r>
          </w:p>
        </w:tc>
      </w:tr>
      <w:tr w:rsidR="00517235" w:rsidRPr="001D4830" w14:paraId="29D5FE8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258EE389"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75BBBE02"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220350010604000600000000</w:t>
            </w:r>
          </w:p>
        </w:tc>
        <w:tc>
          <w:tcPr>
            <w:tcW w:w="1581" w:type="dxa"/>
            <w:noWrap/>
          </w:tcPr>
          <w:p w14:paraId="3E75384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1302534134</w:t>
            </w:r>
          </w:p>
        </w:tc>
        <w:tc>
          <w:tcPr>
            <w:tcW w:w="2519" w:type="dxa"/>
            <w:noWrap/>
          </w:tcPr>
          <w:p w14:paraId="31FBF440"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MOREIRA GLORIA LIDA</w:t>
            </w:r>
          </w:p>
        </w:tc>
      </w:tr>
      <w:tr w:rsidR="00517235" w:rsidRPr="001D4830" w14:paraId="5C6FB49B"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1192ABF5"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42DB95D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220350010602401400000000</w:t>
            </w:r>
          </w:p>
        </w:tc>
        <w:tc>
          <w:tcPr>
            <w:tcW w:w="1581" w:type="dxa"/>
            <w:noWrap/>
          </w:tcPr>
          <w:p w14:paraId="7D105003"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1712410677</w:t>
            </w:r>
          </w:p>
        </w:tc>
        <w:tc>
          <w:tcPr>
            <w:tcW w:w="2519" w:type="dxa"/>
            <w:noWrap/>
          </w:tcPr>
          <w:p w14:paraId="75DA8D68"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RAMIREZ JIMENEZ TANIA MARLENE</w:t>
            </w:r>
          </w:p>
        </w:tc>
      </w:tr>
    </w:tbl>
    <w:p w14:paraId="447098D1" w14:textId="77777777" w:rsidR="00517235" w:rsidRPr="00747E33" w:rsidRDefault="00517235" w:rsidP="00517235">
      <w:pPr>
        <w:pStyle w:val="NormalWeb"/>
        <w:jc w:val="both"/>
        <w:rPr>
          <w:rFonts w:ascii="Century Gothic" w:hAnsi="Century Gothic" w:cs="Calibri"/>
          <w:sz w:val="18"/>
          <w:szCs w:val="18"/>
        </w:rPr>
      </w:pPr>
    </w:p>
    <w:p w14:paraId="2EA36318" w14:textId="77777777" w:rsidR="00517235" w:rsidRPr="00747E33" w:rsidRDefault="00517235" w:rsidP="00517235">
      <w:pPr>
        <w:pStyle w:val="Textoindependiente"/>
        <w:spacing w:line="276" w:lineRule="auto"/>
        <w:rPr>
          <w:rFonts w:ascii="Century Gothic" w:hAnsi="Century Gothic" w:cstheme="minorHAnsi"/>
          <w:b/>
          <w:bCs/>
          <w:sz w:val="18"/>
          <w:szCs w:val="18"/>
        </w:rPr>
      </w:pPr>
      <w:r w:rsidRPr="00747E33">
        <w:rPr>
          <w:rFonts w:ascii="Century Gothic" w:hAnsi="Century Gothic" w:cstheme="minorHAnsi"/>
          <w:b/>
          <w:bCs/>
          <w:sz w:val="18"/>
          <w:szCs w:val="18"/>
        </w:rPr>
        <w:t>-Adulto mayor con enfermedades catastrófica (2).</w:t>
      </w:r>
    </w:p>
    <w:p w14:paraId="4D1D490A" w14:textId="77777777" w:rsidR="00517235" w:rsidRPr="00747E33" w:rsidRDefault="00517235" w:rsidP="00517235">
      <w:pPr>
        <w:pStyle w:val="Textoindependiente"/>
        <w:spacing w:line="276" w:lineRule="auto"/>
        <w:jc w:val="both"/>
        <w:rPr>
          <w:rFonts w:ascii="Century Gothic" w:hAnsi="Century Gothic" w:cstheme="minorHAnsi"/>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1D4830" w14:paraId="1A36AF0A"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787DCB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322C7C9B"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6FB50B77"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0F85C72C" w14:textId="77777777" w:rsidR="00517235" w:rsidRPr="001D4830"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495F625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tcPr>
          <w:p w14:paraId="3EE5D41F"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tcPr>
          <w:p w14:paraId="120779A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220350010604400200000000</w:t>
            </w:r>
          </w:p>
          <w:p w14:paraId="43D31E6A"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noWrap/>
          </w:tcPr>
          <w:p w14:paraId="15429011"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1704714441</w:t>
            </w:r>
          </w:p>
          <w:p w14:paraId="359DA18F" w14:textId="77777777" w:rsidR="00517235" w:rsidRPr="001D4830"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noWrap/>
          </w:tcPr>
          <w:p w14:paraId="7B4BCC6D" w14:textId="77777777" w:rsidR="00517235" w:rsidRPr="001D4830"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1D4830">
              <w:rPr>
                <w:rFonts w:ascii="Century Gothic" w:hAnsi="Century Gothic" w:cs="Calibri"/>
                <w:color w:val="000000"/>
                <w:sz w:val="16"/>
                <w:szCs w:val="16"/>
              </w:rPr>
              <w:t>MOLINA VASQUEZ ANIBAL JOSELITO</w:t>
            </w:r>
          </w:p>
          <w:p w14:paraId="25EE7DDE" w14:textId="77777777" w:rsidR="00517235" w:rsidRPr="001D4830" w:rsidRDefault="00517235" w:rsidP="00923435">
            <w:pPr>
              <w:ind w:firstLine="708"/>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1D4830" w14:paraId="6E66F805"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noWrap/>
            <w:hideMark/>
          </w:tcPr>
          <w:p w14:paraId="6B4BD83A" w14:textId="77777777" w:rsidR="00517235" w:rsidRPr="001D4830" w:rsidRDefault="00517235" w:rsidP="00923435">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hideMark/>
          </w:tcPr>
          <w:p w14:paraId="57B30D40"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220350010603901000000000</w:t>
            </w:r>
          </w:p>
        </w:tc>
        <w:tc>
          <w:tcPr>
            <w:tcW w:w="1581" w:type="dxa"/>
            <w:noWrap/>
            <w:hideMark/>
          </w:tcPr>
          <w:p w14:paraId="0B10248C" w14:textId="77777777" w:rsidR="00517235" w:rsidRPr="001D4830"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1706621784</w:t>
            </w:r>
          </w:p>
        </w:tc>
        <w:tc>
          <w:tcPr>
            <w:tcW w:w="2519" w:type="dxa"/>
            <w:noWrap/>
            <w:hideMark/>
          </w:tcPr>
          <w:p w14:paraId="0556CF9A" w14:textId="77777777" w:rsidR="00517235" w:rsidRPr="001D4830"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MACAS AMBULUDI EMPERATRIZ DE LOS ANGELES</w:t>
            </w:r>
          </w:p>
        </w:tc>
      </w:tr>
    </w:tbl>
    <w:p w14:paraId="6DCDBED3" w14:textId="77777777" w:rsidR="009C3797" w:rsidRPr="00747E33" w:rsidRDefault="009C3797" w:rsidP="00517235">
      <w:pPr>
        <w:pStyle w:val="NormalWeb"/>
        <w:jc w:val="both"/>
        <w:rPr>
          <w:rFonts w:ascii="Century Gothic" w:hAnsi="Century Gothic" w:cs="Calibri"/>
          <w:sz w:val="18"/>
          <w:szCs w:val="18"/>
        </w:rPr>
      </w:pPr>
    </w:p>
    <w:p w14:paraId="3557AB52" w14:textId="77777777" w:rsidR="00517235" w:rsidRPr="00747E33" w:rsidRDefault="00517235" w:rsidP="00517235">
      <w:pPr>
        <w:pStyle w:val="NormalWeb"/>
        <w:jc w:val="both"/>
        <w:rPr>
          <w:rFonts w:ascii="Century Gothic" w:hAnsi="Century Gothic" w:cs="Calibri"/>
          <w:b/>
          <w:bCs/>
          <w:sz w:val="18"/>
          <w:szCs w:val="18"/>
        </w:rPr>
      </w:pPr>
      <w:r w:rsidRPr="00747E33">
        <w:rPr>
          <w:rFonts w:ascii="Century Gothic" w:hAnsi="Century Gothic" w:cs="Calibri"/>
          <w:b/>
          <w:bCs/>
          <w:sz w:val="18"/>
          <w:szCs w:val="18"/>
        </w:rPr>
        <w:t>-Contribuyente con familiar con enfermedad catastrófica a cargo (1).</w:t>
      </w:r>
    </w:p>
    <w:tbl>
      <w:tblPr>
        <w:tblStyle w:val="Tablaconcuadrcula4-nfasis12"/>
        <w:tblpPr w:leftFromText="141" w:rightFromText="141" w:vertAnchor="text" w:horzAnchor="margin" w:tblpY="492"/>
        <w:tblW w:w="8261" w:type="dxa"/>
        <w:tblLook w:val="04A0" w:firstRow="1" w:lastRow="0" w:firstColumn="1" w:lastColumn="0" w:noHBand="0" w:noVBand="1"/>
      </w:tblPr>
      <w:tblGrid>
        <w:gridCol w:w="789"/>
        <w:gridCol w:w="3372"/>
        <w:gridCol w:w="1581"/>
        <w:gridCol w:w="2519"/>
      </w:tblGrid>
      <w:tr w:rsidR="00517235" w:rsidRPr="001D4830" w14:paraId="43AE9FB0" w14:textId="77777777" w:rsidTr="00294EF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7F543909"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Ítem</w:t>
            </w:r>
          </w:p>
        </w:tc>
        <w:tc>
          <w:tcPr>
            <w:tcW w:w="3372" w:type="dxa"/>
            <w:hideMark/>
          </w:tcPr>
          <w:p w14:paraId="5D1CFCB6"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CLAVE-CATASTRAL</w:t>
            </w:r>
          </w:p>
        </w:tc>
        <w:tc>
          <w:tcPr>
            <w:tcW w:w="1581" w:type="dxa"/>
            <w:hideMark/>
          </w:tcPr>
          <w:p w14:paraId="3C17C86E"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CÉDULA / RUC</w:t>
            </w:r>
          </w:p>
        </w:tc>
        <w:tc>
          <w:tcPr>
            <w:tcW w:w="2519" w:type="dxa"/>
            <w:hideMark/>
          </w:tcPr>
          <w:p w14:paraId="7770F687" w14:textId="77777777" w:rsidR="00517235" w:rsidRPr="001D4830" w:rsidRDefault="00517235" w:rsidP="00294EF6">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PROPIETARIO / POSESIONARIO</w:t>
            </w:r>
          </w:p>
        </w:tc>
      </w:tr>
      <w:tr w:rsidR="00517235" w:rsidRPr="001D4830" w14:paraId="3F5A4986"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1D310C84"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1</w:t>
            </w:r>
          </w:p>
        </w:tc>
        <w:tc>
          <w:tcPr>
            <w:tcW w:w="3372" w:type="dxa"/>
            <w:noWrap/>
            <w:vAlign w:val="center"/>
          </w:tcPr>
          <w:p w14:paraId="7DB9D4CE"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220350010602600100000000</w:t>
            </w:r>
          </w:p>
        </w:tc>
        <w:tc>
          <w:tcPr>
            <w:tcW w:w="1581" w:type="dxa"/>
            <w:noWrap/>
            <w:vAlign w:val="center"/>
          </w:tcPr>
          <w:p w14:paraId="5D25CD28" w14:textId="77777777" w:rsidR="00517235" w:rsidRPr="001D4830"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0502225089</w:t>
            </w:r>
          </w:p>
        </w:tc>
        <w:tc>
          <w:tcPr>
            <w:tcW w:w="2519" w:type="dxa"/>
            <w:noWrap/>
            <w:vAlign w:val="center"/>
          </w:tcPr>
          <w:p w14:paraId="0E3C6E25"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hAnsi="Century Gothic" w:cs="Calibri"/>
                <w:color w:val="000000"/>
                <w:sz w:val="16"/>
                <w:szCs w:val="16"/>
              </w:rPr>
              <w:t>ACOSTA ESPIN SEGUNDO CELESTINO</w:t>
            </w:r>
          </w:p>
        </w:tc>
      </w:tr>
      <w:tr w:rsidR="00517235" w:rsidRPr="001D4830" w14:paraId="2B4F65D6" w14:textId="77777777" w:rsidTr="00294EF6">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05C3697B"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w:t>
            </w:r>
          </w:p>
        </w:tc>
        <w:tc>
          <w:tcPr>
            <w:tcW w:w="3372" w:type="dxa"/>
            <w:noWrap/>
          </w:tcPr>
          <w:p w14:paraId="34B25852"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220350010604001000000000</w:t>
            </w:r>
          </w:p>
        </w:tc>
        <w:tc>
          <w:tcPr>
            <w:tcW w:w="1581" w:type="dxa"/>
            <w:noWrap/>
          </w:tcPr>
          <w:p w14:paraId="38F303F4" w14:textId="77777777" w:rsidR="00517235" w:rsidRPr="001D4830" w:rsidRDefault="00517235" w:rsidP="00294E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0700414808</w:t>
            </w:r>
          </w:p>
        </w:tc>
        <w:tc>
          <w:tcPr>
            <w:tcW w:w="2519" w:type="dxa"/>
            <w:noWrap/>
          </w:tcPr>
          <w:p w14:paraId="5DEB6A07"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1D4830">
              <w:rPr>
                <w:rFonts w:ascii="Century Gothic" w:eastAsia="Times New Roman" w:hAnsi="Century Gothic" w:cs="Calibri"/>
                <w:color w:val="000000"/>
                <w:sz w:val="16"/>
                <w:szCs w:val="16"/>
                <w:lang w:eastAsia="es-EC"/>
              </w:rPr>
              <w:t>SALAZAR GOMEZ JOSE JULIO</w:t>
            </w:r>
          </w:p>
        </w:tc>
      </w:tr>
      <w:tr w:rsidR="00517235" w:rsidRPr="001D4830" w14:paraId="7D8EACE9" w14:textId="77777777" w:rsidTr="00294EF6">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20028DAC"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3</w:t>
            </w:r>
          </w:p>
        </w:tc>
        <w:tc>
          <w:tcPr>
            <w:tcW w:w="3372" w:type="dxa"/>
            <w:noWrap/>
          </w:tcPr>
          <w:p w14:paraId="1D01CB8A"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220350010603400600000000</w:t>
            </w:r>
          </w:p>
        </w:tc>
        <w:tc>
          <w:tcPr>
            <w:tcW w:w="1581" w:type="dxa"/>
            <w:noWrap/>
          </w:tcPr>
          <w:p w14:paraId="68EA2E9E" w14:textId="77777777" w:rsidR="00517235" w:rsidRPr="001D4830" w:rsidRDefault="00517235" w:rsidP="00294EF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0200009827</w:t>
            </w:r>
          </w:p>
        </w:tc>
        <w:tc>
          <w:tcPr>
            <w:tcW w:w="2519" w:type="dxa"/>
            <w:noWrap/>
          </w:tcPr>
          <w:p w14:paraId="7B0B5A28" w14:textId="77777777" w:rsidR="00517235" w:rsidRPr="001D4830" w:rsidRDefault="00517235" w:rsidP="00294EF6">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GUIZADO CHIMBO NESTOR ANIBAL</w:t>
            </w:r>
          </w:p>
        </w:tc>
      </w:tr>
      <w:tr w:rsidR="00517235" w:rsidRPr="001D4830" w14:paraId="56F49F06" w14:textId="77777777" w:rsidTr="00294EF6">
        <w:trPr>
          <w:trHeight w:val="160"/>
        </w:trPr>
        <w:tc>
          <w:tcPr>
            <w:cnfStyle w:val="001000000000" w:firstRow="0" w:lastRow="0" w:firstColumn="1" w:lastColumn="0" w:oddVBand="0" w:evenVBand="0" w:oddHBand="0" w:evenHBand="0" w:firstRowFirstColumn="0" w:firstRowLastColumn="0" w:lastRowFirstColumn="0" w:lastRowLastColumn="0"/>
            <w:tcW w:w="789" w:type="dxa"/>
            <w:noWrap/>
            <w:vAlign w:val="center"/>
          </w:tcPr>
          <w:p w14:paraId="658C5490" w14:textId="77777777" w:rsidR="00517235" w:rsidRPr="001D4830" w:rsidRDefault="00517235" w:rsidP="00294EF6">
            <w:pPr>
              <w:jc w:val="center"/>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4</w:t>
            </w:r>
          </w:p>
        </w:tc>
        <w:tc>
          <w:tcPr>
            <w:tcW w:w="3372" w:type="dxa"/>
            <w:noWrap/>
          </w:tcPr>
          <w:p w14:paraId="53950422"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220350010603800700000000</w:t>
            </w:r>
          </w:p>
        </w:tc>
        <w:tc>
          <w:tcPr>
            <w:tcW w:w="1581" w:type="dxa"/>
            <w:noWrap/>
          </w:tcPr>
          <w:p w14:paraId="16CC74CE" w14:textId="77777777" w:rsidR="00517235" w:rsidRPr="001D4830" w:rsidRDefault="00517235" w:rsidP="00294EF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0700257694</w:t>
            </w:r>
          </w:p>
        </w:tc>
        <w:tc>
          <w:tcPr>
            <w:tcW w:w="2519" w:type="dxa"/>
            <w:noWrap/>
          </w:tcPr>
          <w:p w14:paraId="3CA9BE41" w14:textId="77777777" w:rsidR="00517235" w:rsidRPr="001D4830" w:rsidRDefault="00517235" w:rsidP="00294EF6">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1D4830">
              <w:rPr>
                <w:rFonts w:ascii="Century Gothic" w:eastAsia="Times New Roman" w:hAnsi="Century Gothic" w:cs="Calibri"/>
                <w:color w:val="000000"/>
                <w:sz w:val="16"/>
                <w:szCs w:val="16"/>
                <w:lang w:eastAsia="es-EC"/>
              </w:rPr>
              <w:t>SANCHEZ CABRERA UBERTINO</w:t>
            </w:r>
          </w:p>
        </w:tc>
      </w:tr>
    </w:tbl>
    <w:p w14:paraId="01859A1A" w14:textId="77777777" w:rsidR="00517235" w:rsidRPr="00747E33" w:rsidRDefault="00517235" w:rsidP="00517235">
      <w:pPr>
        <w:jc w:val="both"/>
        <w:rPr>
          <w:rFonts w:ascii="Century Gothic" w:hAnsi="Century Gothic"/>
          <w:b/>
          <w:bCs/>
          <w:sz w:val="18"/>
          <w:szCs w:val="18"/>
        </w:rPr>
      </w:pPr>
    </w:p>
    <w:p w14:paraId="6724161C" w14:textId="77777777" w:rsidR="009C3797" w:rsidRDefault="009C3797" w:rsidP="00517235">
      <w:pPr>
        <w:spacing w:line="276" w:lineRule="auto"/>
        <w:rPr>
          <w:rFonts w:ascii="Century Gothic" w:hAnsi="Century Gothic" w:cstheme="minorHAnsi"/>
          <w:b/>
          <w:bCs/>
          <w:sz w:val="18"/>
          <w:szCs w:val="18"/>
        </w:rPr>
      </w:pPr>
    </w:p>
    <w:p w14:paraId="7D7580A7" w14:textId="5051A497" w:rsidR="00517235" w:rsidRDefault="00517235" w:rsidP="00517235">
      <w:pPr>
        <w:spacing w:line="276" w:lineRule="auto"/>
        <w:rPr>
          <w:rFonts w:ascii="Century Gothic" w:hAnsi="Century Gothic" w:cstheme="minorHAnsi"/>
          <w:b/>
          <w:bCs/>
          <w:sz w:val="18"/>
          <w:szCs w:val="18"/>
        </w:rPr>
      </w:pPr>
      <w:r w:rsidRPr="00747E33">
        <w:rPr>
          <w:rFonts w:ascii="Century Gothic" w:hAnsi="Century Gothic" w:cstheme="minorHAnsi"/>
          <w:b/>
          <w:bCs/>
          <w:sz w:val="18"/>
          <w:szCs w:val="18"/>
        </w:rPr>
        <w:t>CONCLUSIÓN</w:t>
      </w:r>
    </w:p>
    <w:p w14:paraId="595A16F3" w14:textId="77777777" w:rsidR="009C3797" w:rsidRDefault="009C3797" w:rsidP="00517235">
      <w:pPr>
        <w:spacing w:line="276" w:lineRule="auto"/>
        <w:rPr>
          <w:rFonts w:ascii="Century Gothic" w:hAnsi="Century Gothic" w:cstheme="minorHAnsi"/>
          <w:b/>
          <w:bCs/>
          <w:sz w:val="18"/>
          <w:szCs w:val="18"/>
        </w:rPr>
      </w:pPr>
    </w:p>
    <w:p w14:paraId="62B18BEB" w14:textId="77777777" w:rsidR="009C3797" w:rsidRPr="00747E33" w:rsidRDefault="009C3797" w:rsidP="00517235">
      <w:pPr>
        <w:spacing w:line="276" w:lineRule="auto"/>
        <w:rPr>
          <w:rFonts w:ascii="Century Gothic" w:hAnsi="Century Gothic" w:cstheme="minorHAnsi"/>
          <w:b/>
          <w:bCs/>
          <w:sz w:val="18"/>
          <w:szCs w:val="18"/>
        </w:rPr>
      </w:pPr>
    </w:p>
    <w:p w14:paraId="1FD58321" w14:textId="77777777" w:rsidR="00517235" w:rsidRPr="00747E33"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 xml:space="preserve">El Análisis Socioeconómico realizado en el año 2022 por la Unidad de Avalúos y Catastros para el proceso de cobro de la contribución especial de mejoras para la “ASFALTO E= 5,00 CM DEL BARRIO LA ALBORADA, PERTENECIENTE A LA ZONA URBANA DEL CANTÓN LA JOYA DE LOS SACHAS, PROVINCIA DE ORELLANA”, con el fin de dar cumplimiento al artículo 57 del COOTAD, se lo realizó utilizando datos estadísticos del Plan de Desarrollo y Ordenamiento Territorial a nivel cantonal y  no  específicamente  a  la  población  beneficiaria, utilizando variables como la población económicamente activa, tasas de desempleo, empleo, entre otros. Los resultados obtenidos que se detallan en la conclusión indican: </w:t>
      </w:r>
      <w:r w:rsidRPr="00747E33">
        <w:rPr>
          <w:rFonts w:ascii="Century Gothic" w:hAnsi="Century Gothic" w:cstheme="minorHAnsi"/>
          <w:i/>
          <w:sz w:val="18"/>
          <w:szCs w:val="18"/>
        </w:rPr>
        <w:t>La línea de pobreza en el cantón La Joya de los Sachas se ubica en US$ 84,82 mensuales per cápita, mientras que la línea de pobreza extrema en US$ 47,80 mensuales per cápita. Esto quiere decir que en el caso del cantón la Joya de los Sachas, entre el 60% y 90% de los hogares no pueden acceder a un ingreso per cápita que les permita ubicarse sobre los 84 dólares que les permita alcanzar el salario básico unificado.</w:t>
      </w:r>
    </w:p>
    <w:p w14:paraId="5D143CC3" w14:textId="77777777" w:rsidR="00517235" w:rsidRPr="00747E33"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 xml:space="preserve">Con el nuevo análisis socioeconómico especifico realizado en este año 2025, a los 71 beneficiarios encuestados  de 136 beneficiarios de la obra “ASFALTO E= 5,00 CM DEL BARRIO LA ALBORADA, PERTENECIENTE A LA ZONA URBANA DEL CANTÓN LA JOYA DE LOS SACHAS, PROVINCIA DE ORELLANA”, mediante la valoración económica individual, la ampliación de la ficha socioeconómica, y de técnicas adicionales como son la observación y la entrevista directa se determinó que el </w:t>
      </w:r>
      <w:bookmarkStart w:id="10" w:name="_Hlk181804956"/>
      <w:r w:rsidRPr="00747E33">
        <w:rPr>
          <w:rFonts w:ascii="Century Gothic" w:hAnsi="Century Gothic" w:cstheme="minorHAnsi"/>
          <w:sz w:val="18"/>
          <w:szCs w:val="18"/>
        </w:rPr>
        <w:t>29,6% los beneficiarios se encuentra en el quintil 1, el 22,5% en el quintil 2</w:t>
      </w:r>
      <w:bookmarkEnd w:id="10"/>
      <w:r w:rsidRPr="00747E33">
        <w:rPr>
          <w:rFonts w:ascii="Century Gothic" w:hAnsi="Century Gothic" w:cstheme="minorHAnsi"/>
          <w:sz w:val="18"/>
          <w:szCs w:val="18"/>
        </w:rPr>
        <w:t>, el 26,8% en el quintil 3,  el 16,9% en el quintil 4 y el 4$ en el quintil 5.</w:t>
      </w:r>
    </w:p>
    <w:p w14:paraId="79E19C5C" w14:textId="1F790937" w:rsidR="009C3797" w:rsidRPr="00294EF6" w:rsidRDefault="00517235" w:rsidP="00517235">
      <w:pPr>
        <w:pStyle w:val="TableParagraph"/>
        <w:numPr>
          <w:ilvl w:val="0"/>
          <w:numId w:val="25"/>
        </w:num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Se determina que dentro del grupo de los 56 encuestados existen 25 contribuyentes que están dentro del grupo prioritario (Adulto Mayor)(Adulto mayor con enfermedades catastrófica), (Adulto mayor con discapacidad), (Adulto mayor con un familiar con discapacidad a cargo), (Contribuyente con discapacidad) y (Contribuyente con un familiar a cargo con discapacidad), (Contribuyente con enfermedades catastrófica), (Contribuyente con familiar con enfermedad catastrófica a carg</w:t>
      </w:r>
      <w:r w:rsidR="00294EF6">
        <w:rPr>
          <w:rFonts w:ascii="Century Gothic" w:hAnsi="Century Gothic" w:cstheme="minorHAnsi"/>
          <w:sz w:val="18"/>
          <w:szCs w:val="18"/>
        </w:rPr>
        <w:t>o.</w:t>
      </w:r>
    </w:p>
    <w:p w14:paraId="07CB8931" w14:textId="77777777" w:rsidR="00923435" w:rsidRDefault="00923435" w:rsidP="00517235">
      <w:pPr>
        <w:jc w:val="both"/>
        <w:rPr>
          <w:rFonts w:ascii="Century Gothic" w:hAnsi="Century Gothic"/>
          <w:b/>
          <w:bCs/>
          <w:sz w:val="18"/>
          <w:szCs w:val="18"/>
        </w:rPr>
      </w:pPr>
    </w:p>
    <w:p w14:paraId="6E15A2CF" w14:textId="77777777" w:rsidR="00517235" w:rsidRPr="00747E33" w:rsidRDefault="00517235" w:rsidP="00517235">
      <w:pPr>
        <w:jc w:val="both"/>
        <w:rPr>
          <w:rFonts w:ascii="Century Gothic" w:hAnsi="Century Gothic"/>
          <w:b/>
          <w:bCs/>
          <w:sz w:val="18"/>
          <w:szCs w:val="18"/>
        </w:rPr>
      </w:pPr>
      <w:r w:rsidRPr="00747E33">
        <w:rPr>
          <w:rFonts w:ascii="Century Gothic" w:hAnsi="Century Gothic"/>
          <w:b/>
          <w:bCs/>
          <w:sz w:val="18"/>
          <w:szCs w:val="18"/>
        </w:rPr>
        <w:t>A continuación, la tabla de los contribuyentes que entran al Grupo Prioritario:</w:t>
      </w:r>
    </w:p>
    <w:p w14:paraId="4F13CA32" w14:textId="77777777" w:rsidR="00517235" w:rsidRPr="00747E33" w:rsidRDefault="00517235" w:rsidP="00517235">
      <w:pPr>
        <w:rPr>
          <w:rFonts w:ascii="Century Gothic" w:hAnsi="Century Gothic"/>
          <w:b/>
          <w:bCs/>
          <w:sz w:val="18"/>
          <w:szCs w:val="18"/>
        </w:rPr>
      </w:pPr>
    </w:p>
    <w:tbl>
      <w:tblPr>
        <w:tblStyle w:val="Tablaconcuadrcula4-nfasis12"/>
        <w:tblpPr w:leftFromText="141" w:rightFromText="141" w:vertAnchor="text" w:tblpXSpec="center" w:tblpY="1"/>
        <w:tblW w:w="8261" w:type="dxa"/>
        <w:tblLook w:val="04A0" w:firstRow="1" w:lastRow="0" w:firstColumn="1" w:lastColumn="0" w:noHBand="0" w:noVBand="1"/>
      </w:tblPr>
      <w:tblGrid>
        <w:gridCol w:w="789"/>
        <w:gridCol w:w="3372"/>
        <w:gridCol w:w="1581"/>
        <w:gridCol w:w="2519"/>
      </w:tblGrid>
      <w:tr w:rsidR="00517235" w:rsidRPr="00747E33" w14:paraId="20C774D7" w14:textId="77777777" w:rsidTr="0092343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89" w:type="dxa"/>
            <w:noWrap/>
            <w:hideMark/>
          </w:tcPr>
          <w:p w14:paraId="4540C8B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Ítem</w:t>
            </w:r>
          </w:p>
        </w:tc>
        <w:tc>
          <w:tcPr>
            <w:tcW w:w="3372" w:type="dxa"/>
            <w:hideMark/>
          </w:tcPr>
          <w:p w14:paraId="615FF0AF"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CLAVE-CATASTRAL</w:t>
            </w:r>
          </w:p>
        </w:tc>
        <w:tc>
          <w:tcPr>
            <w:tcW w:w="1581" w:type="dxa"/>
            <w:hideMark/>
          </w:tcPr>
          <w:p w14:paraId="38A1673B"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CÉDULA / RUC</w:t>
            </w:r>
          </w:p>
        </w:tc>
        <w:tc>
          <w:tcPr>
            <w:tcW w:w="2519" w:type="dxa"/>
            <w:hideMark/>
          </w:tcPr>
          <w:p w14:paraId="23020D5D"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PROPIETARIO / POSESIONARIO</w:t>
            </w:r>
          </w:p>
        </w:tc>
      </w:tr>
      <w:tr w:rsidR="00517235" w:rsidRPr="00747E33" w14:paraId="193D4C59"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EDA1D98"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w:t>
            </w:r>
          </w:p>
        </w:tc>
        <w:tc>
          <w:tcPr>
            <w:tcW w:w="3372" w:type="dxa"/>
            <w:shd w:val="clear" w:color="auto" w:fill="FFFFFF" w:themeFill="background1"/>
            <w:noWrap/>
            <w:hideMark/>
          </w:tcPr>
          <w:p w14:paraId="30AE209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220350010602400100000000</w:t>
            </w:r>
          </w:p>
        </w:tc>
        <w:tc>
          <w:tcPr>
            <w:tcW w:w="1581" w:type="dxa"/>
            <w:shd w:val="clear" w:color="auto" w:fill="FFFFFF" w:themeFill="background1"/>
            <w:noWrap/>
            <w:hideMark/>
          </w:tcPr>
          <w:p w14:paraId="2326236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1600123689</w:t>
            </w:r>
          </w:p>
        </w:tc>
        <w:tc>
          <w:tcPr>
            <w:tcW w:w="2519" w:type="dxa"/>
            <w:shd w:val="clear" w:color="auto" w:fill="FFFFFF" w:themeFill="background1"/>
            <w:noWrap/>
            <w:hideMark/>
          </w:tcPr>
          <w:p w14:paraId="0929876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ITURRALDE TORRES MARGOTH LOURDES</w:t>
            </w:r>
          </w:p>
        </w:tc>
      </w:tr>
      <w:tr w:rsidR="00517235" w:rsidRPr="00747E33" w14:paraId="718DC554"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FA6AD7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w:t>
            </w:r>
          </w:p>
        </w:tc>
        <w:tc>
          <w:tcPr>
            <w:tcW w:w="3372" w:type="dxa"/>
            <w:shd w:val="clear" w:color="auto" w:fill="FFFFFF" w:themeFill="background1"/>
            <w:noWrap/>
            <w:hideMark/>
          </w:tcPr>
          <w:p w14:paraId="1858FAA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220350010602500700000000</w:t>
            </w:r>
          </w:p>
        </w:tc>
        <w:tc>
          <w:tcPr>
            <w:tcW w:w="1581" w:type="dxa"/>
            <w:shd w:val="clear" w:color="auto" w:fill="FFFFFF" w:themeFill="background1"/>
            <w:noWrap/>
            <w:hideMark/>
          </w:tcPr>
          <w:p w14:paraId="2895C04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0701194441</w:t>
            </w:r>
          </w:p>
        </w:tc>
        <w:tc>
          <w:tcPr>
            <w:tcW w:w="2519" w:type="dxa"/>
            <w:shd w:val="clear" w:color="auto" w:fill="FFFFFF" w:themeFill="background1"/>
            <w:noWrap/>
            <w:hideMark/>
          </w:tcPr>
          <w:p w14:paraId="13FD255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RAMOS GALLEGOS ABEL SANTIAGO</w:t>
            </w:r>
          </w:p>
        </w:tc>
      </w:tr>
      <w:tr w:rsidR="00517235" w:rsidRPr="00747E33" w14:paraId="30A8AB3E" w14:textId="77777777" w:rsidTr="00923435">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66D8221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w:t>
            </w:r>
          </w:p>
        </w:tc>
        <w:tc>
          <w:tcPr>
            <w:tcW w:w="3372" w:type="dxa"/>
            <w:shd w:val="clear" w:color="auto" w:fill="FFFFFF" w:themeFill="background1"/>
            <w:noWrap/>
            <w:hideMark/>
          </w:tcPr>
          <w:p w14:paraId="0CA0F93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220350010602500900000000</w:t>
            </w:r>
          </w:p>
        </w:tc>
        <w:tc>
          <w:tcPr>
            <w:tcW w:w="1581" w:type="dxa"/>
            <w:shd w:val="clear" w:color="auto" w:fill="FFFFFF" w:themeFill="background1"/>
            <w:noWrap/>
            <w:hideMark/>
          </w:tcPr>
          <w:p w14:paraId="16858E8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909200255</w:t>
            </w:r>
          </w:p>
        </w:tc>
        <w:tc>
          <w:tcPr>
            <w:tcW w:w="2519" w:type="dxa"/>
            <w:shd w:val="clear" w:color="auto" w:fill="FFFFFF" w:themeFill="background1"/>
            <w:hideMark/>
          </w:tcPr>
          <w:p w14:paraId="1CBA42F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MINA ARROYO NORMAN CARLIN</w:t>
            </w:r>
          </w:p>
        </w:tc>
      </w:tr>
      <w:tr w:rsidR="00517235" w:rsidRPr="00747E33" w14:paraId="32C211DD"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1BE405D"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w:t>
            </w:r>
          </w:p>
        </w:tc>
        <w:tc>
          <w:tcPr>
            <w:tcW w:w="3372" w:type="dxa"/>
            <w:shd w:val="clear" w:color="auto" w:fill="FFFFFF" w:themeFill="background1"/>
            <w:noWrap/>
            <w:hideMark/>
          </w:tcPr>
          <w:p w14:paraId="0AB81DA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220350010602600500000000</w:t>
            </w:r>
          </w:p>
        </w:tc>
        <w:tc>
          <w:tcPr>
            <w:tcW w:w="1581" w:type="dxa"/>
            <w:shd w:val="clear" w:color="auto" w:fill="FFFFFF" w:themeFill="background1"/>
            <w:noWrap/>
            <w:hideMark/>
          </w:tcPr>
          <w:p w14:paraId="54558E4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1304377912</w:t>
            </w:r>
          </w:p>
        </w:tc>
        <w:tc>
          <w:tcPr>
            <w:tcW w:w="2519" w:type="dxa"/>
            <w:shd w:val="clear" w:color="auto" w:fill="FFFFFF" w:themeFill="background1"/>
            <w:noWrap/>
            <w:hideMark/>
          </w:tcPr>
          <w:p w14:paraId="713FAC4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DANNY MERCEDES</w:t>
            </w:r>
          </w:p>
        </w:tc>
      </w:tr>
      <w:tr w:rsidR="00517235" w:rsidRPr="00747E33" w14:paraId="1C0C5571"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5A3429E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w:t>
            </w:r>
          </w:p>
        </w:tc>
        <w:tc>
          <w:tcPr>
            <w:tcW w:w="3372" w:type="dxa"/>
            <w:shd w:val="clear" w:color="auto" w:fill="FFFFFF" w:themeFill="background1"/>
            <w:noWrap/>
            <w:hideMark/>
          </w:tcPr>
          <w:p w14:paraId="1E39060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220350010603300600000000</w:t>
            </w:r>
          </w:p>
        </w:tc>
        <w:tc>
          <w:tcPr>
            <w:tcW w:w="1581" w:type="dxa"/>
            <w:shd w:val="clear" w:color="auto" w:fill="FFFFFF" w:themeFill="background1"/>
            <w:noWrap/>
            <w:hideMark/>
          </w:tcPr>
          <w:p w14:paraId="0CA8CC01"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0200710549</w:t>
            </w:r>
          </w:p>
        </w:tc>
        <w:tc>
          <w:tcPr>
            <w:tcW w:w="2519" w:type="dxa"/>
            <w:shd w:val="clear" w:color="auto" w:fill="FFFFFF" w:themeFill="background1"/>
            <w:noWrap/>
            <w:hideMark/>
          </w:tcPr>
          <w:p w14:paraId="42A7023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PINOS SIMBAÑA HURBANO NAPOLEON</w:t>
            </w:r>
          </w:p>
        </w:tc>
      </w:tr>
      <w:tr w:rsidR="00517235" w:rsidRPr="00747E33" w14:paraId="36F293B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20368DA5"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w:t>
            </w:r>
          </w:p>
        </w:tc>
        <w:tc>
          <w:tcPr>
            <w:tcW w:w="3372" w:type="dxa"/>
            <w:shd w:val="clear" w:color="auto" w:fill="FFFFFF" w:themeFill="background1"/>
            <w:noWrap/>
            <w:hideMark/>
          </w:tcPr>
          <w:p w14:paraId="67E4B24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220350010603800600000000</w:t>
            </w:r>
          </w:p>
        </w:tc>
        <w:tc>
          <w:tcPr>
            <w:tcW w:w="1581" w:type="dxa"/>
            <w:shd w:val="clear" w:color="auto" w:fill="FFFFFF" w:themeFill="background1"/>
            <w:noWrap/>
            <w:hideMark/>
          </w:tcPr>
          <w:p w14:paraId="4B97541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1706273263</w:t>
            </w:r>
          </w:p>
        </w:tc>
        <w:tc>
          <w:tcPr>
            <w:tcW w:w="2519" w:type="dxa"/>
            <w:shd w:val="clear" w:color="auto" w:fill="FFFFFF" w:themeFill="background1"/>
            <w:noWrap/>
            <w:hideMark/>
          </w:tcPr>
          <w:p w14:paraId="0782909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VELA MARLON BENIGNO</w:t>
            </w:r>
          </w:p>
        </w:tc>
      </w:tr>
      <w:tr w:rsidR="00517235" w:rsidRPr="00747E33" w14:paraId="0ACD69A6"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131A255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w:t>
            </w:r>
          </w:p>
        </w:tc>
        <w:tc>
          <w:tcPr>
            <w:tcW w:w="3372" w:type="dxa"/>
            <w:shd w:val="clear" w:color="auto" w:fill="FFFFFF" w:themeFill="background1"/>
            <w:noWrap/>
            <w:hideMark/>
          </w:tcPr>
          <w:p w14:paraId="6D17E54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220350010603801100000000</w:t>
            </w:r>
          </w:p>
        </w:tc>
        <w:tc>
          <w:tcPr>
            <w:tcW w:w="1581" w:type="dxa"/>
            <w:shd w:val="clear" w:color="auto" w:fill="FFFFFF" w:themeFill="background1"/>
            <w:noWrap/>
            <w:hideMark/>
          </w:tcPr>
          <w:p w14:paraId="48C3D119"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0700930373</w:t>
            </w:r>
          </w:p>
        </w:tc>
        <w:tc>
          <w:tcPr>
            <w:tcW w:w="2519" w:type="dxa"/>
            <w:shd w:val="clear" w:color="auto" w:fill="FFFFFF" w:themeFill="background1"/>
            <w:noWrap/>
            <w:hideMark/>
          </w:tcPr>
          <w:p w14:paraId="1B39931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RIASCOS OCHOA MARIA </w:t>
            </w:r>
            <w:r w:rsidRPr="00747E33">
              <w:rPr>
                <w:rFonts w:ascii="Century Gothic" w:eastAsia="Times New Roman" w:hAnsi="Century Gothic" w:cs="Calibri"/>
                <w:color w:val="000000"/>
                <w:sz w:val="16"/>
                <w:szCs w:val="16"/>
                <w:lang w:eastAsia="es-EC"/>
              </w:rPr>
              <w:lastRenderedPageBreak/>
              <w:t>MERCEDES</w:t>
            </w:r>
          </w:p>
        </w:tc>
      </w:tr>
      <w:tr w:rsidR="00517235" w:rsidRPr="00747E33" w14:paraId="5320F77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055ABBE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8</w:t>
            </w:r>
          </w:p>
        </w:tc>
        <w:tc>
          <w:tcPr>
            <w:tcW w:w="3372" w:type="dxa"/>
            <w:shd w:val="clear" w:color="auto" w:fill="FFFFFF" w:themeFill="background1"/>
            <w:noWrap/>
            <w:hideMark/>
          </w:tcPr>
          <w:p w14:paraId="04E85CE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220350010604001000000000</w:t>
            </w:r>
          </w:p>
        </w:tc>
        <w:tc>
          <w:tcPr>
            <w:tcW w:w="1581" w:type="dxa"/>
            <w:shd w:val="clear" w:color="auto" w:fill="FFFFFF" w:themeFill="background1"/>
            <w:noWrap/>
            <w:hideMark/>
          </w:tcPr>
          <w:p w14:paraId="6140A95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0700414808</w:t>
            </w:r>
          </w:p>
        </w:tc>
        <w:tc>
          <w:tcPr>
            <w:tcW w:w="2519" w:type="dxa"/>
            <w:shd w:val="clear" w:color="auto" w:fill="FFFFFF" w:themeFill="background1"/>
            <w:noWrap/>
            <w:hideMark/>
          </w:tcPr>
          <w:p w14:paraId="08AC400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SALAZAR GOMEZ JOSE JULIO</w:t>
            </w:r>
          </w:p>
        </w:tc>
      </w:tr>
      <w:tr w:rsidR="00517235" w:rsidRPr="00747E33" w14:paraId="19CE9A0B"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hideMark/>
          </w:tcPr>
          <w:p w14:paraId="32C2E03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w:t>
            </w:r>
          </w:p>
        </w:tc>
        <w:tc>
          <w:tcPr>
            <w:tcW w:w="3372" w:type="dxa"/>
            <w:shd w:val="clear" w:color="auto" w:fill="FFFFFF" w:themeFill="background1"/>
            <w:noWrap/>
            <w:hideMark/>
          </w:tcPr>
          <w:p w14:paraId="79211A4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220350010604300200000000</w:t>
            </w:r>
          </w:p>
        </w:tc>
        <w:tc>
          <w:tcPr>
            <w:tcW w:w="1581" w:type="dxa"/>
            <w:shd w:val="clear" w:color="auto" w:fill="FFFFFF" w:themeFill="background1"/>
            <w:noWrap/>
            <w:hideMark/>
          </w:tcPr>
          <w:p w14:paraId="05F96C9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1307085447</w:t>
            </w:r>
          </w:p>
        </w:tc>
        <w:tc>
          <w:tcPr>
            <w:tcW w:w="2519" w:type="dxa"/>
            <w:shd w:val="clear" w:color="auto" w:fill="FFFFFF" w:themeFill="background1"/>
            <w:noWrap/>
            <w:hideMark/>
          </w:tcPr>
          <w:p w14:paraId="4CC76DD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VELIZ MOREIRA OMIRA GUADALUPE</w:t>
            </w:r>
          </w:p>
        </w:tc>
      </w:tr>
      <w:tr w:rsidR="00517235" w:rsidRPr="00747E33" w14:paraId="1AB5DB7E"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25F85AE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w:t>
            </w:r>
          </w:p>
        </w:tc>
        <w:tc>
          <w:tcPr>
            <w:tcW w:w="3372" w:type="dxa"/>
            <w:shd w:val="clear" w:color="auto" w:fill="FFFFFF" w:themeFill="background1"/>
            <w:noWrap/>
          </w:tcPr>
          <w:p w14:paraId="43C457F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220350010604800100000000</w:t>
            </w:r>
          </w:p>
          <w:p w14:paraId="5E70595A" w14:textId="77777777" w:rsidR="00517235" w:rsidRPr="00747E33"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1581" w:type="dxa"/>
            <w:shd w:val="clear" w:color="auto" w:fill="FFFFFF" w:themeFill="background1"/>
            <w:noWrap/>
          </w:tcPr>
          <w:p w14:paraId="1720C6B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0200603017</w:t>
            </w:r>
          </w:p>
          <w:p w14:paraId="5F74E97F"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c>
          <w:tcPr>
            <w:tcW w:w="2519" w:type="dxa"/>
            <w:shd w:val="clear" w:color="auto" w:fill="FFFFFF" w:themeFill="background1"/>
            <w:noWrap/>
          </w:tcPr>
          <w:p w14:paraId="232E86C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 xml:space="preserve">GUERRERO </w:t>
            </w:r>
            <w:proofErr w:type="spellStart"/>
            <w:r w:rsidRPr="00747E33">
              <w:rPr>
                <w:rFonts w:ascii="Century Gothic" w:hAnsi="Century Gothic" w:cs="Calibri"/>
                <w:color w:val="000000"/>
                <w:sz w:val="16"/>
                <w:szCs w:val="16"/>
              </w:rPr>
              <w:t>GUERRERO</w:t>
            </w:r>
            <w:proofErr w:type="spellEnd"/>
            <w:r w:rsidRPr="00747E33">
              <w:rPr>
                <w:rFonts w:ascii="Century Gothic" w:hAnsi="Century Gothic" w:cs="Calibri"/>
                <w:color w:val="000000"/>
                <w:sz w:val="16"/>
                <w:szCs w:val="16"/>
              </w:rPr>
              <w:t xml:space="preserve"> BELLA ERNESTINA</w:t>
            </w:r>
          </w:p>
          <w:p w14:paraId="4AF456E1" w14:textId="77777777" w:rsidR="00517235" w:rsidRPr="00747E33" w:rsidRDefault="00517235" w:rsidP="00923435">
            <w:pPr>
              <w:ind w:firstLine="708"/>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p>
        </w:tc>
      </w:tr>
      <w:tr w:rsidR="00517235" w:rsidRPr="00747E33" w14:paraId="60468AC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4DB23DE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w:t>
            </w:r>
          </w:p>
        </w:tc>
        <w:tc>
          <w:tcPr>
            <w:tcW w:w="3372" w:type="dxa"/>
            <w:shd w:val="clear" w:color="auto" w:fill="FFFFFF" w:themeFill="background1"/>
            <w:noWrap/>
          </w:tcPr>
          <w:p w14:paraId="49FC90B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220350010604900200000000</w:t>
            </w:r>
          </w:p>
          <w:p w14:paraId="7947B9B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4FAD1632"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1304586850</w:t>
            </w:r>
          </w:p>
          <w:p w14:paraId="3E395F4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3A09A60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 xml:space="preserve">ZAMORA </w:t>
            </w:r>
            <w:proofErr w:type="spellStart"/>
            <w:r w:rsidRPr="00747E33">
              <w:rPr>
                <w:rFonts w:ascii="Century Gothic" w:hAnsi="Century Gothic" w:cs="Calibri"/>
                <w:color w:val="000000"/>
                <w:sz w:val="16"/>
                <w:szCs w:val="16"/>
              </w:rPr>
              <w:t>ZAMORA</w:t>
            </w:r>
            <w:proofErr w:type="spellEnd"/>
            <w:r w:rsidRPr="00747E33">
              <w:rPr>
                <w:rFonts w:ascii="Century Gothic" w:hAnsi="Century Gothic" w:cs="Calibri"/>
                <w:color w:val="000000"/>
                <w:sz w:val="16"/>
                <w:szCs w:val="16"/>
              </w:rPr>
              <w:t xml:space="preserve"> CRUZ MARIA</w:t>
            </w:r>
          </w:p>
          <w:p w14:paraId="1F321B1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p>
        </w:tc>
      </w:tr>
      <w:tr w:rsidR="00517235" w:rsidRPr="00747E33" w14:paraId="57CAA7D6"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0D463E4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w:t>
            </w:r>
          </w:p>
        </w:tc>
        <w:tc>
          <w:tcPr>
            <w:tcW w:w="3372" w:type="dxa"/>
            <w:shd w:val="clear" w:color="auto" w:fill="FFFFFF" w:themeFill="background1"/>
            <w:noWrap/>
          </w:tcPr>
          <w:p w14:paraId="5ACFB85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220350010604400200000000</w:t>
            </w:r>
          </w:p>
          <w:p w14:paraId="6DDF517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1581" w:type="dxa"/>
            <w:shd w:val="clear" w:color="auto" w:fill="FFFFFF" w:themeFill="background1"/>
            <w:noWrap/>
          </w:tcPr>
          <w:p w14:paraId="2B464CF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1704714441</w:t>
            </w:r>
          </w:p>
          <w:p w14:paraId="430301F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c>
          <w:tcPr>
            <w:tcW w:w="2519" w:type="dxa"/>
            <w:shd w:val="clear" w:color="auto" w:fill="FFFFFF" w:themeFill="background1"/>
            <w:noWrap/>
          </w:tcPr>
          <w:p w14:paraId="656FF61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hAnsi="Century Gothic" w:cs="Calibri"/>
                <w:color w:val="000000"/>
                <w:sz w:val="16"/>
                <w:szCs w:val="16"/>
              </w:rPr>
              <w:t>MOLINA VASQUEZ ANIBAL JOSELITO</w:t>
            </w:r>
          </w:p>
          <w:p w14:paraId="1341A10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p>
        </w:tc>
      </w:tr>
      <w:tr w:rsidR="00517235" w:rsidRPr="00747E33" w14:paraId="1066C3EA"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14959BF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w:t>
            </w:r>
          </w:p>
        </w:tc>
        <w:tc>
          <w:tcPr>
            <w:tcW w:w="3372" w:type="dxa"/>
            <w:shd w:val="clear" w:color="auto" w:fill="FFFFFF" w:themeFill="background1"/>
            <w:noWrap/>
          </w:tcPr>
          <w:p w14:paraId="4A8D9A7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220350010603901000000000</w:t>
            </w:r>
          </w:p>
        </w:tc>
        <w:tc>
          <w:tcPr>
            <w:tcW w:w="1581" w:type="dxa"/>
            <w:shd w:val="clear" w:color="auto" w:fill="FFFFFF" w:themeFill="background1"/>
            <w:noWrap/>
          </w:tcPr>
          <w:p w14:paraId="356C90F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1706621784</w:t>
            </w:r>
          </w:p>
        </w:tc>
        <w:tc>
          <w:tcPr>
            <w:tcW w:w="2519" w:type="dxa"/>
            <w:shd w:val="clear" w:color="auto" w:fill="FFFFFF" w:themeFill="background1"/>
            <w:noWrap/>
          </w:tcPr>
          <w:p w14:paraId="2103231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MACAS AMBULUDI EMPERATRIZ DE LOS ANGELES</w:t>
            </w:r>
          </w:p>
        </w:tc>
      </w:tr>
      <w:tr w:rsidR="00517235" w:rsidRPr="00747E33" w14:paraId="3789D5BC"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51769A3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w:t>
            </w:r>
          </w:p>
        </w:tc>
        <w:tc>
          <w:tcPr>
            <w:tcW w:w="3372" w:type="dxa"/>
            <w:shd w:val="clear" w:color="auto" w:fill="FFFFFF" w:themeFill="background1"/>
            <w:noWrap/>
          </w:tcPr>
          <w:p w14:paraId="4E06D7E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220350010602400900000000</w:t>
            </w:r>
          </w:p>
        </w:tc>
        <w:tc>
          <w:tcPr>
            <w:tcW w:w="1581" w:type="dxa"/>
            <w:shd w:val="clear" w:color="auto" w:fill="FFFFFF" w:themeFill="background1"/>
            <w:noWrap/>
          </w:tcPr>
          <w:p w14:paraId="77962517"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0200974319</w:t>
            </w:r>
          </w:p>
        </w:tc>
        <w:tc>
          <w:tcPr>
            <w:tcW w:w="2519" w:type="dxa"/>
            <w:shd w:val="clear" w:color="auto" w:fill="FFFFFF" w:themeFill="background1"/>
            <w:noWrap/>
          </w:tcPr>
          <w:p w14:paraId="5619D19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LLUMIGUANO CHACAN ALEJANDRO</w:t>
            </w:r>
          </w:p>
        </w:tc>
      </w:tr>
      <w:tr w:rsidR="00517235" w:rsidRPr="00747E33" w14:paraId="2F7B8F0C"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DD9654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w:t>
            </w:r>
          </w:p>
        </w:tc>
        <w:tc>
          <w:tcPr>
            <w:tcW w:w="3372" w:type="dxa"/>
            <w:shd w:val="clear" w:color="auto" w:fill="FFFFFF" w:themeFill="background1"/>
            <w:noWrap/>
          </w:tcPr>
          <w:p w14:paraId="580E9E9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220350010602401400000000</w:t>
            </w:r>
          </w:p>
        </w:tc>
        <w:tc>
          <w:tcPr>
            <w:tcW w:w="1581" w:type="dxa"/>
            <w:shd w:val="clear" w:color="auto" w:fill="FFFFFF" w:themeFill="background1"/>
            <w:noWrap/>
          </w:tcPr>
          <w:p w14:paraId="43E8071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1712410677</w:t>
            </w:r>
          </w:p>
        </w:tc>
        <w:tc>
          <w:tcPr>
            <w:tcW w:w="2519" w:type="dxa"/>
            <w:shd w:val="clear" w:color="auto" w:fill="FFFFFF" w:themeFill="background1"/>
            <w:noWrap/>
          </w:tcPr>
          <w:p w14:paraId="3764C23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RAMIREZ JIMENEZ TANIA MARLENE</w:t>
            </w:r>
          </w:p>
        </w:tc>
      </w:tr>
      <w:tr w:rsidR="00517235" w:rsidRPr="00747E33" w14:paraId="09CC80E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tcPr>
          <w:p w14:paraId="322B9BB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w:t>
            </w:r>
          </w:p>
        </w:tc>
        <w:tc>
          <w:tcPr>
            <w:tcW w:w="3372" w:type="dxa"/>
            <w:shd w:val="clear" w:color="auto" w:fill="FFFFFF" w:themeFill="background1"/>
            <w:noWrap/>
          </w:tcPr>
          <w:p w14:paraId="4E02C6C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220350010603300500000000</w:t>
            </w:r>
          </w:p>
        </w:tc>
        <w:tc>
          <w:tcPr>
            <w:tcW w:w="1581" w:type="dxa"/>
            <w:shd w:val="clear" w:color="auto" w:fill="FFFFFF" w:themeFill="background1"/>
            <w:noWrap/>
          </w:tcPr>
          <w:p w14:paraId="5B918D3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1102120977</w:t>
            </w:r>
          </w:p>
        </w:tc>
        <w:tc>
          <w:tcPr>
            <w:tcW w:w="2519" w:type="dxa"/>
            <w:shd w:val="clear" w:color="auto" w:fill="FFFFFF" w:themeFill="background1"/>
            <w:noWrap/>
          </w:tcPr>
          <w:p w14:paraId="79E2B87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VUELE MEDINA EDUARDO GONZALO</w:t>
            </w:r>
          </w:p>
        </w:tc>
      </w:tr>
      <w:tr w:rsidR="00517235" w:rsidRPr="00747E33" w14:paraId="30A16A1D"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0579201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w:t>
            </w:r>
          </w:p>
        </w:tc>
        <w:tc>
          <w:tcPr>
            <w:tcW w:w="3372" w:type="dxa"/>
            <w:shd w:val="clear" w:color="auto" w:fill="FFFFFF" w:themeFill="background1"/>
            <w:noWrap/>
            <w:vAlign w:val="center"/>
          </w:tcPr>
          <w:p w14:paraId="12D1D35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220350010603300700000000</w:t>
            </w:r>
          </w:p>
        </w:tc>
        <w:tc>
          <w:tcPr>
            <w:tcW w:w="1581" w:type="dxa"/>
            <w:shd w:val="clear" w:color="auto" w:fill="FFFFFF" w:themeFill="background1"/>
            <w:noWrap/>
            <w:vAlign w:val="center"/>
          </w:tcPr>
          <w:p w14:paraId="16A5DCD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2100443551</w:t>
            </w:r>
          </w:p>
        </w:tc>
        <w:tc>
          <w:tcPr>
            <w:tcW w:w="2519" w:type="dxa"/>
            <w:shd w:val="clear" w:color="auto" w:fill="FFFFFF" w:themeFill="background1"/>
            <w:noWrap/>
            <w:vAlign w:val="center"/>
          </w:tcPr>
          <w:p w14:paraId="7416FAD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ORTEGA BOSQUEZ CECILIA MARGARITA</w:t>
            </w:r>
          </w:p>
        </w:tc>
      </w:tr>
      <w:tr w:rsidR="00517235" w:rsidRPr="00747E33" w14:paraId="543995B0"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3B709EF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w:t>
            </w:r>
          </w:p>
        </w:tc>
        <w:tc>
          <w:tcPr>
            <w:tcW w:w="3372" w:type="dxa"/>
            <w:shd w:val="clear" w:color="auto" w:fill="FFFFFF" w:themeFill="background1"/>
            <w:noWrap/>
            <w:vAlign w:val="center"/>
          </w:tcPr>
          <w:p w14:paraId="6A8E7D8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220350010602600100000000</w:t>
            </w:r>
          </w:p>
        </w:tc>
        <w:tc>
          <w:tcPr>
            <w:tcW w:w="1581" w:type="dxa"/>
            <w:shd w:val="clear" w:color="auto" w:fill="FFFFFF" w:themeFill="background1"/>
            <w:noWrap/>
            <w:vAlign w:val="center"/>
          </w:tcPr>
          <w:p w14:paraId="7772BF8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0502225089</w:t>
            </w:r>
          </w:p>
        </w:tc>
        <w:tc>
          <w:tcPr>
            <w:tcW w:w="2519" w:type="dxa"/>
            <w:shd w:val="clear" w:color="auto" w:fill="FFFFFF" w:themeFill="background1"/>
            <w:noWrap/>
            <w:vAlign w:val="center"/>
          </w:tcPr>
          <w:p w14:paraId="082A277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ACOSTA ESPIN SEGUNDO CELESTINO</w:t>
            </w:r>
          </w:p>
        </w:tc>
      </w:tr>
      <w:tr w:rsidR="00517235" w:rsidRPr="00747E33" w14:paraId="089D7D66"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hideMark/>
          </w:tcPr>
          <w:p w14:paraId="4030726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w:t>
            </w:r>
          </w:p>
        </w:tc>
        <w:tc>
          <w:tcPr>
            <w:tcW w:w="3372" w:type="dxa"/>
            <w:shd w:val="clear" w:color="auto" w:fill="FFFFFF" w:themeFill="background1"/>
            <w:noWrap/>
            <w:vAlign w:val="center"/>
            <w:hideMark/>
          </w:tcPr>
          <w:p w14:paraId="1DA0CD3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220350010603300900000000</w:t>
            </w:r>
          </w:p>
        </w:tc>
        <w:tc>
          <w:tcPr>
            <w:tcW w:w="1581" w:type="dxa"/>
            <w:shd w:val="clear" w:color="auto" w:fill="FFFFFF" w:themeFill="background1"/>
            <w:noWrap/>
            <w:vAlign w:val="center"/>
            <w:hideMark/>
          </w:tcPr>
          <w:p w14:paraId="3CEE09A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2100080171</w:t>
            </w:r>
          </w:p>
        </w:tc>
        <w:tc>
          <w:tcPr>
            <w:tcW w:w="2519" w:type="dxa"/>
            <w:shd w:val="clear" w:color="auto" w:fill="FFFFFF" w:themeFill="background1"/>
            <w:noWrap/>
            <w:vAlign w:val="center"/>
            <w:hideMark/>
          </w:tcPr>
          <w:p w14:paraId="12F6295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hAnsi="Century Gothic" w:cs="Calibri"/>
                <w:color w:val="000000"/>
                <w:sz w:val="16"/>
                <w:szCs w:val="16"/>
              </w:rPr>
              <w:t>VARGAS NARANJO VICTOR HUGO</w:t>
            </w:r>
          </w:p>
        </w:tc>
      </w:tr>
      <w:tr w:rsidR="00517235" w:rsidRPr="00747E33" w14:paraId="25E2699A"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1CE076C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20</w:t>
            </w:r>
          </w:p>
        </w:tc>
        <w:tc>
          <w:tcPr>
            <w:tcW w:w="3372" w:type="dxa"/>
            <w:shd w:val="clear" w:color="auto" w:fill="FFFFFF" w:themeFill="background1"/>
            <w:noWrap/>
          </w:tcPr>
          <w:p w14:paraId="6A39065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220350010603400600000000</w:t>
            </w:r>
          </w:p>
        </w:tc>
        <w:tc>
          <w:tcPr>
            <w:tcW w:w="1581" w:type="dxa"/>
            <w:shd w:val="clear" w:color="auto" w:fill="FFFFFF" w:themeFill="background1"/>
            <w:noWrap/>
          </w:tcPr>
          <w:p w14:paraId="28B4CF82"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0200009827</w:t>
            </w:r>
          </w:p>
        </w:tc>
        <w:tc>
          <w:tcPr>
            <w:tcW w:w="2519" w:type="dxa"/>
            <w:shd w:val="clear" w:color="auto" w:fill="FFFFFF" w:themeFill="background1"/>
            <w:noWrap/>
          </w:tcPr>
          <w:p w14:paraId="3B8985E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hAnsi="Century Gothic" w:cs="Calibri"/>
                <w:color w:val="000000"/>
                <w:sz w:val="16"/>
                <w:szCs w:val="16"/>
              </w:rPr>
            </w:pPr>
            <w:r w:rsidRPr="00747E33">
              <w:rPr>
                <w:rFonts w:ascii="Century Gothic" w:eastAsia="Times New Roman" w:hAnsi="Century Gothic" w:cs="Calibri"/>
                <w:color w:val="000000"/>
                <w:sz w:val="16"/>
                <w:szCs w:val="16"/>
                <w:lang w:eastAsia="es-EC"/>
              </w:rPr>
              <w:t>GUIZADO CHIMBO NESTOR ANIBAL</w:t>
            </w:r>
          </w:p>
        </w:tc>
      </w:tr>
      <w:tr w:rsidR="00517235" w:rsidRPr="00747E33" w14:paraId="7490C777"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9F9F06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w:t>
            </w:r>
          </w:p>
        </w:tc>
        <w:tc>
          <w:tcPr>
            <w:tcW w:w="3372" w:type="dxa"/>
            <w:shd w:val="clear" w:color="auto" w:fill="FFFFFF" w:themeFill="background1"/>
            <w:noWrap/>
          </w:tcPr>
          <w:p w14:paraId="0488160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220350010603800700000000</w:t>
            </w:r>
          </w:p>
        </w:tc>
        <w:tc>
          <w:tcPr>
            <w:tcW w:w="1581" w:type="dxa"/>
            <w:shd w:val="clear" w:color="auto" w:fill="FFFFFF" w:themeFill="background1"/>
            <w:noWrap/>
          </w:tcPr>
          <w:p w14:paraId="73C2D5F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0700257694</w:t>
            </w:r>
          </w:p>
        </w:tc>
        <w:tc>
          <w:tcPr>
            <w:tcW w:w="2519" w:type="dxa"/>
            <w:shd w:val="clear" w:color="auto" w:fill="FFFFFF" w:themeFill="background1"/>
            <w:noWrap/>
          </w:tcPr>
          <w:p w14:paraId="1496B45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SANCHEZ CABRERA UBERTINO</w:t>
            </w:r>
          </w:p>
        </w:tc>
      </w:tr>
      <w:tr w:rsidR="00517235" w:rsidRPr="00747E33" w14:paraId="646777A3"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1410EF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w:t>
            </w:r>
          </w:p>
        </w:tc>
        <w:tc>
          <w:tcPr>
            <w:tcW w:w="3372" w:type="dxa"/>
            <w:shd w:val="clear" w:color="auto" w:fill="FFFFFF" w:themeFill="background1"/>
            <w:noWrap/>
          </w:tcPr>
          <w:p w14:paraId="67E8524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220350010604000300000000</w:t>
            </w:r>
          </w:p>
        </w:tc>
        <w:tc>
          <w:tcPr>
            <w:tcW w:w="1581" w:type="dxa"/>
            <w:shd w:val="clear" w:color="auto" w:fill="FFFFFF" w:themeFill="background1"/>
            <w:noWrap/>
          </w:tcPr>
          <w:p w14:paraId="56A9565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0201129285</w:t>
            </w:r>
          </w:p>
        </w:tc>
        <w:tc>
          <w:tcPr>
            <w:tcW w:w="2519" w:type="dxa"/>
            <w:shd w:val="clear" w:color="auto" w:fill="FFFFFF" w:themeFill="background1"/>
            <w:noWrap/>
          </w:tcPr>
          <w:p w14:paraId="39614A2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ZURITA BONILLA LEANA BERENISA</w:t>
            </w:r>
          </w:p>
        </w:tc>
      </w:tr>
      <w:tr w:rsidR="00517235" w:rsidRPr="00747E33" w14:paraId="5C34DA83"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065998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w:t>
            </w:r>
          </w:p>
        </w:tc>
        <w:tc>
          <w:tcPr>
            <w:tcW w:w="3372" w:type="dxa"/>
            <w:shd w:val="clear" w:color="auto" w:fill="FFFFFF" w:themeFill="background1"/>
            <w:noWrap/>
          </w:tcPr>
          <w:p w14:paraId="04BEDC4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220350010602600800000000</w:t>
            </w:r>
          </w:p>
        </w:tc>
        <w:tc>
          <w:tcPr>
            <w:tcW w:w="1581" w:type="dxa"/>
            <w:shd w:val="clear" w:color="auto" w:fill="FFFFFF" w:themeFill="background1"/>
            <w:noWrap/>
          </w:tcPr>
          <w:p w14:paraId="291577B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1101046520</w:t>
            </w:r>
          </w:p>
        </w:tc>
        <w:tc>
          <w:tcPr>
            <w:tcW w:w="2519" w:type="dxa"/>
            <w:shd w:val="clear" w:color="auto" w:fill="FFFFFF" w:themeFill="background1"/>
            <w:noWrap/>
          </w:tcPr>
          <w:p w14:paraId="379EA53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QUEVEDO CASTILLO JOSE PIO</w:t>
            </w:r>
          </w:p>
        </w:tc>
      </w:tr>
      <w:tr w:rsidR="00517235" w:rsidRPr="00747E33" w14:paraId="25143D22" w14:textId="77777777" w:rsidTr="00923435">
        <w:trPr>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72AFC1E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w:t>
            </w:r>
          </w:p>
        </w:tc>
        <w:tc>
          <w:tcPr>
            <w:tcW w:w="3372" w:type="dxa"/>
            <w:shd w:val="clear" w:color="auto" w:fill="FFFFFF" w:themeFill="background1"/>
            <w:noWrap/>
          </w:tcPr>
          <w:p w14:paraId="5BADE35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220350010604000600000000</w:t>
            </w:r>
          </w:p>
        </w:tc>
        <w:tc>
          <w:tcPr>
            <w:tcW w:w="1581" w:type="dxa"/>
            <w:shd w:val="clear" w:color="auto" w:fill="FFFFFF" w:themeFill="background1"/>
            <w:noWrap/>
          </w:tcPr>
          <w:p w14:paraId="38F6DA78"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1302534134</w:t>
            </w:r>
          </w:p>
        </w:tc>
        <w:tc>
          <w:tcPr>
            <w:tcW w:w="2519" w:type="dxa"/>
            <w:shd w:val="clear" w:color="auto" w:fill="FFFFFF" w:themeFill="background1"/>
            <w:noWrap/>
          </w:tcPr>
          <w:p w14:paraId="7127F5F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MOREIRA GLORIA LIDA</w:t>
            </w:r>
          </w:p>
        </w:tc>
      </w:tr>
      <w:tr w:rsidR="00517235" w:rsidRPr="00747E33" w14:paraId="102EE578" w14:textId="77777777" w:rsidTr="0092343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789" w:type="dxa"/>
            <w:shd w:val="clear" w:color="auto" w:fill="FFFFFF" w:themeFill="background1"/>
            <w:noWrap/>
            <w:vAlign w:val="center"/>
          </w:tcPr>
          <w:p w14:paraId="1479F59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w:t>
            </w:r>
          </w:p>
        </w:tc>
        <w:tc>
          <w:tcPr>
            <w:tcW w:w="3372" w:type="dxa"/>
            <w:shd w:val="clear" w:color="auto" w:fill="FFFFFF" w:themeFill="background1"/>
            <w:noWrap/>
          </w:tcPr>
          <w:p w14:paraId="25CEF96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220350010603700400000000</w:t>
            </w:r>
          </w:p>
        </w:tc>
        <w:tc>
          <w:tcPr>
            <w:tcW w:w="1581" w:type="dxa"/>
            <w:shd w:val="clear" w:color="auto" w:fill="FFFFFF" w:themeFill="background1"/>
            <w:noWrap/>
          </w:tcPr>
          <w:p w14:paraId="10426E3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1101993374</w:t>
            </w:r>
          </w:p>
        </w:tc>
        <w:tc>
          <w:tcPr>
            <w:tcW w:w="2519" w:type="dxa"/>
            <w:shd w:val="clear" w:color="auto" w:fill="FFFFFF" w:themeFill="background1"/>
            <w:noWrap/>
          </w:tcPr>
          <w:p w14:paraId="5F8BC5C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HUANCA PALADINES DELIA VICTORIA</w:t>
            </w:r>
          </w:p>
        </w:tc>
      </w:tr>
    </w:tbl>
    <w:p w14:paraId="346DB557" w14:textId="77777777" w:rsidR="009C3797" w:rsidRDefault="009C3797" w:rsidP="00517235">
      <w:pPr>
        <w:rPr>
          <w:rFonts w:ascii="Century Gothic" w:hAnsi="Century Gothic"/>
          <w:sz w:val="18"/>
          <w:szCs w:val="18"/>
        </w:rPr>
      </w:pPr>
    </w:p>
    <w:p w14:paraId="5A4FECE0" w14:textId="77777777" w:rsidR="009C3797" w:rsidRPr="00747E33" w:rsidRDefault="009C3797" w:rsidP="00517235">
      <w:pPr>
        <w:rPr>
          <w:rFonts w:ascii="Century Gothic" w:hAnsi="Century Gothic"/>
          <w:sz w:val="18"/>
          <w:szCs w:val="18"/>
        </w:rPr>
      </w:pPr>
    </w:p>
    <w:p w14:paraId="75110A0F" w14:textId="0D3C5EC2" w:rsidR="009C3797" w:rsidRPr="00294EF6" w:rsidRDefault="00517235" w:rsidP="00294EF6">
      <w:pPr>
        <w:pStyle w:val="TableParagraph"/>
        <w:numPr>
          <w:ilvl w:val="0"/>
          <w:numId w:val="25"/>
        </w:numPr>
        <w:jc w:val="both"/>
        <w:rPr>
          <w:rFonts w:ascii="Century Gothic" w:hAnsi="Century Gothic" w:cstheme="minorHAnsi"/>
          <w:sz w:val="18"/>
          <w:szCs w:val="18"/>
        </w:rPr>
      </w:pPr>
      <w:r w:rsidRPr="00747E33">
        <w:rPr>
          <w:rFonts w:ascii="Century Gothic" w:hAnsi="Century Gothic" w:cstheme="minorHAnsi"/>
          <w:sz w:val="18"/>
          <w:szCs w:val="18"/>
        </w:rPr>
        <w:t>Los 63 contribuyentes no encuestados, no se encuentran determinados ni afectados con el alcance del estudio socioeconómico</w:t>
      </w:r>
      <w:r w:rsidR="00294EF6">
        <w:rPr>
          <w:rFonts w:ascii="Century Gothic" w:hAnsi="Century Gothic" w:cstheme="minorHAnsi"/>
          <w:sz w:val="18"/>
          <w:szCs w:val="18"/>
        </w:rPr>
        <w:t>.</w:t>
      </w:r>
    </w:p>
    <w:p w14:paraId="3A2A8F69" w14:textId="77777777" w:rsidR="009C3797" w:rsidRDefault="009C3797" w:rsidP="00294EF6">
      <w:pPr>
        <w:pStyle w:val="TableParagraph"/>
        <w:ind w:left="0"/>
        <w:jc w:val="both"/>
        <w:rPr>
          <w:rFonts w:ascii="Century Gothic" w:hAnsi="Century Gothic" w:cstheme="minorHAnsi"/>
          <w:sz w:val="18"/>
          <w:szCs w:val="18"/>
        </w:rPr>
      </w:pPr>
    </w:p>
    <w:p w14:paraId="7C1A2CEC" w14:textId="77777777" w:rsidR="009C3797" w:rsidRPr="009C3797" w:rsidRDefault="009C3797" w:rsidP="009C3797">
      <w:pPr>
        <w:pStyle w:val="TableParagraph"/>
        <w:jc w:val="both"/>
        <w:rPr>
          <w:rFonts w:ascii="Century Gothic" w:hAnsi="Century Gothic" w:cstheme="minorHAnsi"/>
          <w:sz w:val="18"/>
          <w:szCs w:val="18"/>
        </w:rPr>
      </w:pPr>
    </w:p>
    <w:tbl>
      <w:tblPr>
        <w:tblStyle w:val="Tablaconcuadrcula4-nfasis12"/>
        <w:tblW w:w="8400" w:type="dxa"/>
        <w:tblLook w:val="04A0" w:firstRow="1" w:lastRow="0" w:firstColumn="1" w:lastColumn="0" w:noHBand="0" w:noVBand="1"/>
      </w:tblPr>
      <w:tblGrid>
        <w:gridCol w:w="520"/>
        <w:gridCol w:w="2345"/>
        <w:gridCol w:w="1200"/>
        <w:gridCol w:w="1960"/>
        <w:gridCol w:w="1200"/>
        <w:gridCol w:w="1200"/>
      </w:tblGrid>
      <w:tr w:rsidR="00517235" w:rsidRPr="00747E33" w14:paraId="628D337A" w14:textId="77777777" w:rsidTr="0092343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0" w:type="dxa"/>
            <w:hideMark/>
          </w:tcPr>
          <w:p w14:paraId="440126F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w:t>
            </w:r>
          </w:p>
        </w:tc>
        <w:tc>
          <w:tcPr>
            <w:tcW w:w="2320" w:type="dxa"/>
            <w:hideMark/>
          </w:tcPr>
          <w:p w14:paraId="7B417BDE"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Clave Catastral</w:t>
            </w:r>
          </w:p>
        </w:tc>
        <w:tc>
          <w:tcPr>
            <w:tcW w:w="1200" w:type="dxa"/>
            <w:hideMark/>
          </w:tcPr>
          <w:p w14:paraId="1A39EA30"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Cédula</w:t>
            </w:r>
          </w:p>
        </w:tc>
        <w:tc>
          <w:tcPr>
            <w:tcW w:w="1960" w:type="dxa"/>
            <w:hideMark/>
          </w:tcPr>
          <w:p w14:paraId="3AD9F4B3"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Nombres y Apellidos</w:t>
            </w:r>
          </w:p>
        </w:tc>
        <w:tc>
          <w:tcPr>
            <w:tcW w:w="1200" w:type="dxa"/>
            <w:hideMark/>
          </w:tcPr>
          <w:p w14:paraId="568D58E2"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Total </w:t>
            </w:r>
            <w:proofErr w:type="spellStart"/>
            <w:r w:rsidRPr="00747E33">
              <w:rPr>
                <w:rFonts w:ascii="Century Gothic" w:eastAsia="Times New Roman" w:hAnsi="Century Gothic" w:cs="Calibri"/>
                <w:color w:val="000000"/>
                <w:sz w:val="16"/>
                <w:szCs w:val="16"/>
                <w:lang w:eastAsia="es-EC"/>
              </w:rPr>
              <w:t>Alicuota</w:t>
            </w:r>
            <w:proofErr w:type="spellEnd"/>
          </w:p>
        </w:tc>
        <w:tc>
          <w:tcPr>
            <w:tcW w:w="1200" w:type="dxa"/>
            <w:noWrap/>
            <w:hideMark/>
          </w:tcPr>
          <w:p w14:paraId="0797B87C" w14:textId="77777777" w:rsidR="00517235" w:rsidRPr="00747E33" w:rsidRDefault="00517235" w:rsidP="00923435">
            <w:pPr>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50%</w:t>
            </w:r>
          </w:p>
        </w:tc>
      </w:tr>
      <w:tr w:rsidR="00517235" w:rsidRPr="00747E33" w14:paraId="640B1817"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5DFCC5A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w:t>
            </w:r>
          </w:p>
        </w:tc>
        <w:tc>
          <w:tcPr>
            <w:tcW w:w="2320" w:type="dxa"/>
            <w:hideMark/>
          </w:tcPr>
          <w:p w14:paraId="4536AA6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220350010602400700000000</w:t>
            </w:r>
          </w:p>
        </w:tc>
        <w:tc>
          <w:tcPr>
            <w:tcW w:w="1200" w:type="dxa"/>
            <w:hideMark/>
          </w:tcPr>
          <w:p w14:paraId="5D34D18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300843927</w:t>
            </w:r>
          </w:p>
        </w:tc>
        <w:tc>
          <w:tcPr>
            <w:tcW w:w="1960" w:type="dxa"/>
            <w:hideMark/>
          </w:tcPr>
          <w:p w14:paraId="4E569E7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CALLE PATIÑO JUAN JOSE</w:t>
            </w:r>
          </w:p>
        </w:tc>
        <w:tc>
          <w:tcPr>
            <w:tcW w:w="1200" w:type="dxa"/>
            <w:noWrap/>
            <w:hideMark/>
          </w:tcPr>
          <w:p w14:paraId="6C09986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3.568,34 </w:t>
            </w:r>
          </w:p>
        </w:tc>
        <w:tc>
          <w:tcPr>
            <w:tcW w:w="1200" w:type="dxa"/>
            <w:noWrap/>
            <w:hideMark/>
          </w:tcPr>
          <w:p w14:paraId="4727FC6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1.784,17 </w:t>
            </w:r>
          </w:p>
        </w:tc>
      </w:tr>
      <w:tr w:rsidR="00517235" w:rsidRPr="00747E33" w14:paraId="2441913B"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8A8234B"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55EAE2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220350010602401600000000</w:t>
            </w:r>
          </w:p>
        </w:tc>
        <w:tc>
          <w:tcPr>
            <w:tcW w:w="1200" w:type="dxa"/>
            <w:hideMark/>
          </w:tcPr>
          <w:p w14:paraId="1C4C6AC2"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0300843927</w:t>
            </w:r>
          </w:p>
        </w:tc>
        <w:tc>
          <w:tcPr>
            <w:tcW w:w="1960" w:type="dxa"/>
            <w:hideMark/>
          </w:tcPr>
          <w:p w14:paraId="3AA864B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CALLE PATIÑO JUAN JOSE</w:t>
            </w:r>
          </w:p>
        </w:tc>
        <w:tc>
          <w:tcPr>
            <w:tcW w:w="1200" w:type="dxa"/>
            <w:noWrap/>
            <w:hideMark/>
          </w:tcPr>
          <w:p w14:paraId="692CFBA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1.897,94 </w:t>
            </w:r>
          </w:p>
        </w:tc>
        <w:tc>
          <w:tcPr>
            <w:tcW w:w="1200" w:type="dxa"/>
            <w:noWrap/>
            <w:hideMark/>
          </w:tcPr>
          <w:p w14:paraId="7DBF057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948,97 </w:t>
            </w:r>
          </w:p>
        </w:tc>
      </w:tr>
      <w:tr w:rsidR="00517235" w:rsidRPr="00747E33" w14:paraId="0E5F1A9A"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26D4699" w14:textId="616E8225"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w:t>
            </w:r>
          </w:p>
        </w:tc>
        <w:tc>
          <w:tcPr>
            <w:tcW w:w="2320" w:type="dxa"/>
            <w:hideMark/>
          </w:tcPr>
          <w:p w14:paraId="353A1DF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220350010602401000000000</w:t>
            </w:r>
          </w:p>
        </w:tc>
        <w:tc>
          <w:tcPr>
            <w:tcW w:w="1200" w:type="dxa"/>
            <w:hideMark/>
          </w:tcPr>
          <w:p w14:paraId="119C8A6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1500367873</w:t>
            </w:r>
          </w:p>
        </w:tc>
        <w:tc>
          <w:tcPr>
            <w:tcW w:w="1960" w:type="dxa"/>
            <w:hideMark/>
          </w:tcPr>
          <w:p w14:paraId="3D75D9E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ESPIN MARIA NATIVIDAD</w:t>
            </w:r>
          </w:p>
        </w:tc>
        <w:tc>
          <w:tcPr>
            <w:tcW w:w="1200" w:type="dxa"/>
            <w:noWrap/>
            <w:hideMark/>
          </w:tcPr>
          <w:p w14:paraId="6D350F8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4.452,13 </w:t>
            </w:r>
          </w:p>
        </w:tc>
        <w:tc>
          <w:tcPr>
            <w:tcW w:w="1200" w:type="dxa"/>
            <w:noWrap/>
            <w:hideMark/>
          </w:tcPr>
          <w:p w14:paraId="27A209C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2.226,06 </w:t>
            </w:r>
          </w:p>
        </w:tc>
      </w:tr>
      <w:tr w:rsidR="009C3797" w:rsidRPr="00747E33" w14:paraId="7453C710"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718C3599"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2AF11C8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220350010602401000000000</w:t>
            </w:r>
          </w:p>
        </w:tc>
        <w:tc>
          <w:tcPr>
            <w:tcW w:w="1200" w:type="dxa"/>
            <w:hideMark/>
          </w:tcPr>
          <w:p w14:paraId="7EDF465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1500367873</w:t>
            </w:r>
          </w:p>
        </w:tc>
        <w:tc>
          <w:tcPr>
            <w:tcW w:w="1960" w:type="dxa"/>
            <w:hideMark/>
          </w:tcPr>
          <w:p w14:paraId="5699A03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ESPIN MARIA NATIVIDAD</w:t>
            </w:r>
          </w:p>
        </w:tc>
        <w:tc>
          <w:tcPr>
            <w:tcW w:w="1200" w:type="dxa"/>
            <w:noWrap/>
            <w:hideMark/>
          </w:tcPr>
          <w:p w14:paraId="5EA5261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5.566,52 </w:t>
            </w:r>
          </w:p>
        </w:tc>
        <w:tc>
          <w:tcPr>
            <w:tcW w:w="1200" w:type="dxa"/>
            <w:noWrap/>
            <w:hideMark/>
          </w:tcPr>
          <w:p w14:paraId="00B329B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2.783,26 </w:t>
            </w:r>
          </w:p>
        </w:tc>
      </w:tr>
      <w:tr w:rsidR="009C3797" w:rsidRPr="00747E33" w14:paraId="66D23D5A"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D08A78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w:t>
            </w:r>
          </w:p>
        </w:tc>
        <w:tc>
          <w:tcPr>
            <w:tcW w:w="2320" w:type="dxa"/>
            <w:hideMark/>
          </w:tcPr>
          <w:p w14:paraId="600EB41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220350010602401200000000</w:t>
            </w:r>
          </w:p>
        </w:tc>
        <w:tc>
          <w:tcPr>
            <w:tcW w:w="1200" w:type="dxa"/>
            <w:hideMark/>
          </w:tcPr>
          <w:p w14:paraId="2F1FA0F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0200441996</w:t>
            </w:r>
          </w:p>
        </w:tc>
        <w:tc>
          <w:tcPr>
            <w:tcW w:w="1960" w:type="dxa"/>
            <w:hideMark/>
          </w:tcPr>
          <w:p w14:paraId="6B6FBA1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VARGAS YANEZ EUDORO FILEMON</w:t>
            </w:r>
          </w:p>
        </w:tc>
        <w:tc>
          <w:tcPr>
            <w:tcW w:w="1200" w:type="dxa"/>
            <w:noWrap/>
            <w:hideMark/>
          </w:tcPr>
          <w:p w14:paraId="3842D65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5947,40</w:t>
            </w:r>
          </w:p>
        </w:tc>
        <w:tc>
          <w:tcPr>
            <w:tcW w:w="1200" w:type="dxa"/>
            <w:noWrap/>
            <w:hideMark/>
          </w:tcPr>
          <w:p w14:paraId="7725239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2.973,70 </w:t>
            </w:r>
          </w:p>
        </w:tc>
      </w:tr>
      <w:tr w:rsidR="009C3797" w:rsidRPr="00747E33" w14:paraId="2014F13A"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A889138"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w:t>
            </w:r>
          </w:p>
        </w:tc>
        <w:tc>
          <w:tcPr>
            <w:tcW w:w="2320" w:type="dxa"/>
            <w:hideMark/>
          </w:tcPr>
          <w:p w14:paraId="5437DDE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220350010602500100000000</w:t>
            </w:r>
          </w:p>
        </w:tc>
        <w:tc>
          <w:tcPr>
            <w:tcW w:w="1200" w:type="dxa"/>
            <w:hideMark/>
          </w:tcPr>
          <w:p w14:paraId="7E4972A2"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0100938661</w:t>
            </w:r>
          </w:p>
        </w:tc>
        <w:tc>
          <w:tcPr>
            <w:tcW w:w="1960" w:type="dxa"/>
            <w:hideMark/>
          </w:tcPr>
          <w:p w14:paraId="62BFB12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YARI MOROCHO ANGEL</w:t>
            </w:r>
          </w:p>
        </w:tc>
        <w:tc>
          <w:tcPr>
            <w:tcW w:w="1200" w:type="dxa"/>
            <w:noWrap/>
            <w:hideMark/>
          </w:tcPr>
          <w:p w14:paraId="6EFB17A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7.655,71 </w:t>
            </w:r>
          </w:p>
        </w:tc>
        <w:tc>
          <w:tcPr>
            <w:tcW w:w="1200" w:type="dxa"/>
            <w:noWrap/>
            <w:hideMark/>
          </w:tcPr>
          <w:p w14:paraId="31C650C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3.827,86 </w:t>
            </w:r>
          </w:p>
        </w:tc>
      </w:tr>
      <w:tr w:rsidR="009C3797" w:rsidRPr="00747E33" w14:paraId="31F5E66F"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E77143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w:t>
            </w:r>
          </w:p>
        </w:tc>
        <w:tc>
          <w:tcPr>
            <w:tcW w:w="2320" w:type="dxa"/>
            <w:hideMark/>
          </w:tcPr>
          <w:p w14:paraId="19503DA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220350010602500500000000</w:t>
            </w:r>
          </w:p>
        </w:tc>
        <w:tc>
          <w:tcPr>
            <w:tcW w:w="1200" w:type="dxa"/>
            <w:hideMark/>
          </w:tcPr>
          <w:p w14:paraId="365A132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1711303030</w:t>
            </w:r>
          </w:p>
        </w:tc>
        <w:tc>
          <w:tcPr>
            <w:tcW w:w="1960" w:type="dxa"/>
            <w:hideMark/>
          </w:tcPr>
          <w:p w14:paraId="389E613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AMBULUDI MAZA VICTOR HUGO</w:t>
            </w:r>
          </w:p>
        </w:tc>
        <w:tc>
          <w:tcPr>
            <w:tcW w:w="1200" w:type="dxa"/>
            <w:noWrap/>
            <w:hideMark/>
          </w:tcPr>
          <w:p w14:paraId="2F0459D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4646,96</w:t>
            </w:r>
          </w:p>
        </w:tc>
        <w:tc>
          <w:tcPr>
            <w:tcW w:w="1200" w:type="dxa"/>
            <w:noWrap/>
            <w:hideMark/>
          </w:tcPr>
          <w:p w14:paraId="54F7654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2.323,48 </w:t>
            </w:r>
          </w:p>
        </w:tc>
      </w:tr>
      <w:tr w:rsidR="009C3797" w:rsidRPr="00747E33" w14:paraId="1CA4F312"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195F14A"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w:t>
            </w:r>
          </w:p>
        </w:tc>
        <w:tc>
          <w:tcPr>
            <w:tcW w:w="2320" w:type="dxa"/>
            <w:hideMark/>
          </w:tcPr>
          <w:p w14:paraId="305669D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220350010602500800000000</w:t>
            </w:r>
          </w:p>
        </w:tc>
        <w:tc>
          <w:tcPr>
            <w:tcW w:w="1200" w:type="dxa"/>
            <w:hideMark/>
          </w:tcPr>
          <w:p w14:paraId="7E283626"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0200642205</w:t>
            </w:r>
          </w:p>
        </w:tc>
        <w:tc>
          <w:tcPr>
            <w:tcW w:w="1960" w:type="dxa"/>
            <w:hideMark/>
          </w:tcPr>
          <w:p w14:paraId="67B23B1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CHELA MILAN LUIS LORENZO</w:t>
            </w:r>
          </w:p>
        </w:tc>
        <w:tc>
          <w:tcPr>
            <w:tcW w:w="1200" w:type="dxa"/>
            <w:noWrap/>
            <w:hideMark/>
          </w:tcPr>
          <w:p w14:paraId="3B92327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3977,88</w:t>
            </w:r>
          </w:p>
        </w:tc>
        <w:tc>
          <w:tcPr>
            <w:tcW w:w="1200" w:type="dxa"/>
            <w:noWrap/>
            <w:hideMark/>
          </w:tcPr>
          <w:p w14:paraId="72A770F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1.988,94 </w:t>
            </w:r>
          </w:p>
        </w:tc>
      </w:tr>
      <w:tr w:rsidR="009C3797" w:rsidRPr="00747E33" w14:paraId="5806C119"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F0DB67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w:t>
            </w:r>
          </w:p>
        </w:tc>
        <w:tc>
          <w:tcPr>
            <w:tcW w:w="2320" w:type="dxa"/>
            <w:hideMark/>
          </w:tcPr>
          <w:p w14:paraId="4C1D73D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220350010602501000000000</w:t>
            </w:r>
          </w:p>
        </w:tc>
        <w:tc>
          <w:tcPr>
            <w:tcW w:w="1200" w:type="dxa"/>
            <w:hideMark/>
          </w:tcPr>
          <w:p w14:paraId="20F1773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2100391628</w:t>
            </w:r>
          </w:p>
        </w:tc>
        <w:tc>
          <w:tcPr>
            <w:tcW w:w="1960" w:type="dxa"/>
            <w:hideMark/>
          </w:tcPr>
          <w:p w14:paraId="6A78363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MORILLO ORDOÑEZ LORENA CINTHIA</w:t>
            </w:r>
          </w:p>
        </w:tc>
        <w:tc>
          <w:tcPr>
            <w:tcW w:w="1200" w:type="dxa"/>
            <w:noWrap/>
            <w:hideMark/>
          </w:tcPr>
          <w:p w14:paraId="20C52B7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5362,20</w:t>
            </w:r>
          </w:p>
        </w:tc>
        <w:tc>
          <w:tcPr>
            <w:tcW w:w="1200" w:type="dxa"/>
            <w:noWrap/>
            <w:hideMark/>
          </w:tcPr>
          <w:p w14:paraId="4720FFE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2.681,10 </w:t>
            </w:r>
          </w:p>
        </w:tc>
      </w:tr>
      <w:tr w:rsidR="009C3797" w:rsidRPr="00747E33" w14:paraId="53A1CE9C"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62AB70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7FBD0E7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220350010602501000000000</w:t>
            </w:r>
          </w:p>
        </w:tc>
        <w:tc>
          <w:tcPr>
            <w:tcW w:w="1200" w:type="dxa"/>
            <w:hideMark/>
          </w:tcPr>
          <w:p w14:paraId="12E0D389"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2100391628</w:t>
            </w:r>
          </w:p>
        </w:tc>
        <w:tc>
          <w:tcPr>
            <w:tcW w:w="1960" w:type="dxa"/>
            <w:hideMark/>
          </w:tcPr>
          <w:p w14:paraId="561FDC4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MORILLO ORDOÑEZ LORENA CINTHIA</w:t>
            </w:r>
          </w:p>
        </w:tc>
        <w:tc>
          <w:tcPr>
            <w:tcW w:w="1200" w:type="dxa"/>
            <w:noWrap/>
            <w:hideMark/>
          </w:tcPr>
          <w:p w14:paraId="1F5166E8"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6620,38</w:t>
            </w:r>
          </w:p>
        </w:tc>
        <w:tc>
          <w:tcPr>
            <w:tcW w:w="1200" w:type="dxa"/>
            <w:noWrap/>
            <w:hideMark/>
          </w:tcPr>
          <w:p w14:paraId="10E59C1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3.310,19 </w:t>
            </w:r>
          </w:p>
        </w:tc>
      </w:tr>
      <w:tr w:rsidR="009C3797" w:rsidRPr="00747E33" w14:paraId="14F40C5F"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1800F9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8</w:t>
            </w:r>
          </w:p>
        </w:tc>
        <w:tc>
          <w:tcPr>
            <w:tcW w:w="2320" w:type="dxa"/>
            <w:hideMark/>
          </w:tcPr>
          <w:p w14:paraId="28E3C4D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220350010602600900000000</w:t>
            </w:r>
          </w:p>
        </w:tc>
        <w:tc>
          <w:tcPr>
            <w:tcW w:w="1200" w:type="dxa"/>
            <w:hideMark/>
          </w:tcPr>
          <w:p w14:paraId="4502440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1500630742</w:t>
            </w:r>
          </w:p>
        </w:tc>
        <w:tc>
          <w:tcPr>
            <w:tcW w:w="1960" w:type="dxa"/>
            <w:hideMark/>
          </w:tcPr>
          <w:p w14:paraId="02F92F3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IZQUIERDO QUEZADA MARIA DEL CARMEN</w:t>
            </w:r>
          </w:p>
        </w:tc>
        <w:tc>
          <w:tcPr>
            <w:tcW w:w="1200" w:type="dxa"/>
            <w:noWrap/>
            <w:hideMark/>
          </w:tcPr>
          <w:p w14:paraId="2C95A25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4196,97</w:t>
            </w:r>
          </w:p>
        </w:tc>
        <w:tc>
          <w:tcPr>
            <w:tcW w:w="1200" w:type="dxa"/>
            <w:noWrap/>
            <w:hideMark/>
          </w:tcPr>
          <w:p w14:paraId="03815DB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2.098,49 </w:t>
            </w:r>
          </w:p>
        </w:tc>
      </w:tr>
      <w:tr w:rsidR="009C3797" w:rsidRPr="00747E33" w14:paraId="2FC71E42"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18B4D6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9</w:t>
            </w:r>
          </w:p>
        </w:tc>
        <w:tc>
          <w:tcPr>
            <w:tcW w:w="2320" w:type="dxa"/>
            <w:hideMark/>
          </w:tcPr>
          <w:p w14:paraId="0825982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220350010602601000000000</w:t>
            </w:r>
          </w:p>
        </w:tc>
        <w:tc>
          <w:tcPr>
            <w:tcW w:w="1200" w:type="dxa"/>
            <w:hideMark/>
          </w:tcPr>
          <w:p w14:paraId="2549DB85"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1309524807</w:t>
            </w:r>
          </w:p>
        </w:tc>
        <w:tc>
          <w:tcPr>
            <w:tcW w:w="1960" w:type="dxa"/>
            <w:hideMark/>
          </w:tcPr>
          <w:p w14:paraId="1D77334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CARMEN ROXANA</w:t>
            </w:r>
          </w:p>
        </w:tc>
        <w:tc>
          <w:tcPr>
            <w:tcW w:w="1200" w:type="dxa"/>
            <w:noWrap/>
            <w:hideMark/>
          </w:tcPr>
          <w:p w14:paraId="00F68928"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4103,29</w:t>
            </w:r>
          </w:p>
        </w:tc>
        <w:tc>
          <w:tcPr>
            <w:tcW w:w="1200" w:type="dxa"/>
            <w:noWrap/>
            <w:hideMark/>
          </w:tcPr>
          <w:p w14:paraId="0CF861A8"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2.051,65 </w:t>
            </w:r>
          </w:p>
        </w:tc>
      </w:tr>
      <w:tr w:rsidR="009C3797" w:rsidRPr="00747E33" w14:paraId="444887E9"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4E0A01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386B110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220350010602601000000000</w:t>
            </w:r>
          </w:p>
        </w:tc>
        <w:tc>
          <w:tcPr>
            <w:tcW w:w="1200" w:type="dxa"/>
            <w:hideMark/>
          </w:tcPr>
          <w:p w14:paraId="7E77FF61"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1309524807</w:t>
            </w:r>
          </w:p>
        </w:tc>
        <w:tc>
          <w:tcPr>
            <w:tcW w:w="1960" w:type="dxa"/>
            <w:hideMark/>
          </w:tcPr>
          <w:p w14:paraId="5C8D349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MERA ZAMBRANO CARMEN ROXANA</w:t>
            </w:r>
          </w:p>
        </w:tc>
        <w:tc>
          <w:tcPr>
            <w:tcW w:w="1200" w:type="dxa"/>
            <w:noWrap/>
            <w:hideMark/>
          </w:tcPr>
          <w:p w14:paraId="30280EA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5181,74</w:t>
            </w:r>
          </w:p>
        </w:tc>
        <w:tc>
          <w:tcPr>
            <w:tcW w:w="1200" w:type="dxa"/>
            <w:noWrap/>
            <w:hideMark/>
          </w:tcPr>
          <w:p w14:paraId="0BC5F4A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2.590,87 </w:t>
            </w:r>
          </w:p>
        </w:tc>
      </w:tr>
      <w:tr w:rsidR="009C3797" w:rsidRPr="00747E33" w14:paraId="238DB827"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D92C12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w:t>
            </w:r>
          </w:p>
        </w:tc>
        <w:tc>
          <w:tcPr>
            <w:tcW w:w="2320" w:type="dxa"/>
            <w:hideMark/>
          </w:tcPr>
          <w:p w14:paraId="7209926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220350010603200500000000</w:t>
            </w:r>
          </w:p>
        </w:tc>
        <w:tc>
          <w:tcPr>
            <w:tcW w:w="1200" w:type="dxa"/>
            <w:hideMark/>
          </w:tcPr>
          <w:p w14:paraId="7443001D"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1500363112     </w:t>
            </w:r>
          </w:p>
        </w:tc>
        <w:tc>
          <w:tcPr>
            <w:tcW w:w="1960" w:type="dxa"/>
            <w:hideMark/>
          </w:tcPr>
          <w:p w14:paraId="4968527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PINTADO CORREA JOSE ORLANDO</w:t>
            </w:r>
          </w:p>
        </w:tc>
        <w:tc>
          <w:tcPr>
            <w:tcW w:w="1200" w:type="dxa"/>
            <w:noWrap/>
            <w:hideMark/>
          </w:tcPr>
          <w:p w14:paraId="422FA74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6303,80</w:t>
            </w:r>
          </w:p>
        </w:tc>
        <w:tc>
          <w:tcPr>
            <w:tcW w:w="1200" w:type="dxa"/>
            <w:noWrap/>
            <w:hideMark/>
          </w:tcPr>
          <w:p w14:paraId="3930E35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3.151,90 </w:t>
            </w:r>
          </w:p>
        </w:tc>
      </w:tr>
      <w:tr w:rsidR="009C3797" w:rsidRPr="00747E33" w14:paraId="16E5AF52"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EDE7136"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6A9CB3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220350010603200500000000</w:t>
            </w:r>
          </w:p>
        </w:tc>
        <w:tc>
          <w:tcPr>
            <w:tcW w:w="1200" w:type="dxa"/>
            <w:hideMark/>
          </w:tcPr>
          <w:p w14:paraId="3AE578A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1500363112     </w:t>
            </w:r>
          </w:p>
        </w:tc>
        <w:tc>
          <w:tcPr>
            <w:tcW w:w="1960" w:type="dxa"/>
            <w:hideMark/>
          </w:tcPr>
          <w:p w14:paraId="1051CA8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PINTADO CORREA JOSE ORLANDO</w:t>
            </w:r>
          </w:p>
        </w:tc>
        <w:tc>
          <w:tcPr>
            <w:tcW w:w="1200" w:type="dxa"/>
            <w:noWrap/>
            <w:hideMark/>
          </w:tcPr>
          <w:p w14:paraId="2CD3513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5135,48</w:t>
            </w:r>
          </w:p>
        </w:tc>
        <w:tc>
          <w:tcPr>
            <w:tcW w:w="1200" w:type="dxa"/>
            <w:noWrap/>
            <w:hideMark/>
          </w:tcPr>
          <w:p w14:paraId="41DEAED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2.567,74 </w:t>
            </w:r>
          </w:p>
        </w:tc>
      </w:tr>
      <w:tr w:rsidR="009C3797" w:rsidRPr="00747E33" w14:paraId="424CCDE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483880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w:t>
            </w:r>
          </w:p>
        </w:tc>
        <w:tc>
          <w:tcPr>
            <w:tcW w:w="2320" w:type="dxa"/>
            <w:hideMark/>
          </w:tcPr>
          <w:p w14:paraId="4506209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220350010603300100000000</w:t>
            </w:r>
          </w:p>
        </w:tc>
        <w:tc>
          <w:tcPr>
            <w:tcW w:w="1200" w:type="dxa"/>
            <w:hideMark/>
          </w:tcPr>
          <w:p w14:paraId="171D864B"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0600967749</w:t>
            </w:r>
          </w:p>
        </w:tc>
        <w:tc>
          <w:tcPr>
            <w:tcW w:w="1960" w:type="dxa"/>
            <w:hideMark/>
          </w:tcPr>
          <w:p w14:paraId="62B5B69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DIAZ </w:t>
            </w:r>
            <w:proofErr w:type="spellStart"/>
            <w:r w:rsidRPr="00747E33">
              <w:rPr>
                <w:rFonts w:ascii="Century Gothic" w:eastAsia="Times New Roman" w:hAnsi="Century Gothic" w:cs="Calibri"/>
                <w:color w:val="000000"/>
                <w:sz w:val="16"/>
                <w:szCs w:val="16"/>
                <w:lang w:eastAsia="es-EC"/>
              </w:rPr>
              <w:t>DIAZ</w:t>
            </w:r>
            <w:proofErr w:type="spellEnd"/>
            <w:r w:rsidRPr="00747E33">
              <w:rPr>
                <w:rFonts w:ascii="Century Gothic" w:eastAsia="Times New Roman" w:hAnsi="Century Gothic" w:cs="Calibri"/>
                <w:color w:val="000000"/>
                <w:sz w:val="16"/>
                <w:szCs w:val="16"/>
                <w:lang w:eastAsia="es-EC"/>
              </w:rPr>
              <w:t xml:space="preserve"> TELMO MIGUEL</w:t>
            </w:r>
          </w:p>
        </w:tc>
        <w:tc>
          <w:tcPr>
            <w:tcW w:w="1200" w:type="dxa"/>
            <w:noWrap/>
            <w:hideMark/>
          </w:tcPr>
          <w:p w14:paraId="702BE79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4.100,11 </w:t>
            </w:r>
          </w:p>
        </w:tc>
        <w:tc>
          <w:tcPr>
            <w:tcW w:w="1200" w:type="dxa"/>
            <w:noWrap/>
            <w:hideMark/>
          </w:tcPr>
          <w:p w14:paraId="5F61B43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2.050,06 </w:t>
            </w:r>
          </w:p>
        </w:tc>
      </w:tr>
      <w:tr w:rsidR="009C3797" w:rsidRPr="00747E33" w14:paraId="149EE8AD"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783B17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w:t>
            </w:r>
          </w:p>
        </w:tc>
        <w:tc>
          <w:tcPr>
            <w:tcW w:w="2320" w:type="dxa"/>
            <w:hideMark/>
          </w:tcPr>
          <w:p w14:paraId="323B216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220350010603300200000000</w:t>
            </w:r>
          </w:p>
        </w:tc>
        <w:tc>
          <w:tcPr>
            <w:tcW w:w="1200" w:type="dxa"/>
            <w:hideMark/>
          </w:tcPr>
          <w:p w14:paraId="217E499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1100338696</w:t>
            </w:r>
          </w:p>
        </w:tc>
        <w:tc>
          <w:tcPr>
            <w:tcW w:w="1960" w:type="dxa"/>
            <w:hideMark/>
          </w:tcPr>
          <w:p w14:paraId="04D9C40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RAMOS GALLEGOS MANUEL BENIGNO</w:t>
            </w:r>
          </w:p>
        </w:tc>
        <w:tc>
          <w:tcPr>
            <w:tcW w:w="1200" w:type="dxa"/>
            <w:noWrap/>
            <w:hideMark/>
          </w:tcPr>
          <w:p w14:paraId="3143084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5388,01</w:t>
            </w:r>
          </w:p>
        </w:tc>
        <w:tc>
          <w:tcPr>
            <w:tcW w:w="1200" w:type="dxa"/>
            <w:noWrap/>
            <w:hideMark/>
          </w:tcPr>
          <w:p w14:paraId="73A178A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2.694,01 </w:t>
            </w:r>
          </w:p>
        </w:tc>
      </w:tr>
      <w:tr w:rsidR="009C3797" w:rsidRPr="00747E33" w14:paraId="73CD3FD3"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F51034D"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w:t>
            </w:r>
          </w:p>
        </w:tc>
        <w:tc>
          <w:tcPr>
            <w:tcW w:w="2320" w:type="dxa"/>
            <w:hideMark/>
          </w:tcPr>
          <w:p w14:paraId="51F85B4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220350010603300400000000</w:t>
            </w:r>
          </w:p>
        </w:tc>
        <w:tc>
          <w:tcPr>
            <w:tcW w:w="1200" w:type="dxa"/>
            <w:hideMark/>
          </w:tcPr>
          <w:p w14:paraId="3FD225A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2100368790</w:t>
            </w:r>
          </w:p>
        </w:tc>
        <w:tc>
          <w:tcPr>
            <w:tcW w:w="1960" w:type="dxa"/>
            <w:hideMark/>
          </w:tcPr>
          <w:p w14:paraId="7BFC663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SOLORZANO VARGAS ARACELI JANETH</w:t>
            </w:r>
          </w:p>
        </w:tc>
        <w:tc>
          <w:tcPr>
            <w:tcW w:w="1200" w:type="dxa"/>
            <w:noWrap/>
            <w:hideMark/>
          </w:tcPr>
          <w:p w14:paraId="1CEA3C4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4282,46</w:t>
            </w:r>
          </w:p>
        </w:tc>
        <w:tc>
          <w:tcPr>
            <w:tcW w:w="1200" w:type="dxa"/>
            <w:noWrap/>
            <w:hideMark/>
          </w:tcPr>
          <w:p w14:paraId="6118143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2.141,23 </w:t>
            </w:r>
          </w:p>
        </w:tc>
      </w:tr>
      <w:tr w:rsidR="009C3797" w:rsidRPr="00747E33" w14:paraId="670AAD95"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4166F6D"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w:t>
            </w:r>
          </w:p>
        </w:tc>
        <w:tc>
          <w:tcPr>
            <w:tcW w:w="2320" w:type="dxa"/>
            <w:hideMark/>
          </w:tcPr>
          <w:p w14:paraId="0BBD601F"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220350010603300800000000</w:t>
            </w:r>
          </w:p>
        </w:tc>
        <w:tc>
          <w:tcPr>
            <w:tcW w:w="1200" w:type="dxa"/>
            <w:hideMark/>
          </w:tcPr>
          <w:p w14:paraId="7B1D4F96"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1001487055</w:t>
            </w:r>
          </w:p>
        </w:tc>
        <w:tc>
          <w:tcPr>
            <w:tcW w:w="1960" w:type="dxa"/>
            <w:hideMark/>
          </w:tcPr>
          <w:p w14:paraId="2E8334E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REVELO NOLBERTO MESIAS</w:t>
            </w:r>
          </w:p>
        </w:tc>
        <w:tc>
          <w:tcPr>
            <w:tcW w:w="1200" w:type="dxa"/>
            <w:noWrap/>
            <w:hideMark/>
          </w:tcPr>
          <w:p w14:paraId="7A90CAF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5554,74</w:t>
            </w:r>
          </w:p>
        </w:tc>
        <w:tc>
          <w:tcPr>
            <w:tcW w:w="1200" w:type="dxa"/>
            <w:noWrap/>
            <w:hideMark/>
          </w:tcPr>
          <w:p w14:paraId="1FC86D0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2.777,37 </w:t>
            </w:r>
          </w:p>
        </w:tc>
      </w:tr>
      <w:tr w:rsidR="009C3797" w:rsidRPr="00747E33" w14:paraId="41BD85C1"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FB20E63"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CDEBCF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220350010603300800000000</w:t>
            </w:r>
          </w:p>
        </w:tc>
        <w:tc>
          <w:tcPr>
            <w:tcW w:w="1200" w:type="dxa"/>
            <w:hideMark/>
          </w:tcPr>
          <w:p w14:paraId="580410C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1001487055</w:t>
            </w:r>
          </w:p>
        </w:tc>
        <w:tc>
          <w:tcPr>
            <w:tcW w:w="1960" w:type="dxa"/>
            <w:hideMark/>
          </w:tcPr>
          <w:p w14:paraId="2F04228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REVELO NOLBERTO MESIAS</w:t>
            </w:r>
          </w:p>
        </w:tc>
        <w:tc>
          <w:tcPr>
            <w:tcW w:w="1200" w:type="dxa"/>
            <w:noWrap/>
            <w:hideMark/>
          </w:tcPr>
          <w:p w14:paraId="4CAD10B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4026,94</w:t>
            </w:r>
          </w:p>
        </w:tc>
        <w:tc>
          <w:tcPr>
            <w:tcW w:w="1200" w:type="dxa"/>
            <w:noWrap/>
            <w:hideMark/>
          </w:tcPr>
          <w:p w14:paraId="2666685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2.013,47 </w:t>
            </w:r>
          </w:p>
        </w:tc>
      </w:tr>
      <w:tr w:rsidR="009C3797" w:rsidRPr="00747E33" w14:paraId="37304167"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EC1272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w:t>
            </w:r>
          </w:p>
        </w:tc>
        <w:tc>
          <w:tcPr>
            <w:tcW w:w="2320" w:type="dxa"/>
            <w:hideMark/>
          </w:tcPr>
          <w:p w14:paraId="7307446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220350010603301200000000</w:t>
            </w:r>
          </w:p>
        </w:tc>
        <w:tc>
          <w:tcPr>
            <w:tcW w:w="1200" w:type="dxa"/>
            <w:hideMark/>
          </w:tcPr>
          <w:p w14:paraId="78D70ED5"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2200017594</w:t>
            </w:r>
          </w:p>
        </w:tc>
        <w:tc>
          <w:tcPr>
            <w:tcW w:w="1960" w:type="dxa"/>
            <w:hideMark/>
          </w:tcPr>
          <w:p w14:paraId="6D60FA3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ORTEGA BOSQUEZ ANTONIO MESIAS</w:t>
            </w:r>
          </w:p>
        </w:tc>
        <w:tc>
          <w:tcPr>
            <w:tcW w:w="1200" w:type="dxa"/>
            <w:noWrap/>
            <w:hideMark/>
          </w:tcPr>
          <w:p w14:paraId="3C6CCF8D"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1992,83</w:t>
            </w:r>
          </w:p>
        </w:tc>
        <w:tc>
          <w:tcPr>
            <w:tcW w:w="1200" w:type="dxa"/>
            <w:noWrap/>
            <w:hideMark/>
          </w:tcPr>
          <w:p w14:paraId="3563228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996,42 </w:t>
            </w:r>
          </w:p>
        </w:tc>
      </w:tr>
      <w:tr w:rsidR="009C3797" w:rsidRPr="00747E33" w14:paraId="7BF8DF7D"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49D44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16</w:t>
            </w:r>
          </w:p>
        </w:tc>
        <w:tc>
          <w:tcPr>
            <w:tcW w:w="2320" w:type="dxa"/>
            <w:hideMark/>
          </w:tcPr>
          <w:p w14:paraId="186162B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220350010603400200000000</w:t>
            </w:r>
          </w:p>
        </w:tc>
        <w:tc>
          <w:tcPr>
            <w:tcW w:w="1200" w:type="dxa"/>
            <w:hideMark/>
          </w:tcPr>
          <w:p w14:paraId="6B13CAEF"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0200700987</w:t>
            </w:r>
          </w:p>
        </w:tc>
        <w:tc>
          <w:tcPr>
            <w:tcW w:w="1960" w:type="dxa"/>
            <w:hideMark/>
          </w:tcPr>
          <w:p w14:paraId="715D1A3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CANDO PONCE  DELFA OLIVA</w:t>
            </w:r>
          </w:p>
        </w:tc>
        <w:tc>
          <w:tcPr>
            <w:tcW w:w="1200" w:type="dxa"/>
            <w:noWrap/>
            <w:hideMark/>
          </w:tcPr>
          <w:p w14:paraId="1BC3F00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3426,32</w:t>
            </w:r>
          </w:p>
        </w:tc>
        <w:tc>
          <w:tcPr>
            <w:tcW w:w="1200" w:type="dxa"/>
            <w:noWrap/>
            <w:hideMark/>
          </w:tcPr>
          <w:p w14:paraId="46DBDEA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1.713,16 </w:t>
            </w:r>
          </w:p>
        </w:tc>
      </w:tr>
      <w:tr w:rsidR="009C3797" w:rsidRPr="00747E33" w14:paraId="401A5B6B"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5A2BB2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w:t>
            </w:r>
          </w:p>
        </w:tc>
        <w:tc>
          <w:tcPr>
            <w:tcW w:w="2320" w:type="dxa"/>
            <w:hideMark/>
          </w:tcPr>
          <w:p w14:paraId="1EF324B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220350010603400400000000</w:t>
            </w:r>
          </w:p>
        </w:tc>
        <w:tc>
          <w:tcPr>
            <w:tcW w:w="1200" w:type="dxa"/>
            <w:hideMark/>
          </w:tcPr>
          <w:p w14:paraId="70D4F80A"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1001020997</w:t>
            </w:r>
          </w:p>
        </w:tc>
        <w:tc>
          <w:tcPr>
            <w:tcW w:w="1960" w:type="dxa"/>
            <w:hideMark/>
          </w:tcPr>
          <w:p w14:paraId="353C9D3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CRUZ RODRIGUEZ EDGAR EDUARDO</w:t>
            </w:r>
          </w:p>
        </w:tc>
        <w:tc>
          <w:tcPr>
            <w:tcW w:w="1200" w:type="dxa"/>
            <w:noWrap/>
            <w:hideMark/>
          </w:tcPr>
          <w:p w14:paraId="7168B52D"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3502,82</w:t>
            </w:r>
          </w:p>
        </w:tc>
        <w:tc>
          <w:tcPr>
            <w:tcW w:w="1200" w:type="dxa"/>
            <w:noWrap/>
            <w:hideMark/>
          </w:tcPr>
          <w:p w14:paraId="58FB69E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1.751,41 </w:t>
            </w:r>
          </w:p>
        </w:tc>
      </w:tr>
      <w:tr w:rsidR="009C3797" w:rsidRPr="00747E33" w14:paraId="06604C6B"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E3200E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w:t>
            </w:r>
          </w:p>
        </w:tc>
        <w:tc>
          <w:tcPr>
            <w:tcW w:w="2320" w:type="dxa"/>
            <w:hideMark/>
          </w:tcPr>
          <w:p w14:paraId="6F5A2A8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220350010603500100000000</w:t>
            </w:r>
          </w:p>
        </w:tc>
        <w:tc>
          <w:tcPr>
            <w:tcW w:w="1200" w:type="dxa"/>
            <w:hideMark/>
          </w:tcPr>
          <w:p w14:paraId="711EAA9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1710419977</w:t>
            </w:r>
          </w:p>
        </w:tc>
        <w:tc>
          <w:tcPr>
            <w:tcW w:w="1960" w:type="dxa"/>
            <w:hideMark/>
          </w:tcPr>
          <w:p w14:paraId="4082BD5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ARROBO CORNEJO ANGEL RODRIGO</w:t>
            </w:r>
          </w:p>
        </w:tc>
        <w:tc>
          <w:tcPr>
            <w:tcW w:w="1200" w:type="dxa"/>
            <w:noWrap/>
            <w:hideMark/>
          </w:tcPr>
          <w:p w14:paraId="72A5A64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4672,63</w:t>
            </w:r>
          </w:p>
        </w:tc>
        <w:tc>
          <w:tcPr>
            <w:tcW w:w="1200" w:type="dxa"/>
            <w:noWrap/>
            <w:hideMark/>
          </w:tcPr>
          <w:p w14:paraId="57E8506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2.336,31 </w:t>
            </w:r>
          </w:p>
        </w:tc>
      </w:tr>
      <w:tr w:rsidR="009C3797" w:rsidRPr="00747E33" w14:paraId="040AA7C5"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7605AA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6833C0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220350010603500100000000</w:t>
            </w:r>
          </w:p>
        </w:tc>
        <w:tc>
          <w:tcPr>
            <w:tcW w:w="1200" w:type="dxa"/>
            <w:hideMark/>
          </w:tcPr>
          <w:p w14:paraId="73A1725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1710419977</w:t>
            </w:r>
          </w:p>
        </w:tc>
        <w:tc>
          <w:tcPr>
            <w:tcW w:w="1960" w:type="dxa"/>
            <w:hideMark/>
          </w:tcPr>
          <w:p w14:paraId="13AD33A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ARROBO CORNEJO ANGEL RODRIGO</w:t>
            </w:r>
          </w:p>
        </w:tc>
        <w:tc>
          <w:tcPr>
            <w:tcW w:w="1200" w:type="dxa"/>
            <w:noWrap/>
            <w:hideMark/>
          </w:tcPr>
          <w:p w14:paraId="76A252D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4735,54</w:t>
            </w:r>
          </w:p>
        </w:tc>
        <w:tc>
          <w:tcPr>
            <w:tcW w:w="1200" w:type="dxa"/>
            <w:noWrap/>
            <w:hideMark/>
          </w:tcPr>
          <w:p w14:paraId="4C52155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2.367,77 </w:t>
            </w:r>
          </w:p>
        </w:tc>
      </w:tr>
      <w:tr w:rsidR="009C3797" w:rsidRPr="00747E33" w14:paraId="05EFE7AD"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7D2E445"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19</w:t>
            </w:r>
          </w:p>
        </w:tc>
        <w:tc>
          <w:tcPr>
            <w:tcW w:w="2320" w:type="dxa"/>
            <w:hideMark/>
          </w:tcPr>
          <w:p w14:paraId="608BEB4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220350010603700600000000</w:t>
            </w:r>
          </w:p>
        </w:tc>
        <w:tc>
          <w:tcPr>
            <w:tcW w:w="1200" w:type="dxa"/>
            <w:hideMark/>
          </w:tcPr>
          <w:p w14:paraId="72CDF62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1500396674</w:t>
            </w:r>
          </w:p>
        </w:tc>
        <w:tc>
          <w:tcPr>
            <w:tcW w:w="1960" w:type="dxa"/>
            <w:hideMark/>
          </w:tcPr>
          <w:p w14:paraId="626A386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GARZON NILZON AURELIO</w:t>
            </w:r>
          </w:p>
        </w:tc>
        <w:tc>
          <w:tcPr>
            <w:tcW w:w="1200" w:type="dxa"/>
            <w:noWrap/>
            <w:hideMark/>
          </w:tcPr>
          <w:p w14:paraId="20036ED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2914,63</w:t>
            </w:r>
          </w:p>
        </w:tc>
        <w:tc>
          <w:tcPr>
            <w:tcW w:w="1200" w:type="dxa"/>
            <w:noWrap/>
            <w:hideMark/>
          </w:tcPr>
          <w:p w14:paraId="3EC0CFC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1.457,32 </w:t>
            </w:r>
          </w:p>
        </w:tc>
      </w:tr>
      <w:tr w:rsidR="009C3797" w:rsidRPr="00747E33" w14:paraId="4C73FA6E"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F979E47"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56A0001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220350010603700600000000</w:t>
            </w:r>
          </w:p>
        </w:tc>
        <w:tc>
          <w:tcPr>
            <w:tcW w:w="1200" w:type="dxa"/>
            <w:hideMark/>
          </w:tcPr>
          <w:p w14:paraId="5330DE61"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1500396674</w:t>
            </w:r>
          </w:p>
        </w:tc>
        <w:tc>
          <w:tcPr>
            <w:tcW w:w="1960" w:type="dxa"/>
            <w:hideMark/>
          </w:tcPr>
          <w:p w14:paraId="14D00F8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GARZON NILZON AURELIO</w:t>
            </w:r>
          </w:p>
        </w:tc>
        <w:tc>
          <w:tcPr>
            <w:tcW w:w="1200" w:type="dxa"/>
            <w:noWrap/>
            <w:hideMark/>
          </w:tcPr>
          <w:p w14:paraId="0CF04AD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3993,08</w:t>
            </w:r>
          </w:p>
        </w:tc>
        <w:tc>
          <w:tcPr>
            <w:tcW w:w="1200" w:type="dxa"/>
            <w:noWrap/>
            <w:hideMark/>
          </w:tcPr>
          <w:p w14:paraId="7973042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1.996,54 </w:t>
            </w:r>
          </w:p>
        </w:tc>
      </w:tr>
      <w:tr w:rsidR="009C3797" w:rsidRPr="00747E33" w14:paraId="332AB71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85B1DEA"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20</w:t>
            </w:r>
          </w:p>
        </w:tc>
        <w:tc>
          <w:tcPr>
            <w:tcW w:w="2320" w:type="dxa"/>
            <w:hideMark/>
          </w:tcPr>
          <w:p w14:paraId="7A97463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220350010603700700000000</w:t>
            </w:r>
          </w:p>
        </w:tc>
        <w:tc>
          <w:tcPr>
            <w:tcW w:w="1200" w:type="dxa"/>
            <w:hideMark/>
          </w:tcPr>
          <w:p w14:paraId="186D8C4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1716936164</w:t>
            </w:r>
          </w:p>
        </w:tc>
        <w:tc>
          <w:tcPr>
            <w:tcW w:w="1960" w:type="dxa"/>
            <w:hideMark/>
          </w:tcPr>
          <w:p w14:paraId="3DAACFE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INTRIAGO CRUZ DIEGO CAMILO</w:t>
            </w:r>
          </w:p>
        </w:tc>
        <w:tc>
          <w:tcPr>
            <w:tcW w:w="1200" w:type="dxa"/>
            <w:noWrap/>
            <w:hideMark/>
          </w:tcPr>
          <w:p w14:paraId="5CF71B3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2.994,84 </w:t>
            </w:r>
          </w:p>
        </w:tc>
        <w:tc>
          <w:tcPr>
            <w:tcW w:w="1200" w:type="dxa"/>
            <w:noWrap/>
            <w:hideMark/>
          </w:tcPr>
          <w:p w14:paraId="0EDC440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1.497,42 </w:t>
            </w:r>
          </w:p>
        </w:tc>
      </w:tr>
      <w:tr w:rsidR="009C3797" w:rsidRPr="00747E33" w14:paraId="6186CAFE"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08BE61B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w:t>
            </w:r>
          </w:p>
        </w:tc>
        <w:tc>
          <w:tcPr>
            <w:tcW w:w="2320" w:type="dxa"/>
            <w:hideMark/>
          </w:tcPr>
          <w:p w14:paraId="0AB889F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220350010603700900000000</w:t>
            </w:r>
          </w:p>
        </w:tc>
        <w:tc>
          <w:tcPr>
            <w:tcW w:w="1200" w:type="dxa"/>
            <w:hideMark/>
          </w:tcPr>
          <w:p w14:paraId="6490CD2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0201136959</w:t>
            </w:r>
          </w:p>
        </w:tc>
        <w:tc>
          <w:tcPr>
            <w:tcW w:w="1960" w:type="dxa"/>
            <w:hideMark/>
          </w:tcPr>
          <w:p w14:paraId="221BFD0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RAMIREZ JOFFRE JAVIER</w:t>
            </w:r>
          </w:p>
        </w:tc>
        <w:tc>
          <w:tcPr>
            <w:tcW w:w="1200" w:type="dxa"/>
            <w:noWrap/>
            <w:hideMark/>
          </w:tcPr>
          <w:p w14:paraId="26C6F2E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3659,46</w:t>
            </w:r>
          </w:p>
        </w:tc>
        <w:tc>
          <w:tcPr>
            <w:tcW w:w="1200" w:type="dxa"/>
            <w:noWrap/>
            <w:hideMark/>
          </w:tcPr>
          <w:p w14:paraId="396136F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1.829,73 </w:t>
            </w:r>
          </w:p>
        </w:tc>
      </w:tr>
      <w:tr w:rsidR="009C3797" w:rsidRPr="00747E33" w14:paraId="520260DF"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B2658A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w:t>
            </w:r>
          </w:p>
        </w:tc>
        <w:tc>
          <w:tcPr>
            <w:tcW w:w="2320" w:type="dxa"/>
            <w:hideMark/>
          </w:tcPr>
          <w:p w14:paraId="5922D09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27A9CC6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0930318050     </w:t>
            </w:r>
          </w:p>
        </w:tc>
        <w:tc>
          <w:tcPr>
            <w:tcW w:w="1960" w:type="dxa"/>
            <w:hideMark/>
          </w:tcPr>
          <w:p w14:paraId="3812B20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40449BF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7891,03</w:t>
            </w:r>
          </w:p>
        </w:tc>
        <w:tc>
          <w:tcPr>
            <w:tcW w:w="1200" w:type="dxa"/>
            <w:noWrap/>
            <w:hideMark/>
          </w:tcPr>
          <w:p w14:paraId="23215D3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3.945,52 </w:t>
            </w:r>
          </w:p>
        </w:tc>
      </w:tr>
      <w:tr w:rsidR="009C3797" w:rsidRPr="00747E33" w14:paraId="4B1DD237"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404B2CF1"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1F0802E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11641A3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0930318050     </w:t>
            </w:r>
          </w:p>
        </w:tc>
        <w:tc>
          <w:tcPr>
            <w:tcW w:w="1960" w:type="dxa"/>
            <w:hideMark/>
          </w:tcPr>
          <w:p w14:paraId="484F19C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1D9BF68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3060,30</w:t>
            </w:r>
          </w:p>
        </w:tc>
        <w:tc>
          <w:tcPr>
            <w:tcW w:w="1200" w:type="dxa"/>
            <w:noWrap/>
            <w:hideMark/>
          </w:tcPr>
          <w:p w14:paraId="034D64B9"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1.530,15 </w:t>
            </w:r>
          </w:p>
        </w:tc>
      </w:tr>
      <w:tr w:rsidR="009C3797" w:rsidRPr="00747E33" w14:paraId="7F4D490B"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2166CF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415FEAB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220350010603801200000000</w:t>
            </w:r>
          </w:p>
        </w:tc>
        <w:tc>
          <w:tcPr>
            <w:tcW w:w="1200" w:type="dxa"/>
            <w:hideMark/>
          </w:tcPr>
          <w:p w14:paraId="17BB7EC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930318050</w:t>
            </w:r>
          </w:p>
        </w:tc>
        <w:tc>
          <w:tcPr>
            <w:tcW w:w="1960" w:type="dxa"/>
            <w:hideMark/>
          </w:tcPr>
          <w:p w14:paraId="0EFADF5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CEVALLOS LOOR PAUL VIRGILIO</w:t>
            </w:r>
          </w:p>
        </w:tc>
        <w:tc>
          <w:tcPr>
            <w:tcW w:w="1200" w:type="dxa"/>
            <w:noWrap/>
            <w:hideMark/>
          </w:tcPr>
          <w:p w14:paraId="4957315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2673,84</w:t>
            </w:r>
          </w:p>
        </w:tc>
        <w:tc>
          <w:tcPr>
            <w:tcW w:w="1200" w:type="dxa"/>
            <w:noWrap/>
            <w:hideMark/>
          </w:tcPr>
          <w:p w14:paraId="310DF3C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1.336,92 </w:t>
            </w:r>
          </w:p>
        </w:tc>
      </w:tr>
      <w:tr w:rsidR="009C3797" w:rsidRPr="00747E33" w14:paraId="35A3AFA4"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2F81698"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w:t>
            </w:r>
          </w:p>
        </w:tc>
        <w:tc>
          <w:tcPr>
            <w:tcW w:w="2320" w:type="dxa"/>
            <w:hideMark/>
          </w:tcPr>
          <w:p w14:paraId="128798C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220350010603800400000000</w:t>
            </w:r>
          </w:p>
        </w:tc>
        <w:tc>
          <w:tcPr>
            <w:tcW w:w="1200" w:type="dxa"/>
            <w:hideMark/>
          </w:tcPr>
          <w:p w14:paraId="76FC5EF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1500341167</w:t>
            </w:r>
          </w:p>
        </w:tc>
        <w:tc>
          <w:tcPr>
            <w:tcW w:w="1960" w:type="dxa"/>
            <w:hideMark/>
          </w:tcPr>
          <w:p w14:paraId="4AD4C3D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MARTINEZ MIRANDA JOSE PATRICIO</w:t>
            </w:r>
          </w:p>
        </w:tc>
        <w:tc>
          <w:tcPr>
            <w:tcW w:w="1200" w:type="dxa"/>
            <w:noWrap/>
            <w:hideMark/>
          </w:tcPr>
          <w:p w14:paraId="5F69BDE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6444,89</w:t>
            </w:r>
          </w:p>
        </w:tc>
        <w:tc>
          <w:tcPr>
            <w:tcW w:w="1200" w:type="dxa"/>
            <w:noWrap/>
            <w:hideMark/>
          </w:tcPr>
          <w:p w14:paraId="76A867D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3.222,45 </w:t>
            </w:r>
          </w:p>
        </w:tc>
      </w:tr>
      <w:tr w:rsidR="009C3797" w:rsidRPr="00747E33" w14:paraId="554DE9FA" w14:textId="77777777" w:rsidTr="00923435">
        <w:trPr>
          <w:trHeight w:val="300"/>
        </w:trPr>
        <w:tc>
          <w:tcPr>
            <w:cnfStyle w:val="001000000000" w:firstRow="0" w:lastRow="0" w:firstColumn="1" w:lastColumn="0" w:oddVBand="0" w:evenVBand="0" w:oddHBand="0" w:evenHBand="0" w:firstRowFirstColumn="0" w:firstRowLastColumn="0" w:lastRowFirstColumn="0" w:lastRowLastColumn="0"/>
            <w:tcW w:w="520" w:type="dxa"/>
            <w:noWrap/>
            <w:hideMark/>
          </w:tcPr>
          <w:p w14:paraId="6396040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w:t>
            </w:r>
          </w:p>
        </w:tc>
        <w:tc>
          <w:tcPr>
            <w:tcW w:w="2320" w:type="dxa"/>
            <w:noWrap/>
            <w:hideMark/>
          </w:tcPr>
          <w:p w14:paraId="0D24D45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220350010603800800000000</w:t>
            </w:r>
          </w:p>
        </w:tc>
        <w:tc>
          <w:tcPr>
            <w:tcW w:w="1200" w:type="dxa"/>
            <w:noWrap/>
            <w:hideMark/>
          </w:tcPr>
          <w:p w14:paraId="58F2BAA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0700796857</w:t>
            </w:r>
          </w:p>
        </w:tc>
        <w:tc>
          <w:tcPr>
            <w:tcW w:w="1960" w:type="dxa"/>
            <w:noWrap/>
            <w:hideMark/>
          </w:tcPr>
          <w:p w14:paraId="72EEDF6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OCHOA ANGEL</w:t>
            </w:r>
          </w:p>
        </w:tc>
        <w:tc>
          <w:tcPr>
            <w:tcW w:w="1200" w:type="dxa"/>
            <w:noWrap/>
            <w:hideMark/>
          </w:tcPr>
          <w:p w14:paraId="50FE14C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3709,37</w:t>
            </w:r>
          </w:p>
        </w:tc>
        <w:tc>
          <w:tcPr>
            <w:tcW w:w="1200" w:type="dxa"/>
            <w:noWrap/>
            <w:hideMark/>
          </w:tcPr>
          <w:p w14:paraId="3E6F77A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1.854,69 </w:t>
            </w:r>
          </w:p>
        </w:tc>
      </w:tr>
      <w:tr w:rsidR="009C3797" w:rsidRPr="00747E33" w14:paraId="375EEED8"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916116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w:t>
            </w:r>
          </w:p>
        </w:tc>
        <w:tc>
          <w:tcPr>
            <w:tcW w:w="2320" w:type="dxa"/>
            <w:hideMark/>
          </w:tcPr>
          <w:p w14:paraId="4EA5B63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220350010603800900000000</w:t>
            </w:r>
          </w:p>
        </w:tc>
        <w:tc>
          <w:tcPr>
            <w:tcW w:w="1200" w:type="dxa"/>
            <w:hideMark/>
          </w:tcPr>
          <w:p w14:paraId="464C3F1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0701018137</w:t>
            </w:r>
          </w:p>
        </w:tc>
        <w:tc>
          <w:tcPr>
            <w:tcW w:w="1960" w:type="dxa"/>
            <w:hideMark/>
          </w:tcPr>
          <w:p w14:paraId="761DFAE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ATIENCIA ANGEL MARCELO</w:t>
            </w:r>
          </w:p>
        </w:tc>
        <w:tc>
          <w:tcPr>
            <w:tcW w:w="1200" w:type="dxa"/>
            <w:noWrap/>
            <w:hideMark/>
          </w:tcPr>
          <w:p w14:paraId="7730233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2839,19</w:t>
            </w:r>
          </w:p>
        </w:tc>
        <w:tc>
          <w:tcPr>
            <w:tcW w:w="1200" w:type="dxa"/>
            <w:noWrap/>
            <w:hideMark/>
          </w:tcPr>
          <w:p w14:paraId="0CC331E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1.419,59 </w:t>
            </w:r>
          </w:p>
        </w:tc>
      </w:tr>
      <w:tr w:rsidR="009C3797" w:rsidRPr="00747E33" w14:paraId="03E306C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FFDB29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w:t>
            </w:r>
          </w:p>
        </w:tc>
        <w:tc>
          <w:tcPr>
            <w:tcW w:w="2320" w:type="dxa"/>
            <w:hideMark/>
          </w:tcPr>
          <w:p w14:paraId="52B8B70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220350010603900200000000</w:t>
            </w:r>
          </w:p>
        </w:tc>
        <w:tc>
          <w:tcPr>
            <w:tcW w:w="1200" w:type="dxa"/>
            <w:hideMark/>
          </w:tcPr>
          <w:p w14:paraId="13514FA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2100490008</w:t>
            </w:r>
          </w:p>
        </w:tc>
        <w:tc>
          <w:tcPr>
            <w:tcW w:w="1960" w:type="dxa"/>
            <w:hideMark/>
          </w:tcPr>
          <w:p w14:paraId="316A36B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JIMENEZ BRYSEIDA ANDREA</w:t>
            </w:r>
          </w:p>
        </w:tc>
        <w:tc>
          <w:tcPr>
            <w:tcW w:w="1200" w:type="dxa"/>
            <w:noWrap/>
            <w:hideMark/>
          </w:tcPr>
          <w:p w14:paraId="52C15A3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3043,73</w:t>
            </w:r>
          </w:p>
        </w:tc>
        <w:tc>
          <w:tcPr>
            <w:tcW w:w="1200" w:type="dxa"/>
            <w:noWrap/>
            <w:hideMark/>
          </w:tcPr>
          <w:p w14:paraId="5EAF3DC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1.521,86 </w:t>
            </w:r>
          </w:p>
        </w:tc>
      </w:tr>
      <w:tr w:rsidR="009C3797" w:rsidRPr="00747E33" w14:paraId="5E007088"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7875B8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w:t>
            </w:r>
          </w:p>
        </w:tc>
        <w:tc>
          <w:tcPr>
            <w:tcW w:w="2320" w:type="dxa"/>
            <w:hideMark/>
          </w:tcPr>
          <w:p w14:paraId="5ECE369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220350010603900300000000</w:t>
            </w:r>
          </w:p>
        </w:tc>
        <w:tc>
          <w:tcPr>
            <w:tcW w:w="1200" w:type="dxa"/>
            <w:hideMark/>
          </w:tcPr>
          <w:p w14:paraId="2810E05A"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0701863151</w:t>
            </w:r>
          </w:p>
        </w:tc>
        <w:tc>
          <w:tcPr>
            <w:tcW w:w="1960" w:type="dxa"/>
            <w:hideMark/>
          </w:tcPr>
          <w:p w14:paraId="2A7B979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PUGLLA PACHECO MANUEL EDUARDO</w:t>
            </w:r>
          </w:p>
        </w:tc>
        <w:tc>
          <w:tcPr>
            <w:tcW w:w="1200" w:type="dxa"/>
            <w:noWrap/>
            <w:hideMark/>
          </w:tcPr>
          <w:p w14:paraId="62734CD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3043,73</w:t>
            </w:r>
          </w:p>
        </w:tc>
        <w:tc>
          <w:tcPr>
            <w:tcW w:w="1200" w:type="dxa"/>
            <w:noWrap/>
            <w:hideMark/>
          </w:tcPr>
          <w:p w14:paraId="7C582E9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1.521,86 </w:t>
            </w:r>
          </w:p>
        </w:tc>
      </w:tr>
      <w:tr w:rsidR="009C3797" w:rsidRPr="00747E33" w14:paraId="453B5CA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EA003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w:t>
            </w:r>
          </w:p>
        </w:tc>
        <w:tc>
          <w:tcPr>
            <w:tcW w:w="2320" w:type="dxa"/>
            <w:hideMark/>
          </w:tcPr>
          <w:p w14:paraId="19177D5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220350010603900400000000</w:t>
            </w:r>
          </w:p>
        </w:tc>
        <w:tc>
          <w:tcPr>
            <w:tcW w:w="1200" w:type="dxa"/>
            <w:hideMark/>
          </w:tcPr>
          <w:p w14:paraId="353095BA"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2100439708</w:t>
            </w:r>
          </w:p>
        </w:tc>
        <w:tc>
          <w:tcPr>
            <w:tcW w:w="1960" w:type="dxa"/>
            <w:hideMark/>
          </w:tcPr>
          <w:p w14:paraId="23ECC49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RON JIMENEZ YASMINA DEYANIRA</w:t>
            </w:r>
          </w:p>
        </w:tc>
        <w:tc>
          <w:tcPr>
            <w:tcW w:w="1200" w:type="dxa"/>
            <w:noWrap/>
            <w:hideMark/>
          </w:tcPr>
          <w:p w14:paraId="4D3F457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3.158,43 </w:t>
            </w:r>
          </w:p>
        </w:tc>
        <w:tc>
          <w:tcPr>
            <w:tcW w:w="1200" w:type="dxa"/>
            <w:noWrap/>
            <w:hideMark/>
          </w:tcPr>
          <w:p w14:paraId="0F583023"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1.579,22 </w:t>
            </w:r>
          </w:p>
        </w:tc>
      </w:tr>
      <w:tr w:rsidR="009C3797" w:rsidRPr="00747E33" w14:paraId="1A145E1E"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115E0D0C"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29</w:t>
            </w:r>
          </w:p>
        </w:tc>
        <w:tc>
          <w:tcPr>
            <w:tcW w:w="2320" w:type="dxa"/>
            <w:hideMark/>
          </w:tcPr>
          <w:p w14:paraId="60273670"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220350010603900600000000</w:t>
            </w:r>
          </w:p>
        </w:tc>
        <w:tc>
          <w:tcPr>
            <w:tcW w:w="1200" w:type="dxa"/>
            <w:hideMark/>
          </w:tcPr>
          <w:p w14:paraId="5B603F8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1500350457</w:t>
            </w:r>
          </w:p>
        </w:tc>
        <w:tc>
          <w:tcPr>
            <w:tcW w:w="1960" w:type="dxa"/>
            <w:hideMark/>
          </w:tcPr>
          <w:p w14:paraId="1672EE6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DIDIO DE JESUS</w:t>
            </w:r>
          </w:p>
        </w:tc>
        <w:tc>
          <w:tcPr>
            <w:tcW w:w="1200" w:type="dxa"/>
            <w:noWrap/>
            <w:hideMark/>
          </w:tcPr>
          <w:p w14:paraId="5230814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3817,69</w:t>
            </w:r>
          </w:p>
        </w:tc>
        <w:tc>
          <w:tcPr>
            <w:tcW w:w="1200" w:type="dxa"/>
            <w:noWrap/>
            <w:hideMark/>
          </w:tcPr>
          <w:p w14:paraId="29DCE39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1.908,84 </w:t>
            </w:r>
          </w:p>
        </w:tc>
      </w:tr>
      <w:tr w:rsidR="009C3797" w:rsidRPr="00747E33" w14:paraId="45C35ABD"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A6B7034"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26BC436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220350010603900600000000</w:t>
            </w:r>
          </w:p>
        </w:tc>
        <w:tc>
          <w:tcPr>
            <w:tcW w:w="1200" w:type="dxa"/>
            <w:hideMark/>
          </w:tcPr>
          <w:p w14:paraId="1F73597B"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1500350457</w:t>
            </w:r>
          </w:p>
        </w:tc>
        <w:tc>
          <w:tcPr>
            <w:tcW w:w="1960" w:type="dxa"/>
            <w:hideMark/>
          </w:tcPr>
          <w:p w14:paraId="273C95F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DIDIO DE JESUS</w:t>
            </w:r>
          </w:p>
        </w:tc>
        <w:tc>
          <w:tcPr>
            <w:tcW w:w="1200" w:type="dxa"/>
            <w:noWrap/>
            <w:hideMark/>
          </w:tcPr>
          <w:p w14:paraId="5A519C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2739,24</w:t>
            </w:r>
          </w:p>
        </w:tc>
        <w:tc>
          <w:tcPr>
            <w:tcW w:w="1200" w:type="dxa"/>
            <w:noWrap/>
            <w:hideMark/>
          </w:tcPr>
          <w:p w14:paraId="07EA622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1.369,62 </w:t>
            </w:r>
          </w:p>
        </w:tc>
      </w:tr>
      <w:tr w:rsidR="009C3797" w:rsidRPr="00747E33" w14:paraId="5EF4D28B"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27CDAD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30</w:t>
            </w:r>
          </w:p>
        </w:tc>
        <w:tc>
          <w:tcPr>
            <w:tcW w:w="2320" w:type="dxa"/>
            <w:hideMark/>
          </w:tcPr>
          <w:p w14:paraId="3AE3CC8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220350010603900700000000</w:t>
            </w:r>
          </w:p>
        </w:tc>
        <w:tc>
          <w:tcPr>
            <w:tcW w:w="1200" w:type="dxa"/>
            <w:hideMark/>
          </w:tcPr>
          <w:p w14:paraId="50297ACE"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2100074927</w:t>
            </w:r>
          </w:p>
        </w:tc>
        <w:tc>
          <w:tcPr>
            <w:tcW w:w="1960" w:type="dxa"/>
            <w:hideMark/>
          </w:tcPr>
          <w:p w14:paraId="62591A0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ROBLES NANCI CUMANDA</w:t>
            </w:r>
          </w:p>
        </w:tc>
        <w:tc>
          <w:tcPr>
            <w:tcW w:w="1200" w:type="dxa"/>
            <w:noWrap/>
            <w:hideMark/>
          </w:tcPr>
          <w:p w14:paraId="0F48A60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2891,05</w:t>
            </w:r>
          </w:p>
        </w:tc>
        <w:tc>
          <w:tcPr>
            <w:tcW w:w="1200" w:type="dxa"/>
            <w:noWrap/>
            <w:hideMark/>
          </w:tcPr>
          <w:p w14:paraId="7115734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1.445,52 </w:t>
            </w:r>
          </w:p>
        </w:tc>
      </w:tr>
      <w:tr w:rsidR="009C3797" w:rsidRPr="00747E33" w14:paraId="1C82396A"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13E17A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31</w:t>
            </w:r>
          </w:p>
        </w:tc>
        <w:tc>
          <w:tcPr>
            <w:tcW w:w="2320" w:type="dxa"/>
            <w:hideMark/>
          </w:tcPr>
          <w:p w14:paraId="761E56D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220350010604000200000000</w:t>
            </w:r>
          </w:p>
        </w:tc>
        <w:tc>
          <w:tcPr>
            <w:tcW w:w="1200" w:type="dxa"/>
            <w:hideMark/>
          </w:tcPr>
          <w:p w14:paraId="04F6ECB3"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1713134342</w:t>
            </w:r>
          </w:p>
        </w:tc>
        <w:tc>
          <w:tcPr>
            <w:tcW w:w="1960" w:type="dxa"/>
            <w:hideMark/>
          </w:tcPr>
          <w:p w14:paraId="0FE33A1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MURILLO ROJAS GLADYS FIDELINA</w:t>
            </w:r>
          </w:p>
        </w:tc>
        <w:tc>
          <w:tcPr>
            <w:tcW w:w="1200" w:type="dxa"/>
            <w:noWrap/>
            <w:hideMark/>
          </w:tcPr>
          <w:p w14:paraId="1B392F0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3865,93</w:t>
            </w:r>
          </w:p>
        </w:tc>
        <w:tc>
          <w:tcPr>
            <w:tcW w:w="1200" w:type="dxa"/>
            <w:noWrap/>
            <w:hideMark/>
          </w:tcPr>
          <w:p w14:paraId="7BCDAD6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1.932,96 </w:t>
            </w:r>
          </w:p>
        </w:tc>
      </w:tr>
      <w:tr w:rsidR="009C3797" w:rsidRPr="00747E33" w14:paraId="261B1410"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AE147B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32</w:t>
            </w:r>
          </w:p>
        </w:tc>
        <w:tc>
          <w:tcPr>
            <w:tcW w:w="2320" w:type="dxa"/>
            <w:hideMark/>
          </w:tcPr>
          <w:p w14:paraId="3F87FCE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220350010604000400000000</w:t>
            </w:r>
          </w:p>
        </w:tc>
        <w:tc>
          <w:tcPr>
            <w:tcW w:w="1200" w:type="dxa"/>
            <w:hideMark/>
          </w:tcPr>
          <w:p w14:paraId="5EFE458B"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0200755957</w:t>
            </w:r>
          </w:p>
        </w:tc>
        <w:tc>
          <w:tcPr>
            <w:tcW w:w="1960" w:type="dxa"/>
            <w:hideMark/>
          </w:tcPr>
          <w:p w14:paraId="5BBEC99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CASTILLO GALARZA CRISTOBAL JESUS</w:t>
            </w:r>
          </w:p>
        </w:tc>
        <w:tc>
          <w:tcPr>
            <w:tcW w:w="1200" w:type="dxa"/>
            <w:noWrap/>
            <w:hideMark/>
          </w:tcPr>
          <w:p w14:paraId="4148E632"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3103,66</w:t>
            </w:r>
          </w:p>
        </w:tc>
        <w:tc>
          <w:tcPr>
            <w:tcW w:w="1200" w:type="dxa"/>
            <w:noWrap/>
            <w:hideMark/>
          </w:tcPr>
          <w:p w14:paraId="24B3F06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1.551,83 </w:t>
            </w:r>
          </w:p>
        </w:tc>
      </w:tr>
      <w:tr w:rsidR="009C3797" w:rsidRPr="00747E33" w14:paraId="621ADCD4"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77DD5F75"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33</w:t>
            </w:r>
          </w:p>
        </w:tc>
        <w:tc>
          <w:tcPr>
            <w:tcW w:w="2320" w:type="dxa"/>
            <w:hideMark/>
          </w:tcPr>
          <w:p w14:paraId="02A40DC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220350010604000500000000</w:t>
            </w:r>
          </w:p>
        </w:tc>
        <w:tc>
          <w:tcPr>
            <w:tcW w:w="1200" w:type="dxa"/>
            <w:hideMark/>
          </w:tcPr>
          <w:p w14:paraId="6AB26CE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0200449031</w:t>
            </w:r>
          </w:p>
        </w:tc>
        <w:tc>
          <w:tcPr>
            <w:tcW w:w="1960" w:type="dxa"/>
            <w:hideMark/>
          </w:tcPr>
          <w:p w14:paraId="5A07D3C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VILLAREZ CHARCO ROSA ELVIRA</w:t>
            </w:r>
          </w:p>
        </w:tc>
        <w:tc>
          <w:tcPr>
            <w:tcW w:w="1200" w:type="dxa"/>
            <w:noWrap/>
            <w:hideMark/>
          </w:tcPr>
          <w:p w14:paraId="795524B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2712,39</w:t>
            </w:r>
          </w:p>
        </w:tc>
        <w:tc>
          <w:tcPr>
            <w:tcW w:w="1200" w:type="dxa"/>
            <w:noWrap/>
            <w:hideMark/>
          </w:tcPr>
          <w:p w14:paraId="526E074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1.356,19 </w:t>
            </w:r>
          </w:p>
        </w:tc>
      </w:tr>
      <w:tr w:rsidR="009C3797" w:rsidRPr="00747E33" w14:paraId="0F25D6ED"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B969246"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1A76586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220350010604000500000000</w:t>
            </w:r>
          </w:p>
        </w:tc>
        <w:tc>
          <w:tcPr>
            <w:tcW w:w="1200" w:type="dxa"/>
            <w:hideMark/>
          </w:tcPr>
          <w:p w14:paraId="492B3500"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0200449031</w:t>
            </w:r>
          </w:p>
        </w:tc>
        <w:tc>
          <w:tcPr>
            <w:tcW w:w="1960" w:type="dxa"/>
            <w:hideMark/>
          </w:tcPr>
          <w:p w14:paraId="199D0DF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VILLAREZ CHARCO ROSA ELVIRA</w:t>
            </w:r>
          </w:p>
        </w:tc>
        <w:tc>
          <w:tcPr>
            <w:tcW w:w="1200" w:type="dxa"/>
            <w:noWrap/>
            <w:hideMark/>
          </w:tcPr>
          <w:p w14:paraId="392D120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2622,52</w:t>
            </w:r>
          </w:p>
        </w:tc>
        <w:tc>
          <w:tcPr>
            <w:tcW w:w="1200" w:type="dxa"/>
            <w:noWrap/>
            <w:hideMark/>
          </w:tcPr>
          <w:p w14:paraId="1119357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1.311,26 </w:t>
            </w:r>
          </w:p>
        </w:tc>
      </w:tr>
      <w:tr w:rsidR="009C3797" w:rsidRPr="00747E33" w14:paraId="48B594F7"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9B305C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w:t>
            </w:r>
          </w:p>
        </w:tc>
        <w:tc>
          <w:tcPr>
            <w:tcW w:w="2320" w:type="dxa"/>
            <w:hideMark/>
          </w:tcPr>
          <w:p w14:paraId="23F0BE2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220350010604000700000000</w:t>
            </w:r>
          </w:p>
        </w:tc>
        <w:tc>
          <w:tcPr>
            <w:tcW w:w="1200" w:type="dxa"/>
            <w:hideMark/>
          </w:tcPr>
          <w:p w14:paraId="65BB3CA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2100467113</w:t>
            </w:r>
          </w:p>
        </w:tc>
        <w:tc>
          <w:tcPr>
            <w:tcW w:w="1960" w:type="dxa"/>
            <w:hideMark/>
          </w:tcPr>
          <w:p w14:paraId="5B138B4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CAMACHO NARANJO MAGALI GRIMANEZA</w:t>
            </w:r>
          </w:p>
        </w:tc>
        <w:tc>
          <w:tcPr>
            <w:tcW w:w="1200" w:type="dxa"/>
            <w:noWrap/>
            <w:hideMark/>
          </w:tcPr>
          <w:p w14:paraId="17D2A86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3620,89</w:t>
            </w:r>
          </w:p>
        </w:tc>
        <w:tc>
          <w:tcPr>
            <w:tcW w:w="1200" w:type="dxa"/>
            <w:noWrap/>
            <w:hideMark/>
          </w:tcPr>
          <w:p w14:paraId="0793B5E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1.810,45 </w:t>
            </w:r>
          </w:p>
        </w:tc>
      </w:tr>
      <w:tr w:rsidR="009C3797" w:rsidRPr="00747E33" w14:paraId="157940FE"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92096DA"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w:t>
            </w:r>
          </w:p>
        </w:tc>
        <w:tc>
          <w:tcPr>
            <w:tcW w:w="2320" w:type="dxa"/>
            <w:hideMark/>
          </w:tcPr>
          <w:p w14:paraId="7248223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220350010604000800000000</w:t>
            </w:r>
          </w:p>
        </w:tc>
        <w:tc>
          <w:tcPr>
            <w:tcW w:w="1200" w:type="dxa"/>
            <w:hideMark/>
          </w:tcPr>
          <w:p w14:paraId="54550C3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1708751076</w:t>
            </w:r>
          </w:p>
        </w:tc>
        <w:tc>
          <w:tcPr>
            <w:tcW w:w="1960" w:type="dxa"/>
            <w:hideMark/>
          </w:tcPr>
          <w:p w14:paraId="5DC2866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LOMBEIDA VERDEZOTO NELSON ROBERTO</w:t>
            </w:r>
          </w:p>
        </w:tc>
        <w:tc>
          <w:tcPr>
            <w:tcW w:w="1200" w:type="dxa"/>
            <w:noWrap/>
            <w:hideMark/>
          </w:tcPr>
          <w:p w14:paraId="0AAAF0E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3700,02</w:t>
            </w:r>
          </w:p>
        </w:tc>
        <w:tc>
          <w:tcPr>
            <w:tcW w:w="1200" w:type="dxa"/>
            <w:noWrap/>
            <w:hideMark/>
          </w:tcPr>
          <w:p w14:paraId="5AE81BA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1.850,01 </w:t>
            </w:r>
          </w:p>
        </w:tc>
      </w:tr>
      <w:tr w:rsidR="009C3797" w:rsidRPr="00747E33" w14:paraId="41C35B7E"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7BEFEA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36</w:t>
            </w:r>
          </w:p>
        </w:tc>
        <w:tc>
          <w:tcPr>
            <w:tcW w:w="2320" w:type="dxa"/>
            <w:hideMark/>
          </w:tcPr>
          <w:p w14:paraId="253C373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220350010604000900000000</w:t>
            </w:r>
          </w:p>
        </w:tc>
        <w:tc>
          <w:tcPr>
            <w:tcW w:w="1200" w:type="dxa"/>
            <w:hideMark/>
          </w:tcPr>
          <w:p w14:paraId="121F1E1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1706149141</w:t>
            </w:r>
          </w:p>
        </w:tc>
        <w:tc>
          <w:tcPr>
            <w:tcW w:w="1960" w:type="dxa"/>
            <w:hideMark/>
          </w:tcPr>
          <w:p w14:paraId="4ED1009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YANEZ GALEAS MARIA ERMINIA</w:t>
            </w:r>
          </w:p>
        </w:tc>
        <w:tc>
          <w:tcPr>
            <w:tcW w:w="1200" w:type="dxa"/>
            <w:noWrap/>
            <w:hideMark/>
          </w:tcPr>
          <w:p w14:paraId="430F695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3.568,34 </w:t>
            </w:r>
          </w:p>
        </w:tc>
        <w:tc>
          <w:tcPr>
            <w:tcW w:w="1200" w:type="dxa"/>
            <w:noWrap/>
            <w:hideMark/>
          </w:tcPr>
          <w:p w14:paraId="4149A81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1.784,17 </w:t>
            </w:r>
          </w:p>
        </w:tc>
      </w:tr>
      <w:tr w:rsidR="009C3797" w:rsidRPr="00747E33" w14:paraId="1F3BB8C2"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7E99CD6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37</w:t>
            </w:r>
          </w:p>
        </w:tc>
        <w:tc>
          <w:tcPr>
            <w:tcW w:w="2320" w:type="dxa"/>
            <w:hideMark/>
          </w:tcPr>
          <w:p w14:paraId="6D6915E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220350010604001100000000</w:t>
            </w:r>
          </w:p>
        </w:tc>
        <w:tc>
          <w:tcPr>
            <w:tcW w:w="1200" w:type="dxa"/>
            <w:hideMark/>
          </w:tcPr>
          <w:p w14:paraId="737AD92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2100451190</w:t>
            </w:r>
          </w:p>
        </w:tc>
        <w:tc>
          <w:tcPr>
            <w:tcW w:w="1960" w:type="dxa"/>
            <w:hideMark/>
          </w:tcPr>
          <w:p w14:paraId="4AEA501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VILLAREZ DIGNA BERTILA</w:t>
            </w:r>
          </w:p>
        </w:tc>
        <w:tc>
          <w:tcPr>
            <w:tcW w:w="1200" w:type="dxa"/>
            <w:noWrap/>
            <w:hideMark/>
          </w:tcPr>
          <w:p w14:paraId="1A104E5E"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c>
          <w:tcPr>
            <w:tcW w:w="1200" w:type="dxa"/>
            <w:noWrap/>
            <w:hideMark/>
          </w:tcPr>
          <w:p w14:paraId="7E9B19D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268,23 </w:t>
            </w:r>
          </w:p>
        </w:tc>
      </w:tr>
      <w:tr w:rsidR="009C3797" w:rsidRPr="00747E33" w14:paraId="760C49C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12BA7FE"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w:t>
            </w:r>
          </w:p>
        </w:tc>
        <w:tc>
          <w:tcPr>
            <w:tcW w:w="2320" w:type="dxa"/>
            <w:hideMark/>
          </w:tcPr>
          <w:p w14:paraId="12D899F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220350010604001200000000</w:t>
            </w:r>
          </w:p>
        </w:tc>
        <w:tc>
          <w:tcPr>
            <w:tcW w:w="1200" w:type="dxa"/>
            <w:hideMark/>
          </w:tcPr>
          <w:p w14:paraId="1A9822C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1804520938</w:t>
            </w:r>
          </w:p>
        </w:tc>
        <w:tc>
          <w:tcPr>
            <w:tcW w:w="1960" w:type="dxa"/>
            <w:hideMark/>
          </w:tcPr>
          <w:p w14:paraId="597BEC8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YANCHA ZUMBANA EDIZON EFRAIN</w:t>
            </w:r>
          </w:p>
        </w:tc>
        <w:tc>
          <w:tcPr>
            <w:tcW w:w="1200" w:type="dxa"/>
            <w:noWrap/>
            <w:hideMark/>
          </w:tcPr>
          <w:p w14:paraId="022E2A5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606,06</w:t>
            </w:r>
          </w:p>
        </w:tc>
        <w:tc>
          <w:tcPr>
            <w:tcW w:w="1200" w:type="dxa"/>
            <w:noWrap/>
            <w:hideMark/>
          </w:tcPr>
          <w:p w14:paraId="401B655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303,03 </w:t>
            </w:r>
          </w:p>
        </w:tc>
      </w:tr>
      <w:tr w:rsidR="009C3797" w:rsidRPr="00747E33" w14:paraId="713F2E43"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077091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39</w:t>
            </w:r>
          </w:p>
        </w:tc>
        <w:tc>
          <w:tcPr>
            <w:tcW w:w="2320" w:type="dxa"/>
            <w:hideMark/>
          </w:tcPr>
          <w:p w14:paraId="01A5BC2A"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220350010604001300000000</w:t>
            </w:r>
          </w:p>
        </w:tc>
        <w:tc>
          <w:tcPr>
            <w:tcW w:w="1200" w:type="dxa"/>
            <w:hideMark/>
          </w:tcPr>
          <w:p w14:paraId="4E3038D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2100451174</w:t>
            </w:r>
          </w:p>
        </w:tc>
        <w:tc>
          <w:tcPr>
            <w:tcW w:w="1960" w:type="dxa"/>
            <w:hideMark/>
          </w:tcPr>
          <w:p w14:paraId="2B00DEE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VILLARES HECTOR AMADO</w:t>
            </w:r>
          </w:p>
        </w:tc>
        <w:tc>
          <w:tcPr>
            <w:tcW w:w="1200" w:type="dxa"/>
            <w:noWrap/>
            <w:hideMark/>
          </w:tcPr>
          <w:p w14:paraId="5B73361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c>
          <w:tcPr>
            <w:tcW w:w="1200" w:type="dxa"/>
            <w:noWrap/>
            <w:hideMark/>
          </w:tcPr>
          <w:p w14:paraId="6DEE7D0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268,23 </w:t>
            </w:r>
          </w:p>
        </w:tc>
      </w:tr>
      <w:tr w:rsidR="009C3797" w:rsidRPr="00747E33" w14:paraId="3B0B617F"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FDEAD83"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w:t>
            </w:r>
          </w:p>
        </w:tc>
        <w:tc>
          <w:tcPr>
            <w:tcW w:w="2320" w:type="dxa"/>
            <w:hideMark/>
          </w:tcPr>
          <w:p w14:paraId="3CB3471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220350010604001400000000</w:t>
            </w:r>
          </w:p>
        </w:tc>
        <w:tc>
          <w:tcPr>
            <w:tcW w:w="1200" w:type="dxa"/>
            <w:hideMark/>
          </w:tcPr>
          <w:p w14:paraId="44BB28A7"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1712513090</w:t>
            </w:r>
          </w:p>
        </w:tc>
        <w:tc>
          <w:tcPr>
            <w:tcW w:w="1960" w:type="dxa"/>
            <w:hideMark/>
          </w:tcPr>
          <w:p w14:paraId="5B136CB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ASITUMBAY VILLAREZ CARLOS VINICIO</w:t>
            </w:r>
          </w:p>
        </w:tc>
        <w:tc>
          <w:tcPr>
            <w:tcW w:w="1200" w:type="dxa"/>
            <w:noWrap/>
            <w:hideMark/>
          </w:tcPr>
          <w:p w14:paraId="133E0DA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536,46</w:t>
            </w:r>
          </w:p>
        </w:tc>
        <w:tc>
          <w:tcPr>
            <w:tcW w:w="1200" w:type="dxa"/>
            <w:noWrap/>
            <w:hideMark/>
          </w:tcPr>
          <w:p w14:paraId="4E9EBED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268,23 </w:t>
            </w:r>
          </w:p>
        </w:tc>
      </w:tr>
      <w:tr w:rsidR="009C3797" w:rsidRPr="00747E33" w14:paraId="323806A7"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EA80B7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w:t>
            </w:r>
          </w:p>
        </w:tc>
        <w:tc>
          <w:tcPr>
            <w:tcW w:w="2320" w:type="dxa"/>
            <w:hideMark/>
          </w:tcPr>
          <w:p w14:paraId="4FCDD01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220350010604100700000000</w:t>
            </w:r>
          </w:p>
        </w:tc>
        <w:tc>
          <w:tcPr>
            <w:tcW w:w="1200" w:type="dxa"/>
            <w:hideMark/>
          </w:tcPr>
          <w:p w14:paraId="25B5E59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0501439889</w:t>
            </w:r>
          </w:p>
        </w:tc>
        <w:tc>
          <w:tcPr>
            <w:tcW w:w="1960" w:type="dxa"/>
            <w:hideMark/>
          </w:tcPr>
          <w:p w14:paraId="4E35B1C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SALAMBAY LIGER MILTON EDUARDO</w:t>
            </w:r>
          </w:p>
        </w:tc>
        <w:tc>
          <w:tcPr>
            <w:tcW w:w="1200" w:type="dxa"/>
            <w:noWrap/>
            <w:hideMark/>
          </w:tcPr>
          <w:p w14:paraId="7CF172D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3859,74</w:t>
            </w:r>
          </w:p>
        </w:tc>
        <w:tc>
          <w:tcPr>
            <w:tcW w:w="1200" w:type="dxa"/>
            <w:noWrap/>
            <w:hideMark/>
          </w:tcPr>
          <w:p w14:paraId="55D046C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1.929,87 </w:t>
            </w:r>
          </w:p>
        </w:tc>
      </w:tr>
      <w:tr w:rsidR="009C3797" w:rsidRPr="00747E33" w14:paraId="7DF87A0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2A63FDA6"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59069FF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220350010604100700000000</w:t>
            </w:r>
          </w:p>
        </w:tc>
        <w:tc>
          <w:tcPr>
            <w:tcW w:w="1200" w:type="dxa"/>
            <w:hideMark/>
          </w:tcPr>
          <w:p w14:paraId="6E34D98B"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0501439889</w:t>
            </w:r>
          </w:p>
        </w:tc>
        <w:tc>
          <w:tcPr>
            <w:tcW w:w="1960" w:type="dxa"/>
            <w:hideMark/>
          </w:tcPr>
          <w:p w14:paraId="7C8A968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SALAMBAY LIGER MILTON EDUARDO</w:t>
            </w:r>
          </w:p>
        </w:tc>
        <w:tc>
          <w:tcPr>
            <w:tcW w:w="1200" w:type="dxa"/>
            <w:noWrap/>
            <w:hideMark/>
          </w:tcPr>
          <w:p w14:paraId="6BBD2AE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2601,55</w:t>
            </w:r>
          </w:p>
        </w:tc>
        <w:tc>
          <w:tcPr>
            <w:tcW w:w="1200" w:type="dxa"/>
            <w:noWrap/>
            <w:hideMark/>
          </w:tcPr>
          <w:p w14:paraId="5322ED5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1.300,78 </w:t>
            </w:r>
          </w:p>
        </w:tc>
      </w:tr>
      <w:tr w:rsidR="009C3797" w:rsidRPr="00747E33" w14:paraId="2C9BB1B1"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06E1A5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42</w:t>
            </w:r>
          </w:p>
        </w:tc>
        <w:tc>
          <w:tcPr>
            <w:tcW w:w="2320" w:type="dxa"/>
            <w:hideMark/>
          </w:tcPr>
          <w:p w14:paraId="5AF52D48"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220350010604300100000000</w:t>
            </w:r>
          </w:p>
        </w:tc>
        <w:tc>
          <w:tcPr>
            <w:tcW w:w="1200" w:type="dxa"/>
            <w:hideMark/>
          </w:tcPr>
          <w:p w14:paraId="0AD70D68"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2100248208     </w:t>
            </w:r>
          </w:p>
        </w:tc>
        <w:tc>
          <w:tcPr>
            <w:tcW w:w="1960" w:type="dxa"/>
            <w:hideMark/>
          </w:tcPr>
          <w:p w14:paraId="772A17F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ROMERO NARANJO GILBER MARINO</w:t>
            </w:r>
          </w:p>
        </w:tc>
        <w:tc>
          <w:tcPr>
            <w:tcW w:w="1200" w:type="dxa"/>
            <w:noWrap/>
            <w:hideMark/>
          </w:tcPr>
          <w:p w14:paraId="24E70A2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2273,51</w:t>
            </w:r>
          </w:p>
        </w:tc>
        <w:tc>
          <w:tcPr>
            <w:tcW w:w="1200" w:type="dxa"/>
            <w:noWrap/>
            <w:hideMark/>
          </w:tcPr>
          <w:p w14:paraId="4E7D00FC"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1.136,75 </w:t>
            </w:r>
          </w:p>
        </w:tc>
      </w:tr>
      <w:tr w:rsidR="009C3797" w:rsidRPr="00747E33" w14:paraId="0A5DB1B1"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BFCAD9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43</w:t>
            </w:r>
          </w:p>
        </w:tc>
        <w:tc>
          <w:tcPr>
            <w:tcW w:w="2320" w:type="dxa"/>
            <w:hideMark/>
          </w:tcPr>
          <w:p w14:paraId="579C4EF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220350010604300300000000</w:t>
            </w:r>
          </w:p>
        </w:tc>
        <w:tc>
          <w:tcPr>
            <w:tcW w:w="1200" w:type="dxa"/>
            <w:hideMark/>
          </w:tcPr>
          <w:p w14:paraId="228E8D7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1706236492</w:t>
            </w:r>
          </w:p>
        </w:tc>
        <w:tc>
          <w:tcPr>
            <w:tcW w:w="1960" w:type="dxa"/>
            <w:hideMark/>
          </w:tcPr>
          <w:p w14:paraId="51D69E85"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MITES CHAMBA JOSE EVARISTO</w:t>
            </w:r>
          </w:p>
        </w:tc>
        <w:tc>
          <w:tcPr>
            <w:tcW w:w="1200" w:type="dxa"/>
            <w:noWrap/>
            <w:hideMark/>
          </w:tcPr>
          <w:p w14:paraId="318C314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2548,05</w:t>
            </w:r>
          </w:p>
        </w:tc>
        <w:tc>
          <w:tcPr>
            <w:tcW w:w="1200" w:type="dxa"/>
            <w:noWrap/>
            <w:hideMark/>
          </w:tcPr>
          <w:p w14:paraId="6A4C40C5"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1.274,02 </w:t>
            </w:r>
          </w:p>
        </w:tc>
      </w:tr>
      <w:tr w:rsidR="009C3797" w:rsidRPr="00747E33" w14:paraId="7EC5E9FD"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7768AE6"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44</w:t>
            </w:r>
          </w:p>
        </w:tc>
        <w:tc>
          <w:tcPr>
            <w:tcW w:w="2320" w:type="dxa"/>
            <w:hideMark/>
          </w:tcPr>
          <w:p w14:paraId="29BB6AD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220350010604300400000000</w:t>
            </w:r>
          </w:p>
        </w:tc>
        <w:tc>
          <w:tcPr>
            <w:tcW w:w="1200" w:type="dxa"/>
            <w:hideMark/>
          </w:tcPr>
          <w:p w14:paraId="15FF0A1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1711726727</w:t>
            </w:r>
          </w:p>
        </w:tc>
        <w:tc>
          <w:tcPr>
            <w:tcW w:w="1960" w:type="dxa"/>
            <w:hideMark/>
          </w:tcPr>
          <w:p w14:paraId="743390A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VERA PEREZ JORGE GUALBERTO</w:t>
            </w:r>
          </w:p>
        </w:tc>
        <w:tc>
          <w:tcPr>
            <w:tcW w:w="1200" w:type="dxa"/>
            <w:noWrap/>
            <w:hideMark/>
          </w:tcPr>
          <w:p w14:paraId="7940AD7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2548,05</w:t>
            </w:r>
          </w:p>
        </w:tc>
        <w:tc>
          <w:tcPr>
            <w:tcW w:w="1200" w:type="dxa"/>
            <w:noWrap/>
            <w:hideMark/>
          </w:tcPr>
          <w:p w14:paraId="414B3F3D"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1.274,02 </w:t>
            </w:r>
          </w:p>
        </w:tc>
      </w:tr>
      <w:tr w:rsidR="009C3797" w:rsidRPr="00747E33" w14:paraId="10C03712"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9AE7F28"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650D8E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220350010604300500000000</w:t>
            </w:r>
          </w:p>
        </w:tc>
        <w:tc>
          <w:tcPr>
            <w:tcW w:w="1200" w:type="dxa"/>
            <w:hideMark/>
          </w:tcPr>
          <w:p w14:paraId="669DF8AC"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1711726727</w:t>
            </w:r>
          </w:p>
        </w:tc>
        <w:tc>
          <w:tcPr>
            <w:tcW w:w="1960" w:type="dxa"/>
            <w:hideMark/>
          </w:tcPr>
          <w:p w14:paraId="5559C7C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VERA PEREZ JORGE GUALBERTO</w:t>
            </w:r>
          </w:p>
        </w:tc>
        <w:tc>
          <w:tcPr>
            <w:tcW w:w="1200" w:type="dxa"/>
            <w:noWrap/>
            <w:hideMark/>
          </w:tcPr>
          <w:p w14:paraId="70513F2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2714,98</w:t>
            </w:r>
          </w:p>
        </w:tc>
        <w:tc>
          <w:tcPr>
            <w:tcW w:w="1200" w:type="dxa"/>
            <w:noWrap/>
            <w:hideMark/>
          </w:tcPr>
          <w:p w14:paraId="77F1C28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1.357,49 </w:t>
            </w:r>
          </w:p>
        </w:tc>
      </w:tr>
      <w:tr w:rsidR="009C3797" w:rsidRPr="00747E33" w14:paraId="20279A18"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90D5D6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45</w:t>
            </w:r>
          </w:p>
        </w:tc>
        <w:tc>
          <w:tcPr>
            <w:tcW w:w="2320" w:type="dxa"/>
            <w:hideMark/>
          </w:tcPr>
          <w:p w14:paraId="50C5AE5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220350010604300600000000</w:t>
            </w:r>
          </w:p>
        </w:tc>
        <w:tc>
          <w:tcPr>
            <w:tcW w:w="1200" w:type="dxa"/>
            <w:hideMark/>
          </w:tcPr>
          <w:p w14:paraId="4ABDD24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1707816920</w:t>
            </w:r>
          </w:p>
        </w:tc>
        <w:tc>
          <w:tcPr>
            <w:tcW w:w="1960" w:type="dxa"/>
            <w:hideMark/>
          </w:tcPr>
          <w:p w14:paraId="6F3836F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ARROBO HILARIO AMABLE</w:t>
            </w:r>
          </w:p>
        </w:tc>
        <w:tc>
          <w:tcPr>
            <w:tcW w:w="1200" w:type="dxa"/>
            <w:noWrap/>
            <w:hideMark/>
          </w:tcPr>
          <w:p w14:paraId="5AA0BD4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4652,08</w:t>
            </w:r>
          </w:p>
        </w:tc>
        <w:tc>
          <w:tcPr>
            <w:tcW w:w="1200" w:type="dxa"/>
            <w:noWrap/>
            <w:hideMark/>
          </w:tcPr>
          <w:p w14:paraId="63892A4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2.326,04 </w:t>
            </w:r>
          </w:p>
        </w:tc>
      </w:tr>
      <w:tr w:rsidR="009C3797" w:rsidRPr="00747E33" w14:paraId="1EA87939"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2A4F5C51"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419561D9"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220350010604300600000000</w:t>
            </w:r>
          </w:p>
        </w:tc>
        <w:tc>
          <w:tcPr>
            <w:tcW w:w="1200" w:type="dxa"/>
            <w:hideMark/>
          </w:tcPr>
          <w:p w14:paraId="1AD7942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1707816920</w:t>
            </w:r>
          </w:p>
        </w:tc>
        <w:tc>
          <w:tcPr>
            <w:tcW w:w="1960" w:type="dxa"/>
            <w:hideMark/>
          </w:tcPr>
          <w:p w14:paraId="5B5C741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VEGA ARROBO HILARIO AMABLE</w:t>
            </w:r>
          </w:p>
        </w:tc>
        <w:tc>
          <w:tcPr>
            <w:tcW w:w="1200" w:type="dxa"/>
            <w:noWrap/>
            <w:hideMark/>
          </w:tcPr>
          <w:p w14:paraId="04DE65D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4966,62</w:t>
            </w:r>
          </w:p>
        </w:tc>
        <w:tc>
          <w:tcPr>
            <w:tcW w:w="1200" w:type="dxa"/>
            <w:noWrap/>
            <w:hideMark/>
          </w:tcPr>
          <w:p w14:paraId="62F651A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2.483,31 </w:t>
            </w:r>
          </w:p>
        </w:tc>
      </w:tr>
      <w:tr w:rsidR="009C3797" w:rsidRPr="00747E33" w14:paraId="6682937B"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03F4098"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w:t>
            </w:r>
          </w:p>
        </w:tc>
        <w:tc>
          <w:tcPr>
            <w:tcW w:w="2320" w:type="dxa"/>
            <w:hideMark/>
          </w:tcPr>
          <w:p w14:paraId="559DEC9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220350010604400300000000</w:t>
            </w:r>
          </w:p>
        </w:tc>
        <w:tc>
          <w:tcPr>
            <w:tcW w:w="1200" w:type="dxa"/>
            <w:hideMark/>
          </w:tcPr>
          <w:p w14:paraId="268A7A35"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1500383334</w:t>
            </w:r>
          </w:p>
        </w:tc>
        <w:tc>
          <w:tcPr>
            <w:tcW w:w="1960" w:type="dxa"/>
            <w:hideMark/>
          </w:tcPr>
          <w:p w14:paraId="297F07D1"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CAMACHO NARANJO JUSTO ALFREDO</w:t>
            </w:r>
          </w:p>
        </w:tc>
        <w:tc>
          <w:tcPr>
            <w:tcW w:w="1200" w:type="dxa"/>
            <w:noWrap/>
            <w:hideMark/>
          </w:tcPr>
          <w:p w14:paraId="095B981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4.204,39 </w:t>
            </w:r>
          </w:p>
        </w:tc>
        <w:tc>
          <w:tcPr>
            <w:tcW w:w="1200" w:type="dxa"/>
            <w:noWrap/>
            <w:hideMark/>
          </w:tcPr>
          <w:p w14:paraId="19E7A3C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2.102,19 </w:t>
            </w:r>
          </w:p>
        </w:tc>
      </w:tr>
      <w:tr w:rsidR="009C3797" w:rsidRPr="00747E33" w14:paraId="7BAD43EF"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3A60CA7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47</w:t>
            </w:r>
          </w:p>
        </w:tc>
        <w:tc>
          <w:tcPr>
            <w:tcW w:w="2320" w:type="dxa"/>
            <w:hideMark/>
          </w:tcPr>
          <w:p w14:paraId="2E454AC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220350010604400400000000</w:t>
            </w:r>
          </w:p>
        </w:tc>
        <w:tc>
          <w:tcPr>
            <w:tcW w:w="1200" w:type="dxa"/>
            <w:hideMark/>
          </w:tcPr>
          <w:p w14:paraId="335333B9"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1102210216</w:t>
            </w:r>
          </w:p>
        </w:tc>
        <w:tc>
          <w:tcPr>
            <w:tcW w:w="1960" w:type="dxa"/>
            <w:hideMark/>
          </w:tcPr>
          <w:p w14:paraId="19F42237"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YANANGOMEZ ASTUDILLO FRANCO</w:t>
            </w:r>
          </w:p>
        </w:tc>
        <w:tc>
          <w:tcPr>
            <w:tcW w:w="1200" w:type="dxa"/>
            <w:noWrap/>
            <w:hideMark/>
          </w:tcPr>
          <w:p w14:paraId="45D161E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3568,34</w:t>
            </w:r>
          </w:p>
        </w:tc>
        <w:tc>
          <w:tcPr>
            <w:tcW w:w="1200" w:type="dxa"/>
            <w:noWrap/>
            <w:hideMark/>
          </w:tcPr>
          <w:p w14:paraId="0CA6F262"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1.784,17 </w:t>
            </w:r>
          </w:p>
        </w:tc>
      </w:tr>
      <w:tr w:rsidR="009C3797" w:rsidRPr="00747E33" w14:paraId="7278436D"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411419B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48</w:t>
            </w:r>
          </w:p>
        </w:tc>
        <w:tc>
          <w:tcPr>
            <w:tcW w:w="2320" w:type="dxa"/>
            <w:hideMark/>
          </w:tcPr>
          <w:p w14:paraId="3B2B5EE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220350010604400600000000</w:t>
            </w:r>
          </w:p>
        </w:tc>
        <w:tc>
          <w:tcPr>
            <w:tcW w:w="1200" w:type="dxa"/>
            <w:hideMark/>
          </w:tcPr>
          <w:p w14:paraId="09E52442"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1500351356</w:t>
            </w:r>
          </w:p>
        </w:tc>
        <w:tc>
          <w:tcPr>
            <w:tcW w:w="1960" w:type="dxa"/>
            <w:hideMark/>
          </w:tcPr>
          <w:p w14:paraId="36ACA50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GUAPI ALARCON MILTON GUALBERTO</w:t>
            </w:r>
          </w:p>
        </w:tc>
        <w:tc>
          <w:tcPr>
            <w:tcW w:w="1200" w:type="dxa"/>
            <w:noWrap/>
            <w:hideMark/>
          </w:tcPr>
          <w:p w14:paraId="18431DF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4699,32</w:t>
            </w:r>
          </w:p>
        </w:tc>
        <w:tc>
          <w:tcPr>
            <w:tcW w:w="1200" w:type="dxa"/>
            <w:noWrap/>
            <w:hideMark/>
          </w:tcPr>
          <w:p w14:paraId="61E03C5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2.349,66 </w:t>
            </w:r>
          </w:p>
        </w:tc>
      </w:tr>
      <w:tr w:rsidR="009C3797" w:rsidRPr="00747E33" w14:paraId="74817FD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0ABF9AA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739D658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220350010604400600000000</w:t>
            </w:r>
          </w:p>
        </w:tc>
        <w:tc>
          <w:tcPr>
            <w:tcW w:w="1200" w:type="dxa"/>
            <w:hideMark/>
          </w:tcPr>
          <w:p w14:paraId="784C5928"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1500351356</w:t>
            </w:r>
          </w:p>
        </w:tc>
        <w:tc>
          <w:tcPr>
            <w:tcW w:w="1960" w:type="dxa"/>
            <w:hideMark/>
          </w:tcPr>
          <w:p w14:paraId="24055C6D"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GUAPI ALARCON MILTON GUALBERTO</w:t>
            </w:r>
          </w:p>
        </w:tc>
        <w:tc>
          <w:tcPr>
            <w:tcW w:w="1200" w:type="dxa"/>
            <w:noWrap/>
            <w:hideMark/>
          </w:tcPr>
          <w:p w14:paraId="7CB7960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3261,39</w:t>
            </w:r>
          </w:p>
        </w:tc>
        <w:tc>
          <w:tcPr>
            <w:tcW w:w="1200" w:type="dxa"/>
            <w:noWrap/>
            <w:hideMark/>
          </w:tcPr>
          <w:p w14:paraId="2A03F2AC"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1.630,70 </w:t>
            </w:r>
          </w:p>
        </w:tc>
      </w:tr>
      <w:tr w:rsidR="009C3797" w:rsidRPr="00747E33" w14:paraId="6192B832"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2711F5EF"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49</w:t>
            </w:r>
          </w:p>
        </w:tc>
        <w:tc>
          <w:tcPr>
            <w:tcW w:w="2320" w:type="dxa"/>
            <w:hideMark/>
          </w:tcPr>
          <w:p w14:paraId="7714867F"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220350010604400700000000</w:t>
            </w:r>
          </w:p>
        </w:tc>
        <w:tc>
          <w:tcPr>
            <w:tcW w:w="1200" w:type="dxa"/>
            <w:hideMark/>
          </w:tcPr>
          <w:p w14:paraId="6978AA93"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1719513630</w:t>
            </w:r>
          </w:p>
        </w:tc>
        <w:tc>
          <w:tcPr>
            <w:tcW w:w="1960" w:type="dxa"/>
            <w:hideMark/>
          </w:tcPr>
          <w:p w14:paraId="5534ADB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PACHECO BONILLA CESAR ANTONIO</w:t>
            </w:r>
          </w:p>
        </w:tc>
        <w:tc>
          <w:tcPr>
            <w:tcW w:w="1200" w:type="dxa"/>
            <w:noWrap/>
            <w:hideMark/>
          </w:tcPr>
          <w:p w14:paraId="60F9C11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4041,31</w:t>
            </w:r>
          </w:p>
        </w:tc>
        <w:tc>
          <w:tcPr>
            <w:tcW w:w="1200" w:type="dxa"/>
            <w:noWrap/>
            <w:hideMark/>
          </w:tcPr>
          <w:p w14:paraId="6871673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2.020,65 </w:t>
            </w:r>
          </w:p>
        </w:tc>
      </w:tr>
      <w:tr w:rsidR="009C3797" w:rsidRPr="00747E33" w14:paraId="7512C620"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4B14DF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50</w:t>
            </w:r>
          </w:p>
        </w:tc>
        <w:tc>
          <w:tcPr>
            <w:tcW w:w="2320" w:type="dxa"/>
            <w:hideMark/>
          </w:tcPr>
          <w:p w14:paraId="3109344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220350010604400800000000</w:t>
            </w:r>
          </w:p>
        </w:tc>
        <w:tc>
          <w:tcPr>
            <w:tcW w:w="1200" w:type="dxa"/>
            <w:hideMark/>
          </w:tcPr>
          <w:p w14:paraId="49286EED"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2200137020</w:t>
            </w:r>
          </w:p>
        </w:tc>
        <w:tc>
          <w:tcPr>
            <w:tcW w:w="1960" w:type="dxa"/>
            <w:hideMark/>
          </w:tcPr>
          <w:p w14:paraId="2F3444BA"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ABAD GARCIA BYRON DAVID</w:t>
            </w:r>
          </w:p>
        </w:tc>
        <w:tc>
          <w:tcPr>
            <w:tcW w:w="1200" w:type="dxa"/>
            <w:noWrap/>
            <w:hideMark/>
          </w:tcPr>
          <w:p w14:paraId="033D6A1E"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3877,88</w:t>
            </w:r>
          </w:p>
        </w:tc>
        <w:tc>
          <w:tcPr>
            <w:tcW w:w="1200" w:type="dxa"/>
            <w:noWrap/>
            <w:hideMark/>
          </w:tcPr>
          <w:p w14:paraId="661CAC8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1.938,94 </w:t>
            </w:r>
          </w:p>
        </w:tc>
      </w:tr>
      <w:tr w:rsidR="009C3797" w:rsidRPr="00747E33" w14:paraId="1E787DB9"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C47B4B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51</w:t>
            </w:r>
          </w:p>
        </w:tc>
        <w:tc>
          <w:tcPr>
            <w:tcW w:w="2320" w:type="dxa"/>
            <w:hideMark/>
          </w:tcPr>
          <w:p w14:paraId="15ED548F"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220350010604401200000000</w:t>
            </w:r>
          </w:p>
        </w:tc>
        <w:tc>
          <w:tcPr>
            <w:tcW w:w="1200" w:type="dxa"/>
            <w:hideMark/>
          </w:tcPr>
          <w:p w14:paraId="4CD1B7B5"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0502825219</w:t>
            </w:r>
          </w:p>
        </w:tc>
        <w:tc>
          <w:tcPr>
            <w:tcW w:w="1960" w:type="dxa"/>
            <w:hideMark/>
          </w:tcPr>
          <w:p w14:paraId="248178B7"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OCHOA VILLAMARIN DIEGO MARCELO</w:t>
            </w:r>
          </w:p>
        </w:tc>
        <w:tc>
          <w:tcPr>
            <w:tcW w:w="1200" w:type="dxa"/>
            <w:noWrap/>
            <w:hideMark/>
          </w:tcPr>
          <w:p w14:paraId="1600D5C8"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1428,23</w:t>
            </w:r>
          </w:p>
        </w:tc>
        <w:tc>
          <w:tcPr>
            <w:tcW w:w="1200" w:type="dxa"/>
            <w:noWrap/>
            <w:hideMark/>
          </w:tcPr>
          <w:p w14:paraId="3916103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714,12 </w:t>
            </w:r>
          </w:p>
        </w:tc>
      </w:tr>
      <w:tr w:rsidR="009C3797" w:rsidRPr="00747E33" w14:paraId="05B08486"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F7BEC1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52</w:t>
            </w:r>
          </w:p>
        </w:tc>
        <w:tc>
          <w:tcPr>
            <w:tcW w:w="2320" w:type="dxa"/>
            <w:hideMark/>
          </w:tcPr>
          <w:p w14:paraId="201CE59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220350010604401500000000</w:t>
            </w:r>
          </w:p>
        </w:tc>
        <w:tc>
          <w:tcPr>
            <w:tcW w:w="1200" w:type="dxa"/>
            <w:hideMark/>
          </w:tcPr>
          <w:p w14:paraId="0FA03396"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2100036827</w:t>
            </w:r>
          </w:p>
        </w:tc>
        <w:tc>
          <w:tcPr>
            <w:tcW w:w="1960" w:type="dxa"/>
            <w:hideMark/>
          </w:tcPr>
          <w:p w14:paraId="0FE7CCA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BOSQUEZ NELSON RODRIGO</w:t>
            </w:r>
          </w:p>
        </w:tc>
        <w:tc>
          <w:tcPr>
            <w:tcW w:w="1200" w:type="dxa"/>
            <w:noWrap/>
            <w:hideMark/>
          </w:tcPr>
          <w:p w14:paraId="4AA2B6E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2401,24</w:t>
            </w:r>
          </w:p>
        </w:tc>
        <w:tc>
          <w:tcPr>
            <w:tcW w:w="1200" w:type="dxa"/>
            <w:noWrap/>
            <w:hideMark/>
          </w:tcPr>
          <w:p w14:paraId="5F4F710A"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1.200,62 </w:t>
            </w:r>
          </w:p>
        </w:tc>
      </w:tr>
      <w:tr w:rsidR="009C3797" w:rsidRPr="00747E33" w14:paraId="7215CAA5"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5FD8ADC5"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168F350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220350010604401500000000</w:t>
            </w:r>
          </w:p>
        </w:tc>
        <w:tc>
          <w:tcPr>
            <w:tcW w:w="1200" w:type="dxa"/>
            <w:hideMark/>
          </w:tcPr>
          <w:p w14:paraId="0EF2654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2100036827</w:t>
            </w:r>
          </w:p>
        </w:tc>
        <w:tc>
          <w:tcPr>
            <w:tcW w:w="1960" w:type="dxa"/>
            <w:hideMark/>
          </w:tcPr>
          <w:p w14:paraId="0424017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BOSQUEZ NELSON RODRIGO</w:t>
            </w:r>
          </w:p>
        </w:tc>
        <w:tc>
          <w:tcPr>
            <w:tcW w:w="1200" w:type="dxa"/>
            <w:noWrap/>
            <w:hideMark/>
          </w:tcPr>
          <w:p w14:paraId="74587C8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2467,75</w:t>
            </w:r>
          </w:p>
        </w:tc>
        <w:tc>
          <w:tcPr>
            <w:tcW w:w="1200" w:type="dxa"/>
            <w:noWrap/>
            <w:hideMark/>
          </w:tcPr>
          <w:p w14:paraId="01AD5801"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1.233,87 </w:t>
            </w:r>
          </w:p>
        </w:tc>
      </w:tr>
      <w:tr w:rsidR="009C3797" w:rsidRPr="00747E33" w14:paraId="2F69CD80"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90C0332"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lastRenderedPageBreak/>
              <w:t>53</w:t>
            </w:r>
          </w:p>
        </w:tc>
        <w:tc>
          <w:tcPr>
            <w:tcW w:w="2320" w:type="dxa"/>
            <w:hideMark/>
          </w:tcPr>
          <w:p w14:paraId="6CE36B4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220350010604600200000000</w:t>
            </w:r>
          </w:p>
        </w:tc>
        <w:tc>
          <w:tcPr>
            <w:tcW w:w="1200" w:type="dxa"/>
            <w:hideMark/>
          </w:tcPr>
          <w:p w14:paraId="6B969180"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2200002026</w:t>
            </w:r>
          </w:p>
        </w:tc>
        <w:tc>
          <w:tcPr>
            <w:tcW w:w="1960" w:type="dxa"/>
            <w:hideMark/>
          </w:tcPr>
          <w:p w14:paraId="0A58C32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JOHEL FRANCISCO</w:t>
            </w:r>
          </w:p>
        </w:tc>
        <w:tc>
          <w:tcPr>
            <w:tcW w:w="1200" w:type="dxa"/>
            <w:noWrap/>
            <w:hideMark/>
          </w:tcPr>
          <w:p w14:paraId="0A42848F"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2539,22</w:t>
            </w:r>
          </w:p>
        </w:tc>
        <w:tc>
          <w:tcPr>
            <w:tcW w:w="1200" w:type="dxa"/>
            <w:noWrap/>
            <w:hideMark/>
          </w:tcPr>
          <w:p w14:paraId="34E424F0"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1.269,61 </w:t>
            </w:r>
          </w:p>
        </w:tc>
      </w:tr>
      <w:tr w:rsidR="009C3797" w:rsidRPr="00747E33" w14:paraId="032BA689"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08FD77D4"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54</w:t>
            </w:r>
          </w:p>
        </w:tc>
        <w:tc>
          <w:tcPr>
            <w:tcW w:w="2320" w:type="dxa"/>
            <w:hideMark/>
          </w:tcPr>
          <w:p w14:paraId="7EEAA8B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220350010604600300000000</w:t>
            </w:r>
          </w:p>
        </w:tc>
        <w:tc>
          <w:tcPr>
            <w:tcW w:w="1200" w:type="dxa"/>
            <w:hideMark/>
          </w:tcPr>
          <w:p w14:paraId="0B56CD12"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2100451679</w:t>
            </w:r>
          </w:p>
        </w:tc>
        <w:tc>
          <w:tcPr>
            <w:tcW w:w="1960" w:type="dxa"/>
            <w:hideMark/>
          </w:tcPr>
          <w:p w14:paraId="1C05F0B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RAMIREZ VERONICA ALEXANDRA</w:t>
            </w:r>
          </w:p>
        </w:tc>
        <w:tc>
          <w:tcPr>
            <w:tcW w:w="1200" w:type="dxa"/>
            <w:noWrap/>
            <w:hideMark/>
          </w:tcPr>
          <w:p w14:paraId="2AEFCF9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2465,80</w:t>
            </w:r>
          </w:p>
        </w:tc>
        <w:tc>
          <w:tcPr>
            <w:tcW w:w="1200" w:type="dxa"/>
            <w:noWrap/>
            <w:hideMark/>
          </w:tcPr>
          <w:p w14:paraId="4CFC393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1.232,90 </w:t>
            </w:r>
          </w:p>
        </w:tc>
      </w:tr>
      <w:tr w:rsidR="009C3797" w:rsidRPr="00747E33" w14:paraId="4A54E335"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CA0880C"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759009A1"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220350010604600400000000</w:t>
            </w:r>
          </w:p>
        </w:tc>
        <w:tc>
          <w:tcPr>
            <w:tcW w:w="1200" w:type="dxa"/>
            <w:hideMark/>
          </w:tcPr>
          <w:p w14:paraId="31CE4B18"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2100451679</w:t>
            </w:r>
          </w:p>
        </w:tc>
        <w:tc>
          <w:tcPr>
            <w:tcW w:w="1960" w:type="dxa"/>
            <w:hideMark/>
          </w:tcPr>
          <w:p w14:paraId="522396E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PAREDES RAMIREZ VERONICA ALEXANDRA</w:t>
            </w:r>
          </w:p>
        </w:tc>
        <w:tc>
          <w:tcPr>
            <w:tcW w:w="1200" w:type="dxa"/>
            <w:noWrap/>
            <w:hideMark/>
          </w:tcPr>
          <w:p w14:paraId="3A603AA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2465,80</w:t>
            </w:r>
          </w:p>
        </w:tc>
        <w:tc>
          <w:tcPr>
            <w:tcW w:w="1200" w:type="dxa"/>
            <w:noWrap/>
            <w:hideMark/>
          </w:tcPr>
          <w:p w14:paraId="18B74814"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1.232,90 </w:t>
            </w:r>
          </w:p>
        </w:tc>
      </w:tr>
      <w:tr w:rsidR="009C3797" w:rsidRPr="00747E33" w14:paraId="149E6582"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359D4E15"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55</w:t>
            </w:r>
          </w:p>
        </w:tc>
        <w:tc>
          <w:tcPr>
            <w:tcW w:w="2320" w:type="dxa"/>
            <w:hideMark/>
          </w:tcPr>
          <w:p w14:paraId="6EC94FB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220350010604600500000000</w:t>
            </w:r>
          </w:p>
        </w:tc>
        <w:tc>
          <w:tcPr>
            <w:tcW w:w="1200" w:type="dxa"/>
            <w:hideMark/>
          </w:tcPr>
          <w:p w14:paraId="3C035839"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1302456536</w:t>
            </w:r>
          </w:p>
        </w:tc>
        <w:tc>
          <w:tcPr>
            <w:tcW w:w="1960" w:type="dxa"/>
            <w:hideMark/>
          </w:tcPr>
          <w:p w14:paraId="675C669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SALTOS SOLORZANO FRANCISCO TEODORO</w:t>
            </w:r>
          </w:p>
        </w:tc>
        <w:tc>
          <w:tcPr>
            <w:tcW w:w="1200" w:type="dxa"/>
            <w:noWrap/>
            <w:hideMark/>
          </w:tcPr>
          <w:p w14:paraId="5ED86733"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2596,64</w:t>
            </w:r>
          </w:p>
        </w:tc>
        <w:tc>
          <w:tcPr>
            <w:tcW w:w="1200" w:type="dxa"/>
            <w:noWrap/>
            <w:hideMark/>
          </w:tcPr>
          <w:p w14:paraId="2EFC002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1.298,32 </w:t>
            </w:r>
          </w:p>
        </w:tc>
      </w:tr>
      <w:tr w:rsidR="009C3797" w:rsidRPr="00747E33" w14:paraId="795EBB14"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1BA8EC71"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3A83781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220350010604600500000000</w:t>
            </w:r>
          </w:p>
        </w:tc>
        <w:tc>
          <w:tcPr>
            <w:tcW w:w="1200" w:type="dxa"/>
            <w:hideMark/>
          </w:tcPr>
          <w:p w14:paraId="60A2669D"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1302456536</w:t>
            </w:r>
          </w:p>
        </w:tc>
        <w:tc>
          <w:tcPr>
            <w:tcW w:w="1960" w:type="dxa"/>
            <w:hideMark/>
          </w:tcPr>
          <w:p w14:paraId="51477C9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SALTOS SOLORZANO FRANCISCO TEODORO</w:t>
            </w:r>
          </w:p>
        </w:tc>
        <w:tc>
          <w:tcPr>
            <w:tcW w:w="1200" w:type="dxa"/>
            <w:noWrap/>
            <w:hideMark/>
          </w:tcPr>
          <w:p w14:paraId="3E83616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3854,83</w:t>
            </w:r>
          </w:p>
        </w:tc>
        <w:tc>
          <w:tcPr>
            <w:tcW w:w="1200" w:type="dxa"/>
            <w:noWrap/>
            <w:hideMark/>
          </w:tcPr>
          <w:p w14:paraId="513BACB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1.927,41 </w:t>
            </w:r>
          </w:p>
        </w:tc>
      </w:tr>
      <w:tr w:rsidR="009C3797" w:rsidRPr="00747E33" w14:paraId="0CAF8ABA"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23BE819"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56</w:t>
            </w:r>
          </w:p>
        </w:tc>
        <w:tc>
          <w:tcPr>
            <w:tcW w:w="2320" w:type="dxa"/>
            <w:hideMark/>
          </w:tcPr>
          <w:p w14:paraId="0F43EE69"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220350010604700200000000</w:t>
            </w:r>
          </w:p>
        </w:tc>
        <w:tc>
          <w:tcPr>
            <w:tcW w:w="1200" w:type="dxa"/>
            <w:hideMark/>
          </w:tcPr>
          <w:p w14:paraId="3C1DF821"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0200759934</w:t>
            </w:r>
          </w:p>
        </w:tc>
        <w:tc>
          <w:tcPr>
            <w:tcW w:w="1960" w:type="dxa"/>
            <w:hideMark/>
          </w:tcPr>
          <w:p w14:paraId="64C4D67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MONTOYA BUENAÑO TEOFILO ARNULFO</w:t>
            </w:r>
          </w:p>
        </w:tc>
        <w:tc>
          <w:tcPr>
            <w:tcW w:w="1200" w:type="dxa"/>
            <w:noWrap/>
            <w:hideMark/>
          </w:tcPr>
          <w:p w14:paraId="6E6564B4"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2782,23</w:t>
            </w:r>
          </w:p>
        </w:tc>
        <w:tc>
          <w:tcPr>
            <w:tcW w:w="1200" w:type="dxa"/>
            <w:noWrap/>
            <w:hideMark/>
          </w:tcPr>
          <w:p w14:paraId="42D551C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1.391,11 </w:t>
            </w:r>
          </w:p>
        </w:tc>
      </w:tr>
      <w:tr w:rsidR="009C3797" w:rsidRPr="00747E33" w14:paraId="70E2C29E"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569BAF7"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57</w:t>
            </w:r>
          </w:p>
        </w:tc>
        <w:tc>
          <w:tcPr>
            <w:tcW w:w="2320" w:type="dxa"/>
            <w:hideMark/>
          </w:tcPr>
          <w:p w14:paraId="043674D2"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220350010604700400000000</w:t>
            </w:r>
          </w:p>
        </w:tc>
        <w:tc>
          <w:tcPr>
            <w:tcW w:w="1200" w:type="dxa"/>
            <w:hideMark/>
          </w:tcPr>
          <w:p w14:paraId="382C3CA9"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1102795547</w:t>
            </w:r>
          </w:p>
        </w:tc>
        <w:tc>
          <w:tcPr>
            <w:tcW w:w="1960" w:type="dxa"/>
            <w:hideMark/>
          </w:tcPr>
          <w:p w14:paraId="141FE4DB"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MONTALVAN GOMEZ CESAR ANTONIO</w:t>
            </w:r>
          </w:p>
        </w:tc>
        <w:tc>
          <w:tcPr>
            <w:tcW w:w="1200" w:type="dxa"/>
            <w:noWrap/>
            <w:hideMark/>
          </w:tcPr>
          <w:p w14:paraId="269B67A6"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2431,95</w:t>
            </w:r>
          </w:p>
        </w:tc>
        <w:tc>
          <w:tcPr>
            <w:tcW w:w="1200" w:type="dxa"/>
            <w:noWrap/>
            <w:hideMark/>
          </w:tcPr>
          <w:p w14:paraId="32E406B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1.215,97 </w:t>
            </w:r>
          </w:p>
        </w:tc>
      </w:tr>
      <w:tr w:rsidR="009C3797" w:rsidRPr="00747E33" w14:paraId="78CC29AE"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651185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58</w:t>
            </w:r>
          </w:p>
        </w:tc>
        <w:tc>
          <w:tcPr>
            <w:tcW w:w="2320" w:type="dxa"/>
            <w:hideMark/>
          </w:tcPr>
          <w:p w14:paraId="301EAB13"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220350010604700600000000</w:t>
            </w:r>
          </w:p>
        </w:tc>
        <w:tc>
          <w:tcPr>
            <w:tcW w:w="1200" w:type="dxa"/>
            <w:hideMark/>
          </w:tcPr>
          <w:p w14:paraId="2395D4F7"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2100089917</w:t>
            </w:r>
          </w:p>
        </w:tc>
        <w:tc>
          <w:tcPr>
            <w:tcW w:w="1960" w:type="dxa"/>
            <w:hideMark/>
          </w:tcPr>
          <w:p w14:paraId="4617D22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ALMEIDA GAVILANES KLEBER LORENZO</w:t>
            </w:r>
          </w:p>
        </w:tc>
        <w:tc>
          <w:tcPr>
            <w:tcW w:w="1200" w:type="dxa"/>
            <w:noWrap/>
            <w:hideMark/>
          </w:tcPr>
          <w:p w14:paraId="1AE54A5B"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3412,64</w:t>
            </w:r>
          </w:p>
        </w:tc>
        <w:tc>
          <w:tcPr>
            <w:tcW w:w="1200" w:type="dxa"/>
            <w:noWrap/>
            <w:hideMark/>
          </w:tcPr>
          <w:p w14:paraId="69623D07"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1.706,32 </w:t>
            </w:r>
          </w:p>
        </w:tc>
      </w:tr>
      <w:tr w:rsidR="009C3797" w:rsidRPr="00747E33" w14:paraId="5151095C"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4B67E6E1"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59</w:t>
            </w:r>
          </w:p>
        </w:tc>
        <w:tc>
          <w:tcPr>
            <w:tcW w:w="2320" w:type="dxa"/>
            <w:hideMark/>
          </w:tcPr>
          <w:p w14:paraId="6C112A84"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220350010604701000000000</w:t>
            </w:r>
          </w:p>
        </w:tc>
        <w:tc>
          <w:tcPr>
            <w:tcW w:w="1200" w:type="dxa"/>
            <w:hideMark/>
          </w:tcPr>
          <w:p w14:paraId="6998EF8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2100661418</w:t>
            </w:r>
          </w:p>
        </w:tc>
        <w:tc>
          <w:tcPr>
            <w:tcW w:w="1960" w:type="dxa"/>
            <w:hideMark/>
          </w:tcPr>
          <w:p w14:paraId="2B2B001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FLORES MANTILLA FERNANDO LANDIVAR</w:t>
            </w:r>
          </w:p>
        </w:tc>
        <w:tc>
          <w:tcPr>
            <w:tcW w:w="1200" w:type="dxa"/>
            <w:noWrap/>
            <w:hideMark/>
          </w:tcPr>
          <w:p w14:paraId="2BB03719"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3380,31</w:t>
            </w:r>
          </w:p>
        </w:tc>
        <w:tc>
          <w:tcPr>
            <w:tcW w:w="1200" w:type="dxa"/>
            <w:noWrap/>
            <w:hideMark/>
          </w:tcPr>
          <w:p w14:paraId="223E7667"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1.690,15 </w:t>
            </w:r>
          </w:p>
        </w:tc>
      </w:tr>
      <w:tr w:rsidR="009C3797" w:rsidRPr="00747E33" w14:paraId="46473F80"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vMerge w:val="restart"/>
            <w:hideMark/>
          </w:tcPr>
          <w:p w14:paraId="2CE0F44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60</w:t>
            </w:r>
          </w:p>
        </w:tc>
        <w:tc>
          <w:tcPr>
            <w:tcW w:w="2320" w:type="dxa"/>
            <w:hideMark/>
          </w:tcPr>
          <w:p w14:paraId="4D070F52"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220350010604800200000000</w:t>
            </w:r>
          </w:p>
        </w:tc>
        <w:tc>
          <w:tcPr>
            <w:tcW w:w="1200" w:type="dxa"/>
            <w:hideMark/>
          </w:tcPr>
          <w:p w14:paraId="22E38EFD"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2200002034</w:t>
            </w:r>
          </w:p>
        </w:tc>
        <w:tc>
          <w:tcPr>
            <w:tcW w:w="1960" w:type="dxa"/>
            <w:hideMark/>
          </w:tcPr>
          <w:p w14:paraId="0EF13D5B"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JONATHAN FERNANDO</w:t>
            </w:r>
          </w:p>
        </w:tc>
        <w:tc>
          <w:tcPr>
            <w:tcW w:w="1200" w:type="dxa"/>
            <w:noWrap/>
            <w:hideMark/>
          </w:tcPr>
          <w:p w14:paraId="57CB7D6F"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2392,45</w:t>
            </w:r>
          </w:p>
        </w:tc>
        <w:tc>
          <w:tcPr>
            <w:tcW w:w="1200" w:type="dxa"/>
            <w:noWrap/>
            <w:hideMark/>
          </w:tcPr>
          <w:p w14:paraId="34980010"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1.196,23 </w:t>
            </w:r>
          </w:p>
        </w:tc>
      </w:tr>
      <w:tr w:rsidR="009C3797" w:rsidRPr="00747E33" w14:paraId="553E91B1"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vMerge/>
            <w:hideMark/>
          </w:tcPr>
          <w:p w14:paraId="365BFB99" w14:textId="77777777" w:rsidR="00517235" w:rsidRPr="00747E33" w:rsidRDefault="00517235" w:rsidP="00923435">
            <w:pPr>
              <w:rPr>
                <w:rFonts w:ascii="Century Gothic" w:eastAsia="Times New Roman" w:hAnsi="Century Gothic" w:cs="Calibri"/>
                <w:color w:val="000000"/>
                <w:sz w:val="16"/>
                <w:szCs w:val="16"/>
                <w:lang w:eastAsia="es-EC"/>
              </w:rPr>
            </w:pPr>
          </w:p>
        </w:tc>
        <w:tc>
          <w:tcPr>
            <w:tcW w:w="2320" w:type="dxa"/>
            <w:hideMark/>
          </w:tcPr>
          <w:p w14:paraId="01CFFE38"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220350010604800300000000</w:t>
            </w:r>
          </w:p>
        </w:tc>
        <w:tc>
          <w:tcPr>
            <w:tcW w:w="1200" w:type="dxa"/>
            <w:hideMark/>
          </w:tcPr>
          <w:p w14:paraId="23585175"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2200002034</w:t>
            </w:r>
          </w:p>
        </w:tc>
        <w:tc>
          <w:tcPr>
            <w:tcW w:w="1960" w:type="dxa"/>
            <w:hideMark/>
          </w:tcPr>
          <w:p w14:paraId="0E39C84E"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BALCAZAR CABRERA JONATHAN FERNANDO</w:t>
            </w:r>
          </w:p>
        </w:tc>
        <w:tc>
          <w:tcPr>
            <w:tcW w:w="1200" w:type="dxa"/>
            <w:noWrap/>
            <w:hideMark/>
          </w:tcPr>
          <w:p w14:paraId="59C617CD"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2392,45</w:t>
            </w:r>
          </w:p>
        </w:tc>
        <w:tc>
          <w:tcPr>
            <w:tcW w:w="1200" w:type="dxa"/>
            <w:noWrap/>
            <w:hideMark/>
          </w:tcPr>
          <w:p w14:paraId="1F8BE78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1.196,23 </w:t>
            </w:r>
          </w:p>
        </w:tc>
      </w:tr>
      <w:tr w:rsidR="009C3797" w:rsidRPr="00747E33" w14:paraId="3597DDC0"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5C68171B"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61</w:t>
            </w:r>
          </w:p>
        </w:tc>
        <w:tc>
          <w:tcPr>
            <w:tcW w:w="2320" w:type="dxa"/>
            <w:hideMark/>
          </w:tcPr>
          <w:p w14:paraId="204B3E8D"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220350010604800400000000</w:t>
            </w:r>
          </w:p>
        </w:tc>
        <w:tc>
          <w:tcPr>
            <w:tcW w:w="1200" w:type="dxa"/>
            <w:hideMark/>
          </w:tcPr>
          <w:p w14:paraId="01AB759A"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2100167242</w:t>
            </w:r>
          </w:p>
        </w:tc>
        <w:tc>
          <w:tcPr>
            <w:tcW w:w="1960" w:type="dxa"/>
            <w:hideMark/>
          </w:tcPr>
          <w:p w14:paraId="29CB484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CORDERO ACOSTA LUIS ROBERTO</w:t>
            </w:r>
          </w:p>
        </w:tc>
        <w:tc>
          <w:tcPr>
            <w:tcW w:w="1200" w:type="dxa"/>
            <w:noWrap/>
            <w:hideMark/>
          </w:tcPr>
          <w:p w14:paraId="76A0692A"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2344,70</w:t>
            </w:r>
          </w:p>
        </w:tc>
        <w:tc>
          <w:tcPr>
            <w:tcW w:w="1200" w:type="dxa"/>
            <w:noWrap/>
            <w:hideMark/>
          </w:tcPr>
          <w:p w14:paraId="02EF68E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1.172,35 </w:t>
            </w:r>
          </w:p>
        </w:tc>
      </w:tr>
      <w:tr w:rsidR="009C3797" w:rsidRPr="00747E33" w14:paraId="7CA4FB2D" w14:textId="77777777" w:rsidTr="00923435">
        <w:trPr>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1E22F050"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62</w:t>
            </w:r>
          </w:p>
        </w:tc>
        <w:tc>
          <w:tcPr>
            <w:tcW w:w="2320" w:type="dxa"/>
            <w:hideMark/>
          </w:tcPr>
          <w:p w14:paraId="3D69E436"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220350010604900100000000</w:t>
            </w:r>
          </w:p>
        </w:tc>
        <w:tc>
          <w:tcPr>
            <w:tcW w:w="1200" w:type="dxa"/>
            <w:hideMark/>
          </w:tcPr>
          <w:p w14:paraId="2264B978"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1201224936</w:t>
            </w:r>
          </w:p>
        </w:tc>
        <w:tc>
          <w:tcPr>
            <w:tcW w:w="1960" w:type="dxa"/>
            <w:hideMark/>
          </w:tcPr>
          <w:p w14:paraId="0D2BFFD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NAVARRETE ARIAS JUANA CLAUDINA</w:t>
            </w:r>
          </w:p>
        </w:tc>
        <w:tc>
          <w:tcPr>
            <w:tcW w:w="1200" w:type="dxa"/>
            <w:noWrap/>
            <w:hideMark/>
          </w:tcPr>
          <w:p w14:paraId="6C03C83B"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4113,76</w:t>
            </w:r>
          </w:p>
        </w:tc>
        <w:tc>
          <w:tcPr>
            <w:tcW w:w="1200" w:type="dxa"/>
            <w:noWrap/>
            <w:hideMark/>
          </w:tcPr>
          <w:p w14:paraId="68255E71" w14:textId="77777777" w:rsidR="00517235" w:rsidRPr="00747E33" w:rsidRDefault="00517235" w:rsidP="00923435">
            <w:pPr>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2.056,88 </w:t>
            </w:r>
          </w:p>
        </w:tc>
      </w:tr>
      <w:tr w:rsidR="009C3797" w:rsidRPr="00747E33" w14:paraId="16076F50" w14:textId="77777777" w:rsidTr="0092343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520" w:type="dxa"/>
            <w:hideMark/>
          </w:tcPr>
          <w:p w14:paraId="6044DD4A" w14:textId="77777777" w:rsidR="00517235" w:rsidRPr="00747E33" w:rsidRDefault="00517235" w:rsidP="00923435">
            <w:pPr>
              <w:jc w:val="center"/>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63</w:t>
            </w:r>
          </w:p>
        </w:tc>
        <w:tc>
          <w:tcPr>
            <w:tcW w:w="2320" w:type="dxa"/>
            <w:hideMark/>
          </w:tcPr>
          <w:p w14:paraId="4CEA481C"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220350010604900300000000</w:t>
            </w:r>
          </w:p>
        </w:tc>
        <w:tc>
          <w:tcPr>
            <w:tcW w:w="1200" w:type="dxa"/>
            <w:hideMark/>
          </w:tcPr>
          <w:p w14:paraId="52DD270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1706968078</w:t>
            </w:r>
          </w:p>
        </w:tc>
        <w:tc>
          <w:tcPr>
            <w:tcW w:w="1960" w:type="dxa"/>
            <w:hideMark/>
          </w:tcPr>
          <w:p w14:paraId="092FDF2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CASTILLO PONCE ANGELITA MERCEDES</w:t>
            </w:r>
          </w:p>
        </w:tc>
        <w:tc>
          <w:tcPr>
            <w:tcW w:w="1200" w:type="dxa"/>
            <w:noWrap/>
            <w:hideMark/>
          </w:tcPr>
          <w:p w14:paraId="0C900B26"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5307,32</w:t>
            </w:r>
          </w:p>
        </w:tc>
        <w:tc>
          <w:tcPr>
            <w:tcW w:w="1200" w:type="dxa"/>
            <w:noWrap/>
            <w:hideMark/>
          </w:tcPr>
          <w:p w14:paraId="0D086495" w14:textId="77777777" w:rsidR="00517235" w:rsidRPr="00747E33" w:rsidRDefault="00517235" w:rsidP="00923435">
            <w:pPr>
              <w:jc w:val="right"/>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6"/>
                <w:szCs w:val="16"/>
                <w:lang w:eastAsia="es-EC"/>
              </w:rPr>
            </w:pPr>
            <w:r w:rsidRPr="00747E33">
              <w:rPr>
                <w:rFonts w:ascii="Century Gothic" w:eastAsia="Times New Roman" w:hAnsi="Century Gothic" w:cs="Calibri"/>
                <w:color w:val="000000"/>
                <w:sz w:val="16"/>
                <w:szCs w:val="16"/>
                <w:lang w:eastAsia="es-EC"/>
              </w:rPr>
              <w:t xml:space="preserve">               2.653,66 </w:t>
            </w:r>
          </w:p>
        </w:tc>
      </w:tr>
    </w:tbl>
    <w:p w14:paraId="6A56B452" w14:textId="77777777" w:rsidR="00923435" w:rsidRDefault="00923435" w:rsidP="00517235">
      <w:pPr>
        <w:jc w:val="both"/>
        <w:rPr>
          <w:rFonts w:ascii="Century Gothic" w:hAnsi="Century Gothic" w:cstheme="minorHAnsi"/>
          <w:b/>
          <w:bCs/>
          <w:sz w:val="18"/>
          <w:szCs w:val="18"/>
        </w:rPr>
      </w:pPr>
    </w:p>
    <w:p w14:paraId="1B50ADFE" w14:textId="77777777" w:rsidR="00923435" w:rsidRPr="00747E33" w:rsidRDefault="00923435" w:rsidP="00517235">
      <w:pPr>
        <w:jc w:val="both"/>
        <w:rPr>
          <w:rFonts w:ascii="Century Gothic" w:hAnsi="Century Gothic" w:cstheme="minorHAnsi"/>
          <w:b/>
          <w:bCs/>
          <w:sz w:val="18"/>
          <w:szCs w:val="18"/>
        </w:rPr>
      </w:pPr>
    </w:p>
    <w:p w14:paraId="3A38B1D1" w14:textId="77777777" w:rsidR="00517235" w:rsidRPr="00747E33" w:rsidRDefault="00517235" w:rsidP="00517235">
      <w:pPr>
        <w:pStyle w:val="Prrafodelista"/>
        <w:numPr>
          <w:ilvl w:val="0"/>
          <w:numId w:val="25"/>
        </w:numPr>
        <w:spacing w:line="240" w:lineRule="auto"/>
        <w:jc w:val="both"/>
        <w:rPr>
          <w:rFonts w:ascii="Century Gothic" w:hAnsi="Century Gothic" w:cstheme="minorHAnsi"/>
          <w:sz w:val="18"/>
          <w:szCs w:val="18"/>
        </w:rPr>
      </w:pPr>
      <w:r w:rsidRPr="00747E33">
        <w:rPr>
          <w:rFonts w:ascii="Century Gothic" w:hAnsi="Century Gothic" w:cstheme="minorHAnsi"/>
          <w:sz w:val="18"/>
          <w:szCs w:val="18"/>
        </w:rPr>
        <w:t>Los 2 predios privados</w:t>
      </w:r>
      <w:r w:rsidRPr="00747E33">
        <w:rPr>
          <w:rFonts w:ascii="Century Gothic" w:hAnsi="Century Gothic" w:cstheme="minorHAnsi"/>
          <w:b/>
          <w:bCs/>
          <w:sz w:val="18"/>
          <w:szCs w:val="18"/>
        </w:rPr>
        <w:t xml:space="preserve"> </w:t>
      </w:r>
      <w:r w:rsidRPr="00747E33">
        <w:rPr>
          <w:rFonts w:ascii="Century Gothic" w:hAnsi="Century Gothic" w:cstheme="minorHAnsi"/>
          <w:sz w:val="18"/>
          <w:szCs w:val="18"/>
        </w:rPr>
        <w:t>pertenecen al (CENTRO AGRICOLA CANTONAL DE LA JOYA DE y LA IGLESIA EVANGELICA BILINGÜE JOYA CELESTIAL) y 4 predios públicos pertenecen al (GADMC LA JOYA DE LOS SACHAS, DIRECCION DISTRITAL 22D01 JOYA DE LOS SACHAS – EDUCACION, MINISTERIO DE ENERGIA Y MINAS LA JOYA DE LOS SACHAS</w:t>
      </w:r>
      <w:r w:rsidRPr="00747E33">
        <w:rPr>
          <w:rFonts w:ascii="Century Gothic" w:hAnsi="Century Gothic" w:cstheme="minorHAnsi"/>
          <w:b/>
          <w:bCs/>
          <w:sz w:val="18"/>
          <w:szCs w:val="18"/>
        </w:rPr>
        <w:t xml:space="preserve">), </w:t>
      </w:r>
      <w:r w:rsidRPr="00747E33">
        <w:rPr>
          <w:rFonts w:ascii="Century Gothic" w:hAnsi="Century Gothic"/>
          <w:sz w:val="18"/>
          <w:szCs w:val="18"/>
        </w:rPr>
        <w:t>Por lo tanto, no se realiza encuesta socio económica.</w:t>
      </w:r>
    </w:p>
    <w:p w14:paraId="2C0A82F5" w14:textId="77777777" w:rsidR="00517235" w:rsidRPr="00747E33" w:rsidRDefault="00517235" w:rsidP="00517235">
      <w:pPr>
        <w:jc w:val="both"/>
        <w:rPr>
          <w:rFonts w:ascii="Century Gothic" w:hAnsi="Century Gothic" w:cstheme="minorHAnsi"/>
          <w:sz w:val="18"/>
          <w:szCs w:val="18"/>
        </w:rPr>
      </w:pPr>
    </w:p>
    <w:tbl>
      <w:tblPr>
        <w:tblStyle w:val="Tablaconcuadrcula4-nfasis12"/>
        <w:tblW w:w="8332" w:type="dxa"/>
        <w:tblLook w:val="04A0" w:firstRow="1" w:lastRow="0" w:firstColumn="1" w:lastColumn="0" w:noHBand="0" w:noVBand="1"/>
      </w:tblPr>
      <w:tblGrid>
        <w:gridCol w:w="728"/>
        <w:gridCol w:w="2198"/>
        <w:gridCol w:w="5406"/>
      </w:tblGrid>
      <w:tr w:rsidR="00517235" w:rsidRPr="00747E33" w14:paraId="2B6A2CE6" w14:textId="77777777" w:rsidTr="00923435">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728" w:type="dxa"/>
            <w:noWrap/>
            <w:hideMark/>
          </w:tcPr>
          <w:p w14:paraId="2A4EB74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N°</w:t>
            </w:r>
          </w:p>
        </w:tc>
        <w:tc>
          <w:tcPr>
            <w:tcW w:w="2198" w:type="dxa"/>
            <w:noWrap/>
            <w:hideMark/>
          </w:tcPr>
          <w:p w14:paraId="28DA53E5" w14:textId="77777777" w:rsidR="00517235" w:rsidRPr="00747E33" w:rsidRDefault="00517235" w:rsidP="00923435">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Clave Catastral</w:t>
            </w:r>
          </w:p>
        </w:tc>
        <w:tc>
          <w:tcPr>
            <w:tcW w:w="5406" w:type="dxa"/>
            <w:noWrap/>
            <w:hideMark/>
          </w:tcPr>
          <w:p w14:paraId="5AD15301" w14:textId="77777777" w:rsidR="00517235" w:rsidRPr="00747E33" w:rsidRDefault="00517235" w:rsidP="00923435">
            <w:pP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r>
      <w:tr w:rsidR="00517235" w:rsidRPr="00747E33" w14:paraId="20042C32" w14:textId="77777777" w:rsidTr="00923435">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728" w:type="dxa"/>
            <w:noWrap/>
            <w:hideMark/>
          </w:tcPr>
          <w:p w14:paraId="23493DBC"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1</w:t>
            </w:r>
          </w:p>
        </w:tc>
        <w:tc>
          <w:tcPr>
            <w:tcW w:w="2198" w:type="dxa"/>
            <w:noWrap/>
            <w:hideMark/>
          </w:tcPr>
          <w:p w14:paraId="4BD2286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1560001590001  </w:t>
            </w:r>
          </w:p>
        </w:tc>
        <w:tc>
          <w:tcPr>
            <w:tcW w:w="5406" w:type="dxa"/>
            <w:hideMark/>
          </w:tcPr>
          <w:p w14:paraId="58646F06"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GADMC LA JOYA DE LOS SACHAS</w:t>
            </w:r>
          </w:p>
        </w:tc>
      </w:tr>
      <w:tr w:rsidR="00517235" w:rsidRPr="00747E33" w14:paraId="758984C3" w14:textId="77777777" w:rsidTr="00923435">
        <w:trPr>
          <w:trHeight w:val="215"/>
        </w:trPr>
        <w:tc>
          <w:tcPr>
            <w:cnfStyle w:val="001000000000" w:firstRow="0" w:lastRow="0" w:firstColumn="1" w:lastColumn="0" w:oddVBand="0" w:evenVBand="0" w:oddHBand="0" w:evenHBand="0" w:firstRowFirstColumn="0" w:firstRowLastColumn="0" w:lastRowFirstColumn="0" w:lastRowLastColumn="0"/>
            <w:tcW w:w="728" w:type="dxa"/>
            <w:noWrap/>
            <w:hideMark/>
          </w:tcPr>
          <w:p w14:paraId="5B204D09"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2</w:t>
            </w:r>
          </w:p>
        </w:tc>
        <w:tc>
          <w:tcPr>
            <w:tcW w:w="2198" w:type="dxa"/>
            <w:noWrap/>
            <w:hideMark/>
          </w:tcPr>
          <w:p w14:paraId="01382811"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2260014760001</w:t>
            </w:r>
          </w:p>
        </w:tc>
        <w:tc>
          <w:tcPr>
            <w:tcW w:w="5406" w:type="dxa"/>
            <w:hideMark/>
          </w:tcPr>
          <w:p w14:paraId="6265C6D3"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DIRECCION DISTRITAL 22D01 JOYA DE LOS SACHAS - EDUCACION</w:t>
            </w:r>
          </w:p>
        </w:tc>
      </w:tr>
      <w:tr w:rsidR="00517235" w:rsidRPr="00747E33" w14:paraId="1933E78E" w14:textId="77777777" w:rsidTr="0092343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28" w:type="dxa"/>
            <w:noWrap/>
            <w:hideMark/>
          </w:tcPr>
          <w:p w14:paraId="37B718AA"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2198" w:type="dxa"/>
            <w:noWrap/>
            <w:hideMark/>
          </w:tcPr>
          <w:p w14:paraId="0639F3E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2260014760001</w:t>
            </w:r>
          </w:p>
        </w:tc>
        <w:tc>
          <w:tcPr>
            <w:tcW w:w="5406" w:type="dxa"/>
            <w:hideMark/>
          </w:tcPr>
          <w:p w14:paraId="784F671E"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DIRECCION DISTRITAL 22D01 JOYA DE LOS SACHAS - EDUCACION</w:t>
            </w:r>
          </w:p>
        </w:tc>
      </w:tr>
      <w:tr w:rsidR="00517235" w:rsidRPr="00747E33" w14:paraId="791699A7" w14:textId="77777777" w:rsidTr="00923435">
        <w:trPr>
          <w:trHeight w:val="335"/>
        </w:trPr>
        <w:tc>
          <w:tcPr>
            <w:cnfStyle w:val="001000000000" w:firstRow="0" w:lastRow="0" w:firstColumn="1" w:lastColumn="0" w:oddVBand="0" w:evenVBand="0" w:oddHBand="0" w:evenHBand="0" w:firstRowFirstColumn="0" w:firstRowLastColumn="0" w:lastRowFirstColumn="0" w:lastRowLastColumn="0"/>
            <w:tcW w:w="728" w:type="dxa"/>
            <w:noWrap/>
            <w:hideMark/>
          </w:tcPr>
          <w:p w14:paraId="7746FD96"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3</w:t>
            </w:r>
          </w:p>
        </w:tc>
        <w:tc>
          <w:tcPr>
            <w:tcW w:w="2198" w:type="dxa"/>
            <w:noWrap/>
            <w:hideMark/>
          </w:tcPr>
          <w:p w14:paraId="797B5CDF"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1768040090001</w:t>
            </w:r>
          </w:p>
        </w:tc>
        <w:tc>
          <w:tcPr>
            <w:tcW w:w="5406" w:type="dxa"/>
            <w:hideMark/>
          </w:tcPr>
          <w:p w14:paraId="0CA6E11C"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MINISTERIO DE ENERGIA Y MINAS LA JOYA DE LOS SACHAS</w:t>
            </w:r>
          </w:p>
        </w:tc>
      </w:tr>
      <w:tr w:rsidR="00517235" w:rsidRPr="00747E33" w14:paraId="102AA199" w14:textId="77777777" w:rsidTr="00923435">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728" w:type="dxa"/>
            <w:noWrap/>
            <w:hideMark/>
          </w:tcPr>
          <w:p w14:paraId="73119B7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4</w:t>
            </w:r>
          </w:p>
        </w:tc>
        <w:tc>
          <w:tcPr>
            <w:tcW w:w="2198" w:type="dxa"/>
            <w:noWrap/>
            <w:hideMark/>
          </w:tcPr>
          <w:p w14:paraId="05872C7C"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1560001590001</w:t>
            </w:r>
          </w:p>
        </w:tc>
        <w:tc>
          <w:tcPr>
            <w:tcW w:w="5406" w:type="dxa"/>
            <w:hideMark/>
          </w:tcPr>
          <w:p w14:paraId="2DC24054"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Arial"/>
                <w:color w:val="000000"/>
                <w:sz w:val="18"/>
                <w:szCs w:val="18"/>
                <w:lang w:eastAsia="es-EC"/>
              </w:rPr>
            </w:pPr>
            <w:r w:rsidRPr="00747E33">
              <w:rPr>
                <w:rFonts w:ascii="Century Gothic" w:eastAsia="Times New Roman" w:hAnsi="Century Gothic" w:cs="Arial"/>
                <w:color w:val="000000"/>
                <w:sz w:val="18"/>
                <w:szCs w:val="18"/>
                <w:lang w:eastAsia="es-EC"/>
              </w:rPr>
              <w:t>GADMC LA JOYA DE LOS SACHAS - CANCHA CUBIERTA DE USO MULTIPLE</w:t>
            </w:r>
          </w:p>
        </w:tc>
      </w:tr>
      <w:tr w:rsidR="00517235" w:rsidRPr="00747E33" w14:paraId="273D2A4D" w14:textId="77777777" w:rsidTr="00923435">
        <w:trPr>
          <w:trHeight w:val="503"/>
        </w:trPr>
        <w:tc>
          <w:tcPr>
            <w:cnfStyle w:val="001000000000" w:firstRow="0" w:lastRow="0" w:firstColumn="1" w:lastColumn="0" w:oddVBand="0" w:evenVBand="0" w:oddHBand="0" w:evenHBand="0" w:firstRowFirstColumn="0" w:firstRowLastColumn="0" w:lastRowFirstColumn="0" w:lastRowLastColumn="0"/>
            <w:tcW w:w="728" w:type="dxa"/>
            <w:noWrap/>
            <w:hideMark/>
          </w:tcPr>
          <w:p w14:paraId="4E861E35"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w:t>
            </w:r>
          </w:p>
        </w:tc>
        <w:tc>
          <w:tcPr>
            <w:tcW w:w="2198" w:type="dxa"/>
            <w:noWrap/>
            <w:hideMark/>
          </w:tcPr>
          <w:p w14:paraId="0A41B6DE"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1560001590001</w:t>
            </w:r>
          </w:p>
        </w:tc>
        <w:tc>
          <w:tcPr>
            <w:tcW w:w="5406" w:type="dxa"/>
            <w:hideMark/>
          </w:tcPr>
          <w:p w14:paraId="16110D6F"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GADMC LA JOYA DE LOS SACHAS - TANQUE DE AGUA-PLANTA DE TRATAMIENTO</w:t>
            </w:r>
          </w:p>
        </w:tc>
      </w:tr>
      <w:tr w:rsidR="00517235" w:rsidRPr="00747E33" w14:paraId="32D69F7C" w14:textId="77777777" w:rsidTr="00923435">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728" w:type="dxa"/>
            <w:noWrap/>
            <w:hideMark/>
          </w:tcPr>
          <w:p w14:paraId="708C90AE"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5</w:t>
            </w:r>
          </w:p>
        </w:tc>
        <w:tc>
          <w:tcPr>
            <w:tcW w:w="2198" w:type="dxa"/>
            <w:noWrap/>
            <w:hideMark/>
          </w:tcPr>
          <w:p w14:paraId="5B9752B4" w14:textId="77777777" w:rsidR="00517235" w:rsidRPr="00747E33" w:rsidRDefault="00517235" w:rsidP="00923435">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1000000009</w:t>
            </w:r>
          </w:p>
        </w:tc>
        <w:tc>
          <w:tcPr>
            <w:tcW w:w="5406" w:type="dxa"/>
            <w:hideMark/>
          </w:tcPr>
          <w:p w14:paraId="574CA805" w14:textId="77777777" w:rsidR="00517235" w:rsidRPr="00747E33" w:rsidRDefault="00517235" w:rsidP="00923435">
            <w:pP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CENTRO AGRICOLA CANTONAL DE LA JOYA DE LOS SACHAS</w:t>
            </w:r>
          </w:p>
        </w:tc>
      </w:tr>
      <w:tr w:rsidR="00517235" w:rsidRPr="00747E33" w14:paraId="05607B28" w14:textId="77777777" w:rsidTr="00923435">
        <w:trPr>
          <w:trHeight w:val="335"/>
        </w:trPr>
        <w:tc>
          <w:tcPr>
            <w:cnfStyle w:val="001000000000" w:firstRow="0" w:lastRow="0" w:firstColumn="1" w:lastColumn="0" w:oddVBand="0" w:evenVBand="0" w:oddHBand="0" w:evenHBand="0" w:firstRowFirstColumn="0" w:firstRowLastColumn="0" w:lastRowFirstColumn="0" w:lastRowLastColumn="0"/>
            <w:tcW w:w="728" w:type="dxa"/>
            <w:noWrap/>
            <w:hideMark/>
          </w:tcPr>
          <w:p w14:paraId="6EB11F73" w14:textId="77777777" w:rsidR="00517235" w:rsidRPr="00747E33" w:rsidRDefault="00517235" w:rsidP="00923435">
            <w:pPr>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6</w:t>
            </w:r>
          </w:p>
        </w:tc>
        <w:tc>
          <w:tcPr>
            <w:tcW w:w="2198" w:type="dxa"/>
            <w:noWrap/>
            <w:hideMark/>
          </w:tcPr>
          <w:p w14:paraId="1C1082F4" w14:textId="77777777" w:rsidR="00517235" w:rsidRPr="00747E33" w:rsidRDefault="00517235" w:rsidP="00923435">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 xml:space="preserve">2290347176001  </w:t>
            </w:r>
          </w:p>
        </w:tc>
        <w:tc>
          <w:tcPr>
            <w:tcW w:w="5406" w:type="dxa"/>
            <w:hideMark/>
          </w:tcPr>
          <w:p w14:paraId="407C8E00" w14:textId="77777777" w:rsidR="00517235" w:rsidRPr="00747E33" w:rsidRDefault="00517235" w:rsidP="00923435">
            <w:pP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color w:val="000000"/>
                <w:sz w:val="18"/>
                <w:szCs w:val="18"/>
                <w:lang w:eastAsia="es-EC"/>
              </w:rPr>
            </w:pPr>
            <w:r w:rsidRPr="00747E33">
              <w:rPr>
                <w:rFonts w:ascii="Century Gothic" w:eastAsia="Times New Roman" w:hAnsi="Century Gothic" w:cs="Calibri"/>
                <w:color w:val="000000"/>
                <w:sz w:val="18"/>
                <w:szCs w:val="18"/>
                <w:lang w:eastAsia="es-EC"/>
              </w:rPr>
              <w:t>IGLESIA EVANGELICA BILINGUE JOYA CELESTIAL</w:t>
            </w:r>
          </w:p>
        </w:tc>
      </w:tr>
    </w:tbl>
    <w:p w14:paraId="710F8D2B" w14:textId="77777777" w:rsidR="00517235" w:rsidRPr="00747E33" w:rsidRDefault="00517235" w:rsidP="00517235">
      <w:pPr>
        <w:spacing w:line="276" w:lineRule="auto"/>
        <w:jc w:val="both"/>
        <w:rPr>
          <w:rFonts w:ascii="Century Gothic" w:hAnsi="Century Gothic" w:cstheme="minorHAnsi"/>
          <w:b/>
          <w:bCs/>
          <w:sz w:val="18"/>
          <w:szCs w:val="18"/>
        </w:rPr>
      </w:pPr>
    </w:p>
    <w:p w14:paraId="7CA7B16A" w14:textId="77777777" w:rsidR="00517235" w:rsidRDefault="00517235" w:rsidP="00517235">
      <w:pPr>
        <w:spacing w:line="276" w:lineRule="auto"/>
        <w:jc w:val="both"/>
        <w:rPr>
          <w:rFonts w:ascii="Century Gothic" w:hAnsi="Century Gothic" w:cstheme="minorHAnsi"/>
          <w:b/>
          <w:bCs/>
          <w:sz w:val="18"/>
          <w:szCs w:val="18"/>
        </w:rPr>
      </w:pPr>
      <w:r w:rsidRPr="00747E33">
        <w:rPr>
          <w:rFonts w:ascii="Century Gothic" w:hAnsi="Century Gothic" w:cstheme="minorHAnsi"/>
          <w:b/>
          <w:bCs/>
          <w:sz w:val="18"/>
          <w:szCs w:val="18"/>
        </w:rPr>
        <w:t>-RECOMENDACIONES</w:t>
      </w:r>
    </w:p>
    <w:p w14:paraId="012FBAF3" w14:textId="77777777" w:rsidR="00923435" w:rsidRPr="00747E33" w:rsidRDefault="00923435" w:rsidP="00517235">
      <w:pPr>
        <w:spacing w:line="276" w:lineRule="auto"/>
        <w:jc w:val="both"/>
        <w:rPr>
          <w:rFonts w:ascii="Century Gothic" w:hAnsi="Century Gothic" w:cstheme="minorHAnsi"/>
          <w:b/>
          <w:bCs/>
          <w:sz w:val="18"/>
          <w:szCs w:val="18"/>
        </w:rPr>
      </w:pPr>
    </w:p>
    <w:p w14:paraId="484E2705" w14:textId="77777777" w:rsidR="00517235" w:rsidRPr="00747E33" w:rsidRDefault="00517235" w:rsidP="00517235">
      <w:pPr>
        <w:pStyle w:val="Sinespaciado"/>
        <w:rPr>
          <w:rFonts w:ascii="Century Gothic" w:hAnsi="Century Gothic" w:cstheme="minorHAnsi"/>
          <w:sz w:val="18"/>
          <w:szCs w:val="18"/>
        </w:rPr>
      </w:pPr>
      <w:r w:rsidRPr="00747E33">
        <w:rPr>
          <w:rFonts w:ascii="Century Gothic" w:hAnsi="Century Gothic" w:cstheme="minorHAnsi"/>
          <w:sz w:val="18"/>
          <w:szCs w:val="18"/>
          <w:shd w:val="clear" w:color="auto" w:fill="FFFFFF"/>
        </w:rPr>
        <w:t>En base al Oficio S/N de fecha 7  de  abril  del  2025,  suscrito  por  el  señor  Marlon</w:t>
      </w:r>
      <w:r w:rsidRPr="00747E33">
        <w:rPr>
          <w:rFonts w:ascii="Century Gothic" w:hAnsi="Century Gothic" w:cstheme="minorHAnsi"/>
          <w:sz w:val="18"/>
          <w:szCs w:val="18"/>
        </w:rPr>
        <w:t xml:space="preserve"> </w:t>
      </w:r>
      <w:r w:rsidRPr="00747E33">
        <w:rPr>
          <w:rFonts w:ascii="Century Gothic" w:hAnsi="Century Gothic" w:cstheme="minorHAnsi"/>
          <w:sz w:val="18"/>
          <w:szCs w:val="18"/>
          <w:shd w:val="clear" w:color="auto" w:fill="FFFFFF"/>
        </w:rPr>
        <w:t xml:space="preserve">Ron, Presidente del Barrio la Alborada, mediante el cual menciona lo siguiente:  </w:t>
      </w:r>
    </w:p>
    <w:p w14:paraId="43BB4912" w14:textId="77777777" w:rsidR="00294EF6" w:rsidRDefault="00294EF6" w:rsidP="00517235">
      <w:pPr>
        <w:pStyle w:val="Sinespaciado"/>
        <w:jc w:val="both"/>
        <w:rPr>
          <w:rFonts w:ascii="Century Gothic" w:hAnsi="Century Gothic" w:cstheme="minorHAnsi"/>
          <w:i/>
          <w:iCs/>
          <w:sz w:val="18"/>
          <w:szCs w:val="18"/>
          <w:shd w:val="clear" w:color="auto" w:fill="FFFFFF"/>
        </w:rPr>
      </w:pPr>
    </w:p>
    <w:p w14:paraId="2AF8AB34" w14:textId="77777777" w:rsidR="00294EF6" w:rsidRDefault="00294EF6" w:rsidP="00517235">
      <w:pPr>
        <w:pStyle w:val="Sinespaciado"/>
        <w:jc w:val="both"/>
        <w:rPr>
          <w:rFonts w:ascii="Century Gothic" w:hAnsi="Century Gothic" w:cstheme="minorHAnsi"/>
          <w:i/>
          <w:iCs/>
          <w:sz w:val="18"/>
          <w:szCs w:val="18"/>
          <w:shd w:val="clear" w:color="auto" w:fill="FFFFFF"/>
        </w:rPr>
      </w:pPr>
    </w:p>
    <w:p w14:paraId="793BB9DD" w14:textId="02EF2204" w:rsidR="00517235" w:rsidRPr="00747E33" w:rsidRDefault="00517235" w:rsidP="00517235">
      <w:pPr>
        <w:pStyle w:val="Sinespaciado"/>
        <w:jc w:val="both"/>
        <w:rPr>
          <w:rFonts w:ascii="Century Gothic" w:hAnsi="Century Gothic" w:cstheme="minorHAnsi"/>
          <w:i/>
          <w:iCs/>
          <w:sz w:val="18"/>
          <w:szCs w:val="18"/>
        </w:rPr>
      </w:pPr>
      <w:r w:rsidRPr="00747E33">
        <w:rPr>
          <w:rFonts w:ascii="Century Gothic" w:hAnsi="Century Gothic" w:cstheme="minorHAnsi"/>
          <w:i/>
          <w:iCs/>
          <w:sz w:val="18"/>
          <w:szCs w:val="18"/>
          <w:shd w:val="clear" w:color="auto" w:fill="FFFFFF"/>
        </w:rPr>
        <w:t>"Sra.  Alcaldesa es  de  su  conocimiento  que  aproximadamente  8  años  atrás  fuimos</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beneficiados  con  el  asfaltado  de  varias  calles  de  nuestro  barrio  y  en  el  año  2022  el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gobierno  municipal  en  la administración  anterior  emite  los  correspondientes  títulos  de</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crédito  a  los  beneficiarios  por  concepto  de  Contribución  Especial  de  Mejoras  (CEM),</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valores que han golpeado muy fuerte en la precaria economía de las familias, causando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graves problemas socio económicos.</w:t>
      </w:r>
    </w:p>
    <w:p w14:paraId="03564554" w14:textId="77777777" w:rsidR="00517235" w:rsidRPr="00747E33" w:rsidRDefault="00517235" w:rsidP="00517235">
      <w:pPr>
        <w:pStyle w:val="Sinespaciado"/>
        <w:jc w:val="both"/>
        <w:rPr>
          <w:rFonts w:ascii="Century Gothic" w:hAnsi="Century Gothic" w:cstheme="minorHAnsi"/>
          <w:i/>
          <w:iCs/>
          <w:sz w:val="18"/>
          <w:szCs w:val="18"/>
          <w:shd w:val="clear" w:color="auto" w:fill="FFFFFF"/>
        </w:rPr>
      </w:pPr>
      <w:r w:rsidRPr="00747E33">
        <w:rPr>
          <w:rFonts w:ascii="Century Gothic" w:hAnsi="Century Gothic" w:cstheme="minorHAnsi"/>
          <w:i/>
          <w:iCs/>
          <w:sz w:val="18"/>
          <w:szCs w:val="18"/>
          <w:shd w:val="clear" w:color="auto" w:fill="FFFFFF"/>
        </w:rPr>
        <w:t>Los valores son tan altos completamente irreales con la situación vivida el año 2019 con</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el  encierro  obligatorio  por  la  "pandemia",  la  crisis  energética,  la  recesión  económica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actual agudizada por la falta de empleo adecuado y la inseguridad que pone en peligro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no sólo el pequeño negocio o emprendimiento si no la vida misma de las personas.</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La  determinación  de  los  valores  no  salió  de  un  estudio  socio  económico,  no  hubo  la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correspondiente  socialización  antes  del  inicio  de  la  obra  como  manda  el  procedimiento</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legal,  el  subsidio  que  generalmente  era  absorbido  por  el  GAD  Municipal  ascendía  al</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80% pero en nuestro caso es del 50% creando desigualdad en los ciudadanos. </w:t>
      </w:r>
    </w:p>
    <w:p w14:paraId="1FAE6CAD" w14:textId="77777777" w:rsidR="00517235" w:rsidRPr="00747E33" w:rsidRDefault="00517235" w:rsidP="00517235">
      <w:pPr>
        <w:pStyle w:val="Sinespaciado"/>
        <w:rPr>
          <w:rFonts w:ascii="Century Gothic" w:hAnsi="Century Gothic" w:cstheme="minorHAnsi"/>
          <w:i/>
          <w:iCs/>
          <w:sz w:val="18"/>
          <w:szCs w:val="18"/>
          <w:shd w:val="clear" w:color="auto" w:fill="FFFFFF"/>
        </w:rPr>
      </w:pPr>
      <w:r w:rsidRPr="00747E33">
        <w:rPr>
          <w:rFonts w:ascii="Century Gothic" w:hAnsi="Century Gothic"/>
          <w:i/>
          <w:iCs/>
          <w:sz w:val="18"/>
          <w:szCs w:val="18"/>
        </w:rPr>
        <w:t xml:space="preserve">Lo poco descrito se puede corroborar con el alto índice de morosidad que mantenemos en el GAD municipal por concepto de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“Solicita lo siguiente: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 xml:space="preserve">-Se realice un estudio socio económico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-Se modifique la ordenanza pertinente y establezca la exoneración del 80% del valor</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 xml:space="preserve">total de la CEM </w:t>
      </w:r>
      <w:r w:rsidRPr="00747E33">
        <w:rPr>
          <w:rFonts w:ascii="Century Gothic" w:hAnsi="Century Gothic" w:cstheme="minorHAnsi"/>
          <w:i/>
          <w:iCs/>
          <w:sz w:val="18"/>
          <w:szCs w:val="18"/>
        </w:rPr>
        <w:br/>
      </w:r>
      <w:r w:rsidRPr="00747E33">
        <w:rPr>
          <w:rFonts w:ascii="Century Gothic" w:hAnsi="Century Gothic" w:cstheme="minorHAnsi"/>
          <w:i/>
          <w:iCs/>
          <w:sz w:val="18"/>
          <w:szCs w:val="18"/>
          <w:shd w:val="clear" w:color="auto" w:fill="FFFFFF"/>
        </w:rPr>
        <w:t>-Para las personas con capacidades especiales, grupos sociales más vulnerables, tercera</w:t>
      </w:r>
      <w:r w:rsidRPr="00747E33">
        <w:rPr>
          <w:rFonts w:ascii="Century Gothic" w:hAnsi="Century Gothic" w:cstheme="minorHAnsi"/>
          <w:i/>
          <w:iCs/>
          <w:sz w:val="18"/>
          <w:szCs w:val="18"/>
        </w:rPr>
        <w:t xml:space="preserve"> </w:t>
      </w:r>
      <w:r w:rsidRPr="00747E33">
        <w:rPr>
          <w:rFonts w:ascii="Century Gothic" w:hAnsi="Century Gothic" w:cstheme="minorHAnsi"/>
          <w:i/>
          <w:iCs/>
          <w:sz w:val="18"/>
          <w:szCs w:val="18"/>
          <w:shd w:val="clear" w:color="auto" w:fill="FFFFFF"/>
        </w:rPr>
        <w:t>edad y personas con enfermedades catastróficas, la exoneración sea del 100%".</w:t>
      </w:r>
    </w:p>
    <w:p w14:paraId="018BF56E" w14:textId="77777777" w:rsidR="00517235" w:rsidRPr="00747E33" w:rsidRDefault="00517235" w:rsidP="00517235">
      <w:pPr>
        <w:spacing w:line="276" w:lineRule="auto"/>
        <w:jc w:val="both"/>
        <w:rPr>
          <w:rFonts w:ascii="Century Gothic" w:hAnsi="Century Gothic" w:cstheme="minorHAnsi"/>
          <w:sz w:val="18"/>
          <w:szCs w:val="18"/>
        </w:rPr>
      </w:pPr>
      <w:r w:rsidRPr="00747E33">
        <w:rPr>
          <w:rFonts w:ascii="Century Gothic" w:hAnsi="Century Gothic" w:cstheme="minorHAnsi"/>
          <w:sz w:val="18"/>
          <w:szCs w:val="18"/>
        </w:rPr>
        <w:t>Se determina lo siguiente:</w:t>
      </w:r>
    </w:p>
    <w:p w14:paraId="7153227F" w14:textId="77777777" w:rsidR="00517235" w:rsidRPr="00747E33" w:rsidRDefault="00517235" w:rsidP="00517235">
      <w:pPr>
        <w:pStyle w:val="TableParagraph"/>
        <w:numPr>
          <w:ilvl w:val="0"/>
          <w:numId w:val="33"/>
        </w:numPr>
        <w:spacing w:line="276" w:lineRule="auto"/>
        <w:jc w:val="both"/>
        <w:rPr>
          <w:rFonts w:ascii="Century Gothic" w:hAnsi="Century Gothic" w:cstheme="minorHAnsi"/>
          <w:i/>
          <w:sz w:val="18"/>
          <w:szCs w:val="18"/>
        </w:rPr>
      </w:pPr>
      <w:r w:rsidRPr="00747E33">
        <w:rPr>
          <w:rFonts w:ascii="Century Gothic" w:hAnsi="Century Gothic" w:cstheme="minorHAnsi"/>
          <w:sz w:val="18"/>
          <w:szCs w:val="18"/>
        </w:rPr>
        <w:t>Clasificación por quintiles, su correspondiente ingreso per cápita e ingreso familiar.</w:t>
      </w:r>
    </w:p>
    <w:p w14:paraId="1D5F626B" w14:textId="77777777" w:rsidR="00517235" w:rsidRPr="00747E33" w:rsidRDefault="00517235" w:rsidP="00517235">
      <w:pPr>
        <w:pStyle w:val="TableParagraph"/>
        <w:spacing w:line="276" w:lineRule="auto"/>
        <w:jc w:val="both"/>
        <w:rPr>
          <w:rFonts w:ascii="Century Gothic" w:hAnsi="Century Gothic"/>
          <w:sz w:val="18"/>
          <w:szCs w:val="18"/>
        </w:rPr>
      </w:pPr>
      <w:r w:rsidRPr="00747E33">
        <w:rPr>
          <w:rFonts w:ascii="Century Gothic" w:hAnsi="Century Gothic"/>
          <w:sz w:val="18"/>
          <w:szCs w:val="18"/>
        </w:rPr>
        <w:t>De acuerdo a los resultados del Análisis Socioeconómico realizados al año 2025, en base al nivel de estudios, nivel de ingresos/egresos, tipo de empleo y tipo de vivienda de los beneficiarios, el impacto que generó la pandemia, la crisis energética y la inseguridad lo cual se determinó:</w:t>
      </w:r>
    </w:p>
    <w:p w14:paraId="6F4F60AF" w14:textId="77777777" w:rsidR="00517235"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sz w:val="18"/>
          <w:szCs w:val="18"/>
        </w:rPr>
        <w:t xml:space="preserve">El 29,6% de los encuestados se ubican en él Quintil 1; </w:t>
      </w:r>
      <w:r w:rsidRPr="00747E33">
        <w:rPr>
          <w:rFonts w:ascii="Century Gothic" w:hAnsi="Century Gothic" w:cstheme="minorHAnsi"/>
          <w:iCs/>
          <w:sz w:val="18"/>
          <w:szCs w:val="18"/>
        </w:rPr>
        <w:t xml:space="preserve">con un ingreso per cápita de $ 92.9 y el ingreso promedio por familia de $ 225,71, </w:t>
      </w:r>
      <w:r w:rsidRPr="00747E33">
        <w:rPr>
          <w:rFonts w:ascii="Century Gothic" w:hAnsi="Century Gothic"/>
          <w:sz w:val="18"/>
          <w:szCs w:val="18"/>
        </w:rPr>
        <w:t xml:space="preserve">se sugiere, aplicar a este grupo de Contribuyentes, una exoneración entre un rango del </w:t>
      </w:r>
      <w:r w:rsidRPr="00747E33">
        <w:rPr>
          <w:rFonts w:ascii="Century Gothic" w:hAnsi="Century Gothic"/>
          <w:b/>
          <w:bCs/>
          <w:sz w:val="18"/>
          <w:szCs w:val="18"/>
        </w:rPr>
        <w:t>80% al 85%</w:t>
      </w:r>
      <w:r w:rsidRPr="00747E33">
        <w:rPr>
          <w:rFonts w:ascii="Century Gothic" w:hAnsi="Century Gothic"/>
          <w:sz w:val="18"/>
          <w:szCs w:val="18"/>
        </w:rPr>
        <w:t xml:space="preserve"> del monto establecido. </w:t>
      </w:r>
    </w:p>
    <w:p w14:paraId="1F23AF4E" w14:textId="77777777" w:rsidR="00923435" w:rsidRDefault="00923435" w:rsidP="00923435">
      <w:pPr>
        <w:pStyle w:val="TableParagraph"/>
        <w:spacing w:line="276" w:lineRule="auto"/>
        <w:jc w:val="both"/>
        <w:rPr>
          <w:rFonts w:ascii="Century Gothic" w:hAnsi="Century Gothic"/>
          <w:sz w:val="18"/>
          <w:szCs w:val="18"/>
        </w:rPr>
      </w:pPr>
    </w:p>
    <w:p w14:paraId="37091190" w14:textId="77777777" w:rsidR="00923435" w:rsidRPr="00747E33" w:rsidRDefault="00923435" w:rsidP="00923435">
      <w:pPr>
        <w:pStyle w:val="TableParagraph"/>
        <w:spacing w:line="276" w:lineRule="auto"/>
        <w:jc w:val="both"/>
        <w:rPr>
          <w:rFonts w:ascii="Century Gothic" w:hAnsi="Century Gothic"/>
          <w:sz w:val="18"/>
          <w:szCs w:val="18"/>
        </w:rPr>
      </w:pPr>
    </w:p>
    <w:p w14:paraId="533D1428" w14:textId="77777777" w:rsidR="00517235" w:rsidRPr="00747E33"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sz w:val="18"/>
          <w:szCs w:val="18"/>
        </w:rPr>
        <w:t xml:space="preserve">A los Contribuyentes clasificados en el Quintil 2, y que corresponden al 22,5% de los encuestados, </w:t>
      </w:r>
      <w:r w:rsidRPr="00747E33">
        <w:rPr>
          <w:rFonts w:ascii="Century Gothic" w:hAnsi="Century Gothic" w:cstheme="minorHAnsi"/>
          <w:iCs/>
          <w:sz w:val="18"/>
          <w:szCs w:val="18"/>
        </w:rPr>
        <w:t>con un ingreso per cápita de $ 136,2 y el ingreso promedio por familia de $ 476,69</w:t>
      </w:r>
      <w:r w:rsidRPr="00747E33">
        <w:rPr>
          <w:rFonts w:ascii="Century Gothic" w:hAnsi="Century Gothic"/>
          <w:sz w:val="18"/>
          <w:szCs w:val="18"/>
        </w:rPr>
        <w:t xml:space="preserve"> se sugiere aplicar una exoneración entre un rango del </w:t>
      </w:r>
      <w:r w:rsidRPr="00747E33">
        <w:rPr>
          <w:rFonts w:ascii="Century Gothic" w:hAnsi="Century Gothic"/>
          <w:b/>
          <w:bCs/>
          <w:sz w:val="18"/>
          <w:szCs w:val="18"/>
        </w:rPr>
        <w:t>70% al 75%</w:t>
      </w:r>
      <w:r w:rsidRPr="00747E33">
        <w:rPr>
          <w:rFonts w:ascii="Century Gothic" w:hAnsi="Century Gothic"/>
          <w:sz w:val="18"/>
          <w:szCs w:val="18"/>
        </w:rPr>
        <w:t xml:space="preserve"> del monto establecido. </w:t>
      </w:r>
    </w:p>
    <w:p w14:paraId="693B22A9" w14:textId="77777777" w:rsidR="00517235" w:rsidRPr="00747E33"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 xml:space="preserve">A los Contribuyentes clasificados en el Quintil 3 corresponden al 26,8% de los encuestados con un ingreso per cápita de $ 205,2 y el ingreso promedio por familia de $ 745,26 </w:t>
      </w:r>
      <w:r w:rsidRPr="00747E33">
        <w:rPr>
          <w:rFonts w:ascii="Century Gothic" w:hAnsi="Century Gothic"/>
          <w:sz w:val="18"/>
          <w:szCs w:val="18"/>
        </w:rPr>
        <w:t xml:space="preserve">se sugiere aplicar una exoneración entre un rango del </w:t>
      </w:r>
      <w:r w:rsidRPr="00747E33">
        <w:rPr>
          <w:rFonts w:ascii="Century Gothic" w:hAnsi="Century Gothic"/>
          <w:b/>
          <w:bCs/>
          <w:sz w:val="18"/>
          <w:szCs w:val="18"/>
        </w:rPr>
        <w:t xml:space="preserve">65% al 70% </w:t>
      </w:r>
      <w:r w:rsidRPr="00747E33">
        <w:rPr>
          <w:rFonts w:ascii="Century Gothic" w:hAnsi="Century Gothic"/>
          <w:sz w:val="18"/>
          <w:szCs w:val="18"/>
        </w:rPr>
        <w:t>del monto establecido. Por lo tanto, los Contribuyentes aportarán mediante impuesto a C.E.M el 30%.</w:t>
      </w:r>
    </w:p>
    <w:p w14:paraId="1CADAF53" w14:textId="77777777" w:rsidR="00517235" w:rsidRPr="00747E33"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 xml:space="preserve">A los Contribuyentes clasificados en el Quintil 4 corresponden al 16,9% con ingreso per cápita de $ 374,3 y el ingreso promedio por familia de $ 1434,75 </w:t>
      </w:r>
      <w:r w:rsidRPr="00747E33">
        <w:rPr>
          <w:rFonts w:ascii="Century Gothic" w:hAnsi="Century Gothic"/>
          <w:sz w:val="18"/>
          <w:szCs w:val="18"/>
        </w:rPr>
        <w:t xml:space="preserve">se sugiere aplicar una exoneración entre un rango del </w:t>
      </w:r>
      <w:r w:rsidRPr="00747E33">
        <w:rPr>
          <w:rFonts w:ascii="Century Gothic" w:hAnsi="Century Gothic"/>
          <w:b/>
          <w:bCs/>
          <w:sz w:val="18"/>
          <w:szCs w:val="18"/>
        </w:rPr>
        <w:t>55% al 65%</w:t>
      </w:r>
      <w:r w:rsidRPr="00747E33">
        <w:rPr>
          <w:rFonts w:ascii="Century Gothic" w:hAnsi="Century Gothic"/>
          <w:sz w:val="18"/>
          <w:szCs w:val="18"/>
        </w:rPr>
        <w:t xml:space="preserve"> del monto establecido.</w:t>
      </w:r>
    </w:p>
    <w:p w14:paraId="4E2BB547" w14:textId="77777777" w:rsidR="00517235" w:rsidRPr="00747E33"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A los Contribuyentes clasificados en el Quintil 5 corresponden al 4,2% con un ingreso per cápita de $ 1105,3</w:t>
      </w:r>
      <w:r w:rsidRPr="00747E33">
        <w:rPr>
          <w:rFonts w:ascii="Century Gothic" w:hAnsi="Century Gothic" w:cstheme="minorHAnsi"/>
          <w:sz w:val="18"/>
          <w:szCs w:val="18"/>
        </w:rPr>
        <w:t xml:space="preserve"> e ingreso por familia de $ 7000,00, </w:t>
      </w:r>
      <w:r w:rsidRPr="00747E33">
        <w:rPr>
          <w:rFonts w:ascii="Century Gothic" w:hAnsi="Century Gothic"/>
          <w:sz w:val="18"/>
          <w:szCs w:val="18"/>
        </w:rPr>
        <w:t xml:space="preserve">se sugiere aplicar una exoneración entre el rango de </w:t>
      </w:r>
      <w:r w:rsidRPr="00747E33">
        <w:rPr>
          <w:rFonts w:ascii="Century Gothic" w:hAnsi="Century Gothic"/>
          <w:b/>
          <w:bCs/>
          <w:sz w:val="18"/>
          <w:szCs w:val="18"/>
        </w:rPr>
        <w:t>50% al 55%</w:t>
      </w:r>
      <w:r w:rsidRPr="00747E33">
        <w:rPr>
          <w:rFonts w:ascii="Century Gothic" w:hAnsi="Century Gothic"/>
          <w:sz w:val="18"/>
          <w:szCs w:val="18"/>
        </w:rPr>
        <w:t xml:space="preserve"> del monto establecido. </w:t>
      </w:r>
    </w:p>
    <w:p w14:paraId="7DD6527C" w14:textId="77777777" w:rsidR="00517235" w:rsidRPr="00747E33" w:rsidRDefault="00517235" w:rsidP="00517235">
      <w:pPr>
        <w:pStyle w:val="TableParagraph"/>
        <w:numPr>
          <w:ilvl w:val="0"/>
          <w:numId w:val="34"/>
        </w:numPr>
        <w:spacing w:line="276" w:lineRule="auto"/>
        <w:jc w:val="both"/>
        <w:rPr>
          <w:rFonts w:ascii="Century Gothic" w:hAnsi="Century Gothic"/>
          <w:sz w:val="18"/>
          <w:szCs w:val="18"/>
        </w:rPr>
      </w:pPr>
      <w:r w:rsidRPr="00747E33">
        <w:rPr>
          <w:rFonts w:ascii="Century Gothic" w:hAnsi="Century Gothic" w:cstheme="minorHAnsi"/>
          <w:iCs/>
          <w:sz w:val="18"/>
          <w:szCs w:val="18"/>
        </w:rPr>
        <w:t>Los contribuyentes que no se les aplicó el instrumento de la encuesta socioeconómica por motivos de ausentismo en sus propiedades tendrán posteriormente el plazo máximo de un (1) año contado a partir de la entrada en vigencia de la presente norma para solicitar se les haga el levantamiento de la encuesta socioeconómica; se sugiere aplicar una contribución especial de mejora fija del 45% hasta su actualización.</w:t>
      </w:r>
    </w:p>
    <w:p w14:paraId="0572832B" w14:textId="77777777" w:rsidR="00C451B7" w:rsidRPr="00C451B7" w:rsidRDefault="00517235" w:rsidP="00517235">
      <w:pPr>
        <w:pStyle w:val="TableParagraph"/>
        <w:numPr>
          <w:ilvl w:val="0"/>
          <w:numId w:val="33"/>
        </w:numPr>
        <w:spacing w:line="276" w:lineRule="auto"/>
        <w:jc w:val="both"/>
        <w:rPr>
          <w:rFonts w:ascii="Century Gothic" w:hAnsi="Century Gothic" w:cstheme="minorHAnsi"/>
          <w:iCs/>
          <w:sz w:val="18"/>
          <w:szCs w:val="18"/>
        </w:rPr>
      </w:pPr>
      <w:r w:rsidRPr="00747E33">
        <w:rPr>
          <w:rFonts w:ascii="Century Gothic" w:hAnsi="Century Gothic" w:cstheme="minorHAnsi"/>
          <w:iCs/>
          <w:sz w:val="18"/>
          <w:szCs w:val="18"/>
        </w:rPr>
        <w:t xml:space="preserve">Las personas naturales beneficiarias que </w:t>
      </w:r>
      <w:r w:rsidRPr="00747E33">
        <w:rPr>
          <w:rFonts w:ascii="Century Gothic" w:hAnsi="Century Gothic" w:cstheme="minorHAnsi"/>
          <w:sz w:val="18"/>
          <w:szCs w:val="18"/>
        </w:rPr>
        <w:t xml:space="preserve">no se encuentran determinados ni afectados con el alcance del estudio socioeconómico, que no fueron encuestados por varios motivos que no se les pudo localizar, unos viven en otros países, se sugiere que se tome en consideración una exoneración siempre y cuando después de la aprobación de la Ordenanza, puedan ingresar una solicitud para realizarle el levantamiento de información </w:t>
      </w:r>
    </w:p>
    <w:p w14:paraId="598A0114" w14:textId="77777777" w:rsidR="00C451B7" w:rsidRPr="00C451B7" w:rsidRDefault="00C451B7" w:rsidP="00C451B7">
      <w:pPr>
        <w:pStyle w:val="TableParagraph"/>
        <w:spacing w:line="276" w:lineRule="auto"/>
        <w:ind w:left="466"/>
        <w:jc w:val="both"/>
        <w:rPr>
          <w:rFonts w:ascii="Century Gothic" w:hAnsi="Century Gothic" w:cstheme="minorHAnsi"/>
          <w:iCs/>
          <w:sz w:val="18"/>
          <w:szCs w:val="18"/>
        </w:rPr>
      </w:pPr>
    </w:p>
    <w:p w14:paraId="39207B7B" w14:textId="77777777" w:rsidR="00C451B7" w:rsidRPr="00C451B7" w:rsidRDefault="00C451B7" w:rsidP="00C451B7">
      <w:pPr>
        <w:pStyle w:val="TableParagraph"/>
        <w:spacing w:line="276" w:lineRule="auto"/>
        <w:ind w:left="466"/>
        <w:jc w:val="both"/>
        <w:rPr>
          <w:rFonts w:ascii="Century Gothic" w:hAnsi="Century Gothic" w:cstheme="minorHAnsi"/>
          <w:iCs/>
          <w:sz w:val="18"/>
          <w:szCs w:val="18"/>
        </w:rPr>
      </w:pPr>
    </w:p>
    <w:p w14:paraId="5E1BE000" w14:textId="77777777" w:rsidR="00C451B7" w:rsidRPr="00C451B7" w:rsidRDefault="00C451B7" w:rsidP="00C451B7">
      <w:pPr>
        <w:pStyle w:val="TableParagraph"/>
        <w:spacing w:line="276" w:lineRule="auto"/>
        <w:ind w:left="0"/>
        <w:jc w:val="both"/>
        <w:rPr>
          <w:rFonts w:ascii="Century Gothic" w:hAnsi="Century Gothic" w:cstheme="minorHAnsi"/>
          <w:iCs/>
          <w:sz w:val="18"/>
          <w:szCs w:val="18"/>
        </w:rPr>
      </w:pPr>
    </w:p>
    <w:p w14:paraId="22275C41" w14:textId="3CFD57BE" w:rsidR="00517235" w:rsidRPr="00747E33" w:rsidRDefault="00517235" w:rsidP="00517235">
      <w:pPr>
        <w:pStyle w:val="TableParagraph"/>
        <w:numPr>
          <w:ilvl w:val="0"/>
          <w:numId w:val="33"/>
        </w:numPr>
        <w:spacing w:line="276" w:lineRule="auto"/>
        <w:jc w:val="both"/>
        <w:rPr>
          <w:rFonts w:ascii="Century Gothic" w:hAnsi="Century Gothic" w:cstheme="minorHAnsi"/>
          <w:iCs/>
          <w:sz w:val="18"/>
          <w:szCs w:val="18"/>
        </w:rPr>
      </w:pPr>
      <w:r w:rsidRPr="00747E33">
        <w:rPr>
          <w:rFonts w:ascii="Century Gothic" w:hAnsi="Century Gothic" w:cstheme="minorHAnsi"/>
          <w:sz w:val="18"/>
          <w:szCs w:val="18"/>
        </w:rPr>
        <w:t>y clasificarle en el rango de quintiles que pertenece.</w:t>
      </w:r>
    </w:p>
    <w:p w14:paraId="5B0AF12B" w14:textId="77777777" w:rsidR="00517235" w:rsidRPr="00747E33" w:rsidRDefault="00517235" w:rsidP="00517235">
      <w:pPr>
        <w:pStyle w:val="TableParagraph"/>
        <w:numPr>
          <w:ilvl w:val="0"/>
          <w:numId w:val="33"/>
        </w:numPr>
        <w:spacing w:line="276" w:lineRule="auto"/>
        <w:jc w:val="both"/>
        <w:rPr>
          <w:rFonts w:ascii="Century Gothic" w:hAnsi="Century Gothic" w:cstheme="minorHAnsi"/>
          <w:iCs/>
          <w:sz w:val="18"/>
          <w:szCs w:val="18"/>
        </w:rPr>
      </w:pPr>
      <w:r w:rsidRPr="00747E33">
        <w:rPr>
          <w:rFonts w:ascii="Century Gothic" w:hAnsi="Century Gothic" w:cstheme="minorHAnsi"/>
          <w:iCs/>
          <w:sz w:val="18"/>
          <w:szCs w:val="18"/>
        </w:rPr>
        <w:t>Los predios de dominio público y privados no son considerados en el estudio socioeconómico lo que deberá ser tomado en consideración por el consejo municipal en caso de establecer exoneraciones para estas entidades en la respectiva ordenanza.</w:t>
      </w:r>
    </w:p>
    <w:p w14:paraId="4DD2EA5E" w14:textId="7C27D128" w:rsidR="00517235" w:rsidRPr="00747E33" w:rsidRDefault="00517235" w:rsidP="00517235">
      <w:pPr>
        <w:pStyle w:val="TableParagraph"/>
        <w:numPr>
          <w:ilvl w:val="0"/>
          <w:numId w:val="33"/>
        </w:numPr>
        <w:spacing w:line="276" w:lineRule="auto"/>
        <w:jc w:val="both"/>
        <w:rPr>
          <w:rFonts w:ascii="Century Gothic" w:hAnsi="Century Gothic" w:cstheme="minorHAnsi"/>
          <w:sz w:val="18"/>
          <w:szCs w:val="18"/>
        </w:rPr>
      </w:pPr>
      <w:r w:rsidRPr="00747E33">
        <w:rPr>
          <w:rFonts w:ascii="Century Gothic" w:hAnsi="Century Gothic"/>
          <w:sz w:val="18"/>
          <w:szCs w:val="18"/>
        </w:rPr>
        <w:t>De acuerdo al estudio realizado se determinó que existen personas de atención prioritaria como: (Adulto Mayor) (Discapacidad) y (Enfermedades Catastróficas), por lo que se deberá tomar en consideración por el concejo municipal a efecto de que, en aplicaciones de acciones afirmativa puedan establecer exoneraciones adicionales a las establecidas por su condición económica lo que corresponde a una cantidad de 25 contribuyentes</w:t>
      </w:r>
      <w:r>
        <w:rPr>
          <w:rFonts w:ascii="Century Gothic" w:hAnsi="Century Gothic"/>
          <w:sz w:val="18"/>
          <w:szCs w:val="18"/>
        </w:rPr>
        <w:t>..</w:t>
      </w:r>
      <w:r w:rsidRPr="00747E33">
        <w:rPr>
          <w:rFonts w:ascii="Century Gothic" w:hAnsi="Century Gothic"/>
          <w:sz w:val="18"/>
          <w:szCs w:val="18"/>
        </w:rPr>
        <w:t>.</w:t>
      </w:r>
      <w:r>
        <w:rPr>
          <w:rFonts w:ascii="Century Gothic" w:hAnsi="Century Gothic"/>
          <w:sz w:val="18"/>
          <w:szCs w:val="18"/>
        </w:rPr>
        <w:t>”</w:t>
      </w:r>
    </w:p>
    <w:p w14:paraId="348798BF" w14:textId="35304BC5" w:rsidR="00FF6E10" w:rsidRPr="00517235" w:rsidRDefault="00FF6E10" w:rsidP="0023435D">
      <w:pPr>
        <w:jc w:val="both"/>
        <w:rPr>
          <w:rStyle w:val="markedcontent"/>
          <w:rFonts w:ascii="Century Gothic" w:hAnsi="Century Gothic" w:cstheme="minorHAnsi"/>
          <w:sz w:val="20"/>
          <w:szCs w:val="20"/>
        </w:rPr>
      </w:pPr>
    </w:p>
    <w:p w14:paraId="690B4103" w14:textId="29BD8687" w:rsidR="002B1796" w:rsidRPr="00517235" w:rsidRDefault="002B179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En </w:t>
      </w:r>
      <w:r w:rsidR="000A6830" w:rsidRPr="00517235">
        <w:rPr>
          <w:rFonts w:ascii="Century Gothic" w:hAnsi="Century Gothic" w:cstheme="minorHAnsi"/>
          <w:sz w:val="20"/>
          <w:szCs w:val="20"/>
        </w:rPr>
        <w:t xml:space="preserve">uso de la facultad legislativa prevista en el artículo 240 de la Constitución de la República del Ecuador en concordancia con lo determinado en el artículo 7 y literal a) del artículo 57 del Código Orgánico de Organización Territorial, Autonomía y Descentralización, </w:t>
      </w:r>
    </w:p>
    <w:p w14:paraId="75B9A35F" w14:textId="77777777" w:rsidR="004B5E36" w:rsidRPr="00517235" w:rsidRDefault="004B5E36" w:rsidP="0023435D">
      <w:pPr>
        <w:jc w:val="both"/>
        <w:rPr>
          <w:rFonts w:ascii="Century Gothic" w:hAnsi="Century Gothic" w:cstheme="minorHAnsi"/>
          <w:sz w:val="20"/>
          <w:szCs w:val="20"/>
        </w:rPr>
      </w:pPr>
    </w:p>
    <w:p w14:paraId="66DEA5A8" w14:textId="06861C37" w:rsidR="000A6830" w:rsidRPr="00517235" w:rsidRDefault="000A6830" w:rsidP="0023435D">
      <w:pPr>
        <w:jc w:val="both"/>
        <w:rPr>
          <w:rFonts w:ascii="Century Gothic" w:hAnsi="Century Gothic" w:cstheme="minorHAnsi"/>
          <w:sz w:val="20"/>
          <w:szCs w:val="20"/>
        </w:rPr>
      </w:pPr>
      <w:r w:rsidRPr="00517235">
        <w:rPr>
          <w:rFonts w:ascii="Century Gothic" w:hAnsi="Century Gothic" w:cstheme="minorHAnsi"/>
          <w:sz w:val="20"/>
          <w:szCs w:val="20"/>
        </w:rPr>
        <w:t>EXPIDE:</w:t>
      </w:r>
    </w:p>
    <w:p w14:paraId="6DBD6254" w14:textId="77777777" w:rsidR="004B5E36" w:rsidRPr="00517235" w:rsidRDefault="004B5E36" w:rsidP="0023435D">
      <w:pPr>
        <w:jc w:val="both"/>
        <w:rPr>
          <w:rFonts w:ascii="Century Gothic" w:hAnsi="Century Gothic" w:cstheme="minorHAnsi"/>
          <w:sz w:val="20"/>
          <w:szCs w:val="20"/>
        </w:rPr>
      </w:pPr>
    </w:p>
    <w:p w14:paraId="352AFD1C" w14:textId="697084A3" w:rsidR="00D93D36" w:rsidRPr="00517235" w:rsidRDefault="000A6830" w:rsidP="0023435D">
      <w:pPr>
        <w:jc w:val="both"/>
        <w:rPr>
          <w:rFonts w:ascii="Century Gothic" w:hAnsi="Century Gothic" w:cstheme="minorHAnsi"/>
          <w:sz w:val="20"/>
          <w:szCs w:val="20"/>
        </w:rPr>
      </w:pPr>
      <w:r w:rsidRPr="00517235">
        <w:rPr>
          <w:rFonts w:ascii="Century Gothic" w:hAnsi="Century Gothic" w:cstheme="minorHAnsi"/>
          <w:sz w:val="20"/>
          <w:szCs w:val="20"/>
        </w:rPr>
        <w:t>LA O</w:t>
      </w:r>
      <w:r w:rsidR="004B5E36" w:rsidRPr="00517235">
        <w:rPr>
          <w:rFonts w:ascii="Century Gothic" w:hAnsi="Century Gothic" w:cstheme="minorHAnsi"/>
          <w:sz w:val="20"/>
          <w:szCs w:val="20"/>
        </w:rPr>
        <w:t>RDENANZA PARA LA DETERMINACIÓN, EMISIÓN</w:t>
      </w:r>
      <w:r w:rsidR="00C466B7" w:rsidRPr="00517235">
        <w:rPr>
          <w:rFonts w:ascii="Century Gothic" w:hAnsi="Century Gothic" w:cstheme="minorHAnsi"/>
          <w:sz w:val="20"/>
          <w:szCs w:val="20"/>
        </w:rPr>
        <w:t>,</w:t>
      </w:r>
      <w:r w:rsidR="004B5E36" w:rsidRPr="00517235">
        <w:rPr>
          <w:rFonts w:ascii="Century Gothic" w:hAnsi="Century Gothic" w:cstheme="minorHAnsi"/>
          <w:sz w:val="20"/>
          <w:szCs w:val="20"/>
        </w:rPr>
        <w:t xml:space="preserve"> RECAUDACIÓN </w:t>
      </w:r>
      <w:r w:rsidR="00C466B7" w:rsidRPr="00517235">
        <w:rPr>
          <w:rFonts w:ascii="Century Gothic" w:hAnsi="Century Gothic" w:cstheme="minorHAnsi"/>
          <w:sz w:val="20"/>
          <w:szCs w:val="20"/>
        </w:rPr>
        <w:t xml:space="preserve">Y EXENCIONES </w:t>
      </w:r>
      <w:r w:rsidR="004B5E36" w:rsidRPr="00517235">
        <w:rPr>
          <w:rFonts w:ascii="Century Gothic" w:hAnsi="Century Gothic" w:cstheme="minorHAnsi"/>
          <w:sz w:val="20"/>
          <w:szCs w:val="20"/>
        </w:rPr>
        <w:t xml:space="preserve">DE LA CONTRIBUCIÓN ESPECIAL DE MEJORAS POR LA EJECUCIÓN DE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p>
    <w:p w14:paraId="534EE877" w14:textId="0EDB43F5" w:rsidR="00EF2331" w:rsidRPr="00517235" w:rsidRDefault="00EF2331" w:rsidP="0023435D">
      <w:pPr>
        <w:jc w:val="both"/>
        <w:rPr>
          <w:rFonts w:ascii="Century Gothic" w:hAnsi="Century Gothic" w:cstheme="minorHAnsi"/>
          <w:sz w:val="20"/>
          <w:szCs w:val="20"/>
        </w:rPr>
      </w:pPr>
    </w:p>
    <w:p w14:paraId="1DFA0EB2" w14:textId="0D66560F" w:rsidR="001A5421" w:rsidRPr="00294EF6" w:rsidRDefault="006F6A9F" w:rsidP="007735F1">
      <w:pPr>
        <w:jc w:val="center"/>
        <w:rPr>
          <w:rFonts w:ascii="Century Gothic" w:hAnsi="Century Gothic" w:cstheme="minorHAnsi"/>
          <w:sz w:val="20"/>
          <w:szCs w:val="20"/>
          <w:lang w:val="pt-BR"/>
        </w:rPr>
      </w:pPr>
      <w:r w:rsidRPr="00294EF6">
        <w:rPr>
          <w:rFonts w:ascii="Century Gothic" w:hAnsi="Century Gothic" w:cstheme="minorHAnsi"/>
          <w:sz w:val="20"/>
          <w:szCs w:val="20"/>
          <w:lang w:val="pt-BR"/>
        </w:rPr>
        <w:t>CAPITULO I</w:t>
      </w:r>
    </w:p>
    <w:p w14:paraId="24D474C3" w14:textId="78A122DA" w:rsidR="006F6A9F" w:rsidRPr="00294EF6" w:rsidRDefault="006F6A9F" w:rsidP="007735F1">
      <w:pPr>
        <w:jc w:val="center"/>
        <w:rPr>
          <w:rFonts w:ascii="Century Gothic" w:hAnsi="Century Gothic" w:cstheme="minorHAnsi"/>
          <w:sz w:val="20"/>
          <w:szCs w:val="20"/>
          <w:lang w:val="pt-BR"/>
        </w:rPr>
      </w:pPr>
      <w:r w:rsidRPr="00294EF6">
        <w:rPr>
          <w:rFonts w:ascii="Century Gothic" w:hAnsi="Century Gothic" w:cstheme="minorHAnsi"/>
          <w:sz w:val="20"/>
          <w:szCs w:val="20"/>
          <w:lang w:val="pt-BR"/>
        </w:rPr>
        <w:t>GENERALIDADES</w:t>
      </w:r>
    </w:p>
    <w:p w14:paraId="58C2FDAE" w14:textId="4B8AD90C" w:rsidR="006F6A9F" w:rsidRPr="00294EF6" w:rsidRDefault="006F6A9F" w:rsidP="0023435D">
      <w:pPr>
        <w:jc w:val="both"/>
        <w:rPr>
          <w:rFonts w:ascii="Century Gothic" w:hAnsi="Century Gothic" w:cstheme="minorHAnsi"/>
          <w:sz w:val="20"/>
          <w:szCs w:val="20"/>
          <w:lang w:val="pt-BR"/>
        </w:rPr>
      </w:pPr>
    </w:p>
    <w:p w14:paraId="71F39890" w14:textId="77777777" w:rsidR="00923435" w:rsidRDefault="006F6A9F" w:rsidP="0023435D">
      <w:pPr>
        <w:jc w:val="both"/>
        <w:rPr>
          <w:rFonts w:ascii="Century Gothic" w:hAnsi="Century Gothic" w:cstheme="minorHAnsi"/>
          <w:sz w:val="20"/>
          <w:szCs w:val="20"/>
        </w:rPr>
      </w:pPr>
      <w:r w:rsidRPr="00294EF6">
        <w:rPr>
          <w:rFonts w:ascii="Century Gothic" w:hAnsi="Century Gothic" w:cstheme="minorHAnsi"/>
          <w:sz w:val="20"/>
          <w:szCs w:val="20"/>
          <w:lang w:val="pt-BR"/>
        </w:rPr>
        <w:t>Art. 1</w:t>
      </w:r>
      <w:r w:rsidR="00C466B7" w:rsidRPr="00294EF6">
        <w:rPr>
          <w:rFonts w:ascii="Century Gothic" w:hAnsi="Century Gothic" w:cstheme="minorHAnsi"/>
          <w:sz w:val="20"/>
          <w:szCs w:val="20"/>
          <w:lang w:val="pt-BR"/>
        </w:rPr>
        <w:t>.-</w:t>
      </w:r>
      <w:r w:rsidRPr="00294EF6">
        <w:rPr>
          <w:rFonts w:ascii="Century Gothic" w:hAnsi="Century Gothic" w:cstheme="minorHAnsi"/>
          <w:sz w:val="20"/>
          <w:szCs w:val="20"/>
          <w:lang w:val="pt-BR"/>
        </w:rPr>
        <w:t xml:space="preserve"> Objeto</w:t>
      </w:r>
      <w:r w:rsidR="00C466B7" w:rsidRPr="00294EF6">
        <w:rPr>
          <w:rFonts w:ascii="Century Gothic" w:hAnsi="Century Gothic" w:cstheme="minorHAnsi"/>
          <w:sz w:val="20"/>
          <w:szCs w:val="20"/>
          <w:lang w:val="pt-BR"/>
        </w:rPr>
        <w:t>.-</w:t>
      </w:r>
      <w:r w:rsidRPr="00294EF6">
        <w:rPr>
          <w:rFonts w:ascii="Century Gothic" w:hAnsi="Century Gothic" w:cstheme="minorHAnsi"/>
          <w:sz w:val="20"/>
          <w:szCs w:val="20"/>
          <w:lang w:val="pt-BR"/>
        </w:rPr>
        <w:t xml:space="preserve"> </w:t>
      </w:r>
      <w:r w:rsidRPr="00517235">
        <w:rPr>
          <w:rFonts w:ascii="Century Gothic" w:hAnsi="Century Gothic" w:cstheme="minorHAnsi"/>
          <w:sz w:val="20"/>
          <w:szCs w:val="20"/>
        </w:rPr>
        <w:t xml:space="preserve">El objeto de esta Ordenanza es </w:t>
      </w:r>
      <w:r w:rsidR="00C466B7" w:rsidRPr="00517235">
        <w:rPr>
          <w:rFonts w:ascii="Century Gothic" w:hAnsi="Century Gothic" w:cstheme="minorHAnsi"/>
          <w:sz w:val="20"/>
          <w:szCs w:val="20"/>
        </w:rPr>
        <w:t xml:space="preserve">establecer el marco normativo para </w:t>
      </w:r>
      <w:r w:rsidRPr="00517235">
        <w:rPr>
          <w:rFonts w:ascii="Century Gothic" w:hAnsi="Century Gothic" w:cstheme="minorHAnsi"/>
          <w:sz w:val="20"/>
          <w:szCs w:val="20"/>
        </w:rPr>
        <w:t>la determinación</w:t>
      </w:r>
      <w:r w:rsidR="00C466B7" w:rsidRPr="00517235">
        <w:rPr>
          <w:rFonts w:ascii="Century Gothic" w:hAnsi="Century Gothic" w:cstheme="minorHAnsi"/>
          <w:sz w:val="20"/>
          <w:szCs w:val="20"/>
        </w:rPr>
        <w:t>, emisión recaudación y exenciones de</w:t>
      </w:r>
      <w:r w:rsidRPr="00517235">
        <w:rPr>
          <w:rFonts w:ascii="Century Gothic" w:hAnsi="Century Gothic" w:cstheme="minorHAnsi"/>
          <w:sz w:val="20"/>
          <w:szCs w:val="20"/>
        </w:rPr>
        <w:t xml:space="preserve"> la c</w:t>
      </w:r>
      <w:r w:rsidR="00C466B7" w:rsidRPr="00517235">
        <w:rPr>
          <w:rFonts w:ascii="Century Gothic" w:hAnsi="Century Gothic" w:cstheme="minorHAnsi"/>
          <w:sz w:val="20"/>
          <w:szCs w:val="20"/>
        </w:rPr>
        <w:t xml:space="preserve">ontribución especial de mejoras </w:t>
      </w:r>
      <w:r w:rsidRPr="00517235">
        <w:rPr>
          <w:rFonts w:ascii="Century Gothic" w:hAnsi="Century Gothic" w:cstheme="minorHAnsi"/>
          <w:sz w:val="20"/>
          <w:szCs w:val="20"/>
        </w:rPr>
        <w:t xml:space="preserve">a los </w:t>
      </w:r>
      <w:r w:rsidR="00C466B7" w:rsidRPr="00517235">
        <w:rPr>
          <w:rFonts w:ascii="Century Gothic" w:hAnsi="Century Gothic" w:cstheme="minorHAnsi"/>
          <w:sz w:val="20"/>
          <w:szCs w:val="20"/>
        </w:rPr>
        <w:t xml:space="preserve">propietarios de los predios </w:t>
      </w:r>
      <w:r w:rsidRPr="00517235">
        <w:rPr>
          <w:rFonts w:ascii="Century Gothic" w:hAnsi="Century Gothic" w:cstheme="minorHAnsi"/>
          <w:sz w:val="20"/>
          <w:szCs w:val="20"/>
        </w:rPr>
        <w:t>beneficiarios de la obra</w:t>
      </w:r>
      <w:r w:rsidR="00C466B7" w:rsidRPr="00517235">
        <w:rPr>
          <w:rFonts w:ascii="Century Gothic" w:hAnsi="Century Gothic" w:cstheme="minorHAnsi"/>
          <w:sz w:val="20"/>
          <w:szCs w:val="20"/>
        </w:rPr>
        <w:t xml:space="preserve">: </w:t>
      </w:r>
      <w:r w:rsidR="005351D7" w:rsidRPr="00517235">
        <w:rPr>
          <w:rFonts w:ascii="Century Gothic" w:hAnsi="Century Gothic" w:cstheme="minorHAnsi"/>
          <w:sz w:val="20"/>
          <w:szCs w:val="20"/>
        </w:rPr>
        <w:t xml:space="preserve">“ASFALTO E= 5,00 CM </w:t>
      </w:r>
    </w:p>
    <w:p w14:paraId="5042545A" w14:textId="77777777" w:rsidR="00923435" w:rsidRDefault="00923435" w:rsidP="0023435D">
      <w:pPr>
        <w:jc w:val="both"/>
        <w:rPr>
          <w:rFonts w:ascii="Century Gothic" w:hAnsi="Century Gothic" w:cstheme="minorHAnsi"/>
          <w:sz w:val="20"/>
          <w:szCs w:val="20"/>
        </w:rPr>
      </w:pPr>
    </w:p>
    <w:p w14:paraId="1BAAE10E" w14:textId="77777777" w:rsidR="00923435" w:rsidRDefault="00923435" w:rsidP="0023435D">
      <w:pPr>
        <w:jc w:val="both"/>
        <w:rPr>
          <w:rFonts w:ascii="Century Gothic" w:hAnsi="Century Gothic" w:cstheme="minorHAnsi"/>
          <w:sz w:val="20"/>
          <w:szCs w:val="20"/>
        </w:rPr>
      </w:pPr>
    </w:p>
    <w:p w14:paraId="53C119F7" w14:textId="2930CD57" w:rsidR="006F6A9F" w:rsidRPr="00517235" w:rsidRDefault="005351D7" w:rsidP="0023435D">
      <w:pPr>
        <w:jc w:val="both"/>
        <w:rPr>
          <w:rFonts w:ascii="Century Gothic" w:hAnsi="Century Gothic" w:cstheme="minorHAnsi"/>
          <w:sz w:val="20"/>
          <w:szCs w:val="20"/>
        </w:rPr>
      </w:pPr>
      <w:r w:rsidRPr="00517235">
        <w:rPr>
          <w:rFonts w:ascii="Century Gothic" w:hAnsi="Century Gothic" w:cstheme="minorHAnsi"/>
          <w:sz w:val="20"/>
          <w:szCs w:val="20"/>
        </w:rPr>
        <w:t>DEL BARRIO LA ALBORADA, PERTENECIENTE A LA ZONA URBANA DEL CANTÓN LA JOYA DE LOS SACHAS, PROVINCIA DE ORELLANA”.</w:t>
      </w:r>
    </w:p>
    <w:p w14:paraId="38A7C9E6" w14:textId="17F945FD" w:rsidR="00BC27A2" w:rsidRPr="00517235" w:rsidRDefault="00BC27A2" w:rsidP="0023435D">
      <w:pPr>
        <w:jc w:val="both"/>
        <w:rPr>
          <w:rFonts w:ascii="Century Gothic" w:hAnsi="Century Gothic" w:cstheme="minorHAnsi"/>
          <w:sz w:val="20"/>
          <w:szCs w:val="20"/>
        </w:rPr>
      </w:pPr>
    </w:p>
    <w:p w14:paraId="6D93D79E" w14:textId="71D8166E" w:rsidR="00CB13D4" w:rsidRPr="00517235" w:rsidRDefault="00BC27A2" w:rsidP="0023435D">
      <w:pPr>
        <w:jc w:val="both"/>
        <w:rPr>
          <w:rFonts w:ascii="Century Gothic" w:hAnsi="Century Gothic" w:cstheme="minorHAnsi"/>
          <w:sz w:val="20"/>
          <w:szCs w:val="20"/>
        </w:rPr>
      </w:pPr>
      <w:r w:rsidRPr="00517235">
        <w:rPr>
          <w:rFonts w:ascii="Century Gothic" w:hAnsi="Century Gothic" w:cstheme="minorHAnsi"/>
          <w:sz w:val="20"/>
          <w:szCs w:val="20"/>
        </w:rPr>
        <w:t>Art. 2.- Ámbito de aplicación.- La</w:t>
      </w:r>
      <w:r w:rsidR="00C466B7" w:rsidRPr="00517235">
        <w:rPr>
          <w:rFonts w:ascii="Century Gothic" w:hAnsi="Century Gothic" w:cstheme="minorHAnsi"/>
          <w:sz w:val="20"/>
          <w:szCs w:val="20"/>
        </w:rPr>
        <w:t xml:space="preserve">s disposiciones de la </w:t>
      </w:r>
      <w:r w:rsidRPr="00517235">
        <w:rPr>
          <w:rFonts w:ascii="Century Gothic" w:hAnsi="Century Gothic" w:cstheme="minorHAnsi"/>
          <w:sz w:val="20"/>
          <w:szCs w:val="20"/>
        </w:rPr>
        <w:t xml:space="preserve">presente </w:t>
      </w:r>
      <w:r w:rsidR="00C466B7" w:rsidRPr="00517235">
        <w:rPr>
          <w:rFonts w:ascii="Century Gothic" w:hAnsi="Century Gothic" w:cstheme="minorHAnsi"/>
          <w:sz w:val="20"/>
          <w:szCs w:val="20"/>
        </w:rPr>
        <w:t>O</w:t>
      </w:r>
      <w:r w:rsidRPr="00517235">
        <w:rPr>
          <w:rFonts w:ascii="Century Gothic" w:hAnsi="Century Gothic" w:cstheme="minorHAnsi"/>
          <w:sz w:val="20"/>
          <w:szCs w:val="20"/>
        </w:rPr>
        <w:t xml:space="preserve">rdenanza es de aplicación obligatoria para todas las personas </w:t>
      </w:r>
      <w:r w:rsidR="00C466B7" w:rsidRPr="00517235">
        <w:rPr>
          <w:rFonts w:ascii="Century Gothic" w:hAnsi="Century Gothic" w:cstheme="minorHAnsi"/>
          <w:sz w:val="20"/>
          <w:szCs w:val="20"/>
        </w:rPr>
        <w:t xml:space="preserve">propietarias de los bienes inmuebles que </w:t>
      </w:r>
      <w:r w:rsidRPr="00517235">
        <w:rPr>
          <w:rFonts w:ascii="Century Gothic" w:hAnsi="Century Gothic" w:cstheme="minorHAnsi"/>
          <w:sz w:val="20"/>
          <w:szCs w:val="20"/>
        </w:rPr>
        <w:t>se encuentr</w:t>
      </w:r>
      <w:r w:rsidR="00C466B7" w:rsidRPr="00517235">
        <w:rPr>
          <w:rFonts w:ascii="Century Gothic" w:hAnsi="Century Gothic" w:cstheme="minorHAnsi"/>
          <w:sz w:val="20"/>
          <w:szCs w:val="20"/>
        </w:rPr>
        <w:t>a</w:t>
      </w:r>
      <w:r w:rsidRPr="00517235">
        <w:rPr>
          <w:rFonts w:ascii="Century Gothic" w:hAnsi="Century Gothic" w:cstheme="minorHAnsi"/>
          <w:sz w:val="20"/>
          <w:szCs w:val="20"/>
        </w:rPr>
        <w:t xml:space="preserve">n </w:t>
      </w:r>
      <w:r w:rsidR="00C466B7" w:rsidRPr="00517235">
        <w:rPr>
          <w:rFonts w:ascii="Century Gothic" w:hAnsi="Century Gothic" w:cstheme="minorHAnsi"/>
          <w:sz w:val="20"/>
          <w:szCs w:val="20"/>
        </w:rPr>
        <w:t>dentro d</w:t>
      </w:r>
      <w:r w:rsidRPr="00517235">
        <w:rPr>
          <w:rFonts w:ascii="Century Gothic" w:hAnsi="Century Gothic" w:cstheme="minorHAnsi"/>
          <w:sz w:val="20"/>
          <w:szCs w:val="20"/>
        </w:rPr>
        <w:t xml:space="preserve">el área de influencia en la zona urbana de la cabecera </w:t>
      </w:r>
      <w:r w:rsidR="00726132">
        <w:rPr>
          <w:rFonts w:ascii="Century Gothic" w:hAnsi="Century Gothic" w:cstheme="minorHAnsi"/>
          <w:sz w:val="20"/>
          <w:szCs w:val="20"/>
        </w:rPr>
        <w:t xml:space="preserve">cantonal </w:t>
      </w:r>
      <w:r w:rsidRPr="00517235">
        <w:rPr>
          <w:rFonts w:ascii="Century Gothic" w:hAnsi="Century Gothic" w:cstheme="minorHAnsi"/>
          <w:sz w:val="20"/>
          <w:szCs w:val="20"/>
        </w:rPr>
        <w:t xml:space="preserve">de </w:t>
      </w:r>
      <w:r w:rsidR="00726132" w:rsidRPr="00517235">
        <w:rPr>
          <w:rFonts w:ascii="Century Gothic" w:hAnsi="Century Gothic" w:cstheme="minorHAnsi"/>
          <w:sz w:val="20"/>
          <w:szCs w:val="20"/>
        </w:rPr>
        <w:t>La Joya De Los Sachas</w:t>
      </w:r>
      <w:r w:rsidR="00726132">
        <w:rPr>
          <w:rFonts w:ascii="Century Gothic" w:hAnsi="Century Gothic" w:cstheme="minorHAnsi"/>
          <w:sz w:val="20"/>
          <w:szCs w:val="20"/>
        </w:rPr>
        <w:t>.</w:t>
      </w:r>
      <w:r w:rsidRPr="00517235">
        <w:rPr>
          <w:rFonts w:ascii="Century Gothic" w:hAnsi="Century Gothic" w:cstheme="minorHAnsi"/>
          <w:sz w:val="20"/>
          <w:szCs w:val="20"/>
        </w:rPr>
        <w:t xml:space="preserve"> </w:t>
      </w:r>
    </w:p>
    <w:p w14:paraId="31AA375A" w14:textId="77777777" w:rsidR="00CB13D4" w:rsidRPr="00517235" w:rsidRDefault="00CB13D4" w:rsidP="0023435D">
      <w:pPr>
        <w:jc w:val="both"/>
        <w:rPr>
          <w:rFonts w:ascii="Century Gothic" w:hAnsi="Century Gothic" w:cstheme="minorHAnsi"/>
          <w:sz w:val="20"/>
          <w:szCs w:val="20"/>
        </w:rPr>
      </w:pPr>
    </w:p>
    <w:p w14:paraId="7952F2E0" w14:textId="3A001ECB" w:rsidR="00983F48" w:rsidRPr="00517235" w:rsidRDefault="00BC27A2" w:rsidP="0023435D">
      <w:pPr>
        <w:jc w:val="both"/>
        <w:rPr>
          <w:rFonts w:ascii="Century Gothic" w:hAnsi="Century Gothic" w:cstheme="minorHAnsi"/>
          <w:sz w:val="20"/>
          <w:szCs w:val="20"/>
        </w:rPr>
      </w:pPr>
      <w:r w:rsidRPr="00517235">
        <w:rPr>
          <w:rFonts w:ascii="Century Gothic" w:hAnsi="Century Gothic" w:cstheme="minorHAnsi"/>
          <w:sz w:val="20"/>
          <w:szCs w:val="20"/>
        </w:rPr>
        <w:t>donde el Gobierno Autónomo Descentralizado Municipal de</w:t>
      </w:r>
      <w:r w:rsidR="00C466B7" w:rsidRPr="00517235">
        <w:rPr>
          <w:rFonts w:ascii="Century Gothic" w:hAnsi="Century Gothic" w:cstheme="minorHAnsi"/>
          <w:sz w:val="20"/>
          <w:szCs w:val="20"/>
        </w:rPr>
        <w:t xml:space="preserve"> La Joya de los Sachas</w:t>
      </w:r>
      <w:r w:rsidRPr="00517235">
        <w:rPr>
          <w:rFonts w:ascii="Century Gothic" w:hAnsi="Century Gothic" w:cstheme="minorHAnsi"/>
          <w:sz w:val="20"/>
          <w:szCs w:val="20"/>
        </w:rPr>
        <w:t xml:space="preserve">, </w:t>
      </w:r>
      <w:r w:rsidR="00C466B7" w:rsidRPr="00517235">
        <w:rPr>
          <w:rFonts w:ascii="Century Gothic" w:hAnsi="Century Gothic" w:cstheme="minorHAnsi"/>
          <w:sz w:val="20"/>
          <w:szCs w:val="20"/>
        </w:rPr>
        <w:t>ejecutó</w:t>
      </w:r>
      <w:r w:rsidRPr="00517235">
        <w:rPr>
          <w:rFonts w:ascii="Century Gothic" w:hAnsi="Century Gothic" w:cstheme="minorHAnsi"/>
          <w:sz w:val="20"/>
          <w:szCs w:val="20"/>
        </w:rPr>
        <w:t xml:space="preserve"> la obra</w:t>
      </w:r>
      <w:r w:rsidR="005351D7" w:rsidRPr="00517235">
        <w:rPr>
          <w:rFonts w:ascii="Century Gothic" w:hAnsi="Century Gothic" w:cstheme="minorHAnsi"/>
          <w:sz w:val="20"/>
          <w:szCs w:val="20"/>
        </w:rPr>
        <w:t xml:space="preserve"> “ASFALTO E= 5,00 CM DEL BARRIO LA ALBORADA, PERTENECIENTE A LA ZONA URBANA DEL CANTÓN LA JOYA DE LOS SACHAS, PROVINCIA DE ORELLANA”.</w:t>
      </w:r>
    </w:p>
    <w:p w14:paraId="5480A312" w14:textId="77777777" w:rsidR="005351D7" w:rsidRPr="00517235" w:rsidRDefault="005351D7" w:rsidP="0023435D">
      <w:pPr>
        <w:jc w:val="both"/>
        <w:rPr>
          <w:rFonts w:ascii="Century Gothic" w:hAnsi="Century Gothic" w:cstheme="minorHAnsi"/>
          <w:sz w:val="20"/>
          <w:szCs w:val="20"/>
        </w:rPr>
      </w:pPr>
    </w:p>
    <w:p w14:paraId="6E87462A" w14:textId="46FEA3B0" w:rsidR="00983F48"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3.- </w:t>
      </w:r>
      <w:r w:rsidR="0037768F" w:rsidRPr="00517235">
        <w:rPr>
          <w:rFonts w:ascii="Century Gothic" w:hAnsi="Century Gothic" w:cstheme="minorHAnsi"/>
          <w:sz w:val="20"/>
          <w:szCs w:val="20"/>
        </w:rPr>
        <w:t xml:space="preserve">Hecho Generador.- El objeto de la contribución especial de mejoras es el beneficio real o presuntivo proporcionado a las propiedades inmuebles establecidas en el área de influencia establecida en la presente Ordenanza, por la </w:t>
      </w:r>
      <w:r w:rsidR="005351D7" w:rsidRPr="00517235">
        <w:rPr>
          <w:rFonts w:ascii="Century Gothic" w:hAnsi="Century Gothic" w:cstheme="minorHAnsi"/>
          <w:sz w:val="20"/>
          <w:szCs w:val="20"/>
        </w:rPr>
        <w:t>obra: “ASFALTO E= 5,00 CM DEL BARRIO LA ALBORADA, PERTENECIENTE A LA ZONA URBANA DEL CANTÓN LA JOYA DE LOS SACHAS, PROVINCIA DE ORELLANA”</w:t>
      </w:r>
      <w:r w:rsidR="007735F1" w:rsidRPr="00517235">
        <w:rPr>
          <w:rFonts w:ascii="Century Gothic" w:hAnsi="Century Gothic" w:cstheme="minorHAnsi"/>
          <w:sz w:val="20"/>
          <w:szCs w:val="20"/>
        </w:rPr>
        <w:t>.</w:t>
      </w:r>
    </w:p>
    <w:p w14:paraId="7D96440A" w14:textId="55D1F77B" w:rsidR="00B744CB" w:rsidRPr="00517235" w:rsidRDefault="00B744CB" w:rsidP="0023435D">
      <w:pPr>
        <w:jc w:val="both"/>
        <w:rPr>
          <w:rFonts w:ascii="Century Gothic" w:hAnsi="Century Gothic" w:cstheme="minorHAnsi"/>
          <w:sz w:val="20"/>
          <w:szCs w:val="20"/>
        </w:rPr>
      </w:pPr>
    </w:p>
    <w:p w14:paraId="426CFB4D" w14:textId="20732D1C" w:rsidR="0037768F" w:rsidRPr="00517235" w:rsidRDefault="0037768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En </w:t>
      </w:r>
      <w:r w:rsidR="00D97A6B" w:rsidRPr="00517235">
        <w:rPr>
          <w:rFonts w:ascii="Century Gothic" w:hAnsi="Century Gothic" w:cstheme="minorHAnsi"/>
          <w:sz w:val="20"/>
          <w:szCs w:val="20"/>
        </w:rPr>
        <w:t>esta</w:t>
      </w:r>
      <w:r w:rsidRPr="00517235">
        <w:rPr>
          <w:rFonts w:ascii="Century Gothic" w:hAnsi="Century Gothic" w:cstheme="minorHAnsi"/>
          <w:sz w:val="20"/>
          <w:szCs w:val="20"/>
        </w:rPr>
        <w:t xml:space="preserve"> obra pública, la </w:t>
      </w:r>
      <w:r w:rsidR="00D97A6B" w:rsidRPr="00517235">
        <w:rPr>
          <w:rFonts w:ascii="Century Gothic" w:hAnsi="Century Gothic" w:cstheme="minorHAnsi"/>
          <w:sz w:val="20"/>
          <w:szCs w:val="20"/>
        </w:rPr>
        <w:t xml:space="preserve">Dirección relacionada con el objeto </w:t>
      </w:r>
      <w:r w:rsidRPr="00517235">
        <w:rPr>
          <w:rFonts w:ascii="Century Gothic" w:hAnsi="Century Gothic" w:cstheme="minorHAnsi"/>
          <w:sz w:val="20"/>
          <w:szCs w:val="20"/>
        </w:rPr>
        <w:t>de la obra, determinará el periodo de vida útil en función del informe técnico relacionado al diseño de las mismas, en dicho periodo, la Municipalidad se encargará del mantenimiento y conservación de tal obra, sin que en ellos, se pueda imponer contribuciones adicionales a las obras ejecutadas con cargo a su mantenimiento o conservación.</w:t>
      </w:r>
    </w:p>
    <w:p w14:paraId="69F194D5" w14:textId="77777777" w:rsidR="0037768F" w:rsidRPr="00517235" w:rsidRDefault="0037768F" w:rsidP="0023435D">
      <w:pPr>
        <w:jc w:val="both"/>
        <w:rPr>
          <w:rFonts w:ascii="Century Gothic" w:hAnsi="Century Gothic" w:cstheme="minorHAnsi"/>
          <w:sz w:val="20"/>
          <w:szCs w:val="20"/>
        </w:rPr>
      </w:pPr>
    </w:p>
    <w:p w14:paraId="705EF29E" w14:textId="77777777" w:rsidR="00C451B7" w:rsidRDefault="00C451B7" w:rsidP="0023435D">
      <w:pPr>
        <w:jc w:val="both"/>
        <w:rPr>
          <w:rFonts w:ascii="Century Gothic" w:hAnsi="Century Gothic" w:cstheme="minorHAnsi"/>
          <w:sz w:val="20"/>
          <w:szCs w:val="20"/>
        </w:rPr>
      </w:pPr>
    </w:p>
    <w:p w14:paraId="4711BE1F" w14:textId="6E6D40E1" w:rsidR="00D97A6B"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Art. 4.- Sujeto activo. - El sujeto activo de la Contribución Especial de Mejoras, es el Gobierno Autónomo Descentralizado Municipal del Cantón La Joya de los Sachas en cuya jurisdicción se ejecut</w:t>
      </w:r>
      <w:r w:rsidR="00D97A6B" w:rsidRPr="00517235">
        <w:rPr>
          <w:rFonts w:ascii="Century Gothic" w:hAnsi="Century Gothic" w:cstheme="minorHAnsi"/>
          <w:sz w:val="20"/>
          <w:szCs w:val="20"/>
        </w:rPr>
        <w:t>ó</w:t>
      </w:r>
      <w:r w:rsidRPr="00517235">
        <w:rPr>
          <w:rFonts w:ascii="Century Gothic" w:hAnsi="Century Gothic" w:cstheme="minorHAnsi"/>
          <w:sz w:val="20"/>
          <w:szCs w:val="20"/>
        </w:rPr>
        <w:t xml:space="preserve"> la obra</w:t>
      </w:r>
      <w:r w:rsidR="00D97A6B" w:rsidRPr="00517235">
        <w:rPr>
          <w:rFonts w:ascii="Century Gothic" w:hAnsi="Century Gothic" w:cstheme="minorHAnsi"/>
          <w:sz w:val="20"/>
          <w:szCs w:val="20"/>
        </w:rPr>
        <w:t xml:space="preserve"> y por lo tanto, está en la facultad de exigir el pago de las obligaciones que por este concepto se determinan en la presente Ordenanza.</w:t>
      </w:r>
    </w:p>
    <w:p w14:paraId="6D311439" w14:textId="77777777" w:rsidR="00D97A6B" w:rsidRPr="00517235" w:rsidRDefault="00D97A6B" w:rsidP="0023435D">
      <w:pPr>
        <w:jc w:val="both"/>
        <w:rPr>
          <w:rFonts w:ascii="Century Gothic" w:hAnsi="Century Gothic" w:cstheme="minorHAnsi"/>
          <w:sz w:val="20"/>
          <w:szCs w:val="20"/>
        </w:rPr>
      </w:pPr>
    </w:p>
    <w:p w14:paraId="784650AC" w14:textId="0EEFCE3B" w:rsidR="00266236" w:rsidRPr="00517235" w:rsidRDefault="00983F4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5.- Sujeto pasivo. - Son sujetos pasivos de las contribuciones especiales de mejoras </w:t>
      </w:r>
      <w:r w:rsidR="00B744CB" w:rsidRPr="00517235">
        <w:rPr>
          <w:rFonts w:ascii="Century Gothic" w:hAnsi="Century Gothic" w:cstheme="minorHAnsi"/>
          <w:sz w:val="20"/>
          <w:szCs w:val="20"/>
        </w:rPr>
        <w:t xml:space="preserve">y están obligados a pagarla, </w:t>
      </w:r>
      <w:r w:rsidRPr="00517235">
        <w:rPr>
          <w:rFonts w:ascii="Century Gothic" w:hAnsi="Century Gothic" w:cstheme="minorHAnsi"/>
          <w:sz w:val="20"/>
          <w:szCs w:val="20"/>
        </w:rPr>
        <w:t xml:space="preserve">los </w:t>
      </w:r>
      <w:r w:rsidR="00266236" w:rsidRPr="00517235">
        <w:rPr>
          <w:rFonts w:ascii="Century Gothic" w:hAnsi="Century Gothic" w:cstheme="minorHAnsi"/>
          <w:sz w:val="20"/>
          <w:szCs w:val="20"/>
        </w:rPr>
        <w:t xml:space="preserve">propietarios de los inmuebles </w:t>
      </w:r>
      <w:r w:rsidRPr="00517235">
        <w:rPr>
          <w:rFonts w:ascii="Century Gothic" w:hAnsi="Century Gothic" w:cstheme="minorHAnsi"/>
          <w:sz w:val="20"/>
          <w:szCs w:val="20"/>
        </w:rPr>
        <w:t>beneficiarios</w:t>
      </w:r>
      <w:r w:rsidR="00AC6C3C"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por el</w:t>
      </w:r>
      <w:r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 xml:space="preserve">“ASFALTO E= 5,00 CM DEL BARRIO LA ALBORADA, PERTENECIENTE A LA ZONA URBANA DEL CANTÓN LA JOYA DE LOS SACHAS, PROVINCIA DE ORELLANA” </w:t>
      </w:r>
      <w:r w:rsidRPr="00517235">
        <w:rPr>
          <w:rFonts w:ascii="Century Gothic" w:hAnsi="Century Gothic" w:cstheme="minorHAnsi"/>
          <w:sz w:val="20"/>
          <w:szCs w:val="20"/>
        </w:rPr>
        <w:t>que regula esta Ordenanza</w:t>
      </w:r>
      <w:r w:rsidR="00D97A6B" w:rsidRPr="00517235">
        <w:rPr>
          <w:rFonts w:ascii="Century Gothic" w:hAnsi="Century Gothic" w:cstheme="minorHAnsi"/>
          <w:sz w:val="20"/>
          <w:szCs w:val="20"/>
        </w:rPr>
        <w:t xml:space="preserve">, sean personas naturales o jurídicas, </w:t>
      </w:r>
      <w:r w:rsidR="00D23F95" w:rsidRPr="00517235">
        <w:rPr>
          <w:rFonts w:ascii="Century Gothic" w:hAnsi="Century Gothic" w:cstheme="minorHAnsi"/>
          <w:sz w:val="20"/>
          <w:szCs w:val="20"/>
        </w:rPr>
        <w:t>que se encuentren comprendidos dentro de la zona de influencia o beneficio</w:t>
      </w:r>
      <w:r w:rsidR="0048534E" w:rsidRPr="00517235">
        <w:rPr>
          <w:rFonts w:ascii="Century Gothic" w:hAnsi="Century Gothic" w:cstheme="minorHAnsi"/>
          <w:sz w:val="20"/>
          <w:szCs w:val="20"/>
        </w:rPr>
        <w:t>, con las excepciones determinadas en la presente Ordenanza.</w:t>
      </w:r>
    </w:p>
    <w:p w14:paraId="3F0EB07B" w14:textId="77777777" w:rsidR="00266236" w:rsidRPr="00517235" w:rsidRDefault="00266236" w:rsidP="0023435D">
      <w:pPr>
        <w:jc w:val="both"/>
        <w:rPr>
          <w:rFonts w:ascii="Century Gothic" w:hAnsi="Century Gothic" w:cstheme="minorHAnsi"/>
          <w:sz w:val="20"/>
          <w:szCs w:val="20"/>
        </w:rPr>
      </w:pPr>
    </w:p>
    <w:p w14:paraId="06826232" w14:textId="77777777" w:rsidR="00631EF0" w:rsidRPr="00517235" w:rsidRDefault="00D97A6B" w:rsidP="0023435D">
      <w:pPr>
        <w:jc w:val="both"/>
        <w:rPr>
          <w:rFonts w:ascii="Century Gothic" w:hAnsi="Century Gothic" w:cstheme="minorHAnsi"/>
          <w:sz w:val="20"/>
          <w:szCs w:val="20"/>
        </w:rPr>
      </w:pPr>
      <w:r w:rsidRPr="00517235">
        <w:rPr>
          <w:rFonts w:ascii="Century Gothic" w:hAnsi="Century Gothic" w:cstheme="minorHAnsi"/>
          <w:sz w:val="20"/>
          <w:szCs w:val="20"/>
        </w:rPr>
        <w:t>El Gobierno Autónomo Descentralizado Municipal de</w:t>
      </w:r>
      <w:r w:rsidR="00266236" w:rsidRPr="00517235">
        <w:rPr>
          <w:rFonts w:ascii="Century Gothic" w:hAnsi="Century Gothic" w:cstheme="minorHAnsi"/>
          <w:sz w:val="20"/>
          <w:szCs w:val="20"/>
        </w:rPr>
        <w:t xml:space="preserve"> </w:t>
      </w:r>
      <w:r w:rsidRPr="00517235">
        <w:rPr>
          <w:rFonts w:ascii="Century Gothic" w:hAnsi="Century Gothic" w:cstheme="minorHAnsi"/>
          <w:sz w:val="20"/>
          <w:szCs w:val="20"/>
        </w:rPr>
        <w:t>l</w:t>
      </w:r>
      <w:r w:rsidR="00266236" w:rsidRPr="00517235">
        <w:rPr>
          <w:rFonts w:ascii="Century Gothic" w:hAnsi="Century Gothic" w:cstheme="minorHAnsi"/>
          <w:sz w:val="20"/>
          <w:szCs w:val="20"/>
        </w:rPr>
        <w:t>a Joya de los Sachas,</w:t>
      </w:r>
      <w:r w:rsidRPr="00517235">
        <w:rPr>
          <w:rFonts w:ascii="Century Gothic" w:hAnsi="Century Gothic" w:cstheme="minorHAnsi"/>
          <w:sz w:val="20"/>
          <w:szCs w:val="20"/>
        </w:rPr>
        <w:t xml:space="preserve"> absorbe con cargo a su presupuesto de egresos, el importe de las exenciones que por razones de orden público, económico o social se estable</w:t>
      </w:r>
      <w:r w:rsidR="00266236" w:rsidRPr="00517235">
        <w:rPr>
          <w:rFonts w:ascii="Century Gothic" w:hAnsi="Century Gothic" w:cstheme="minorHAnsi"/>
          <w:sz w:val="20"/>
          <w:szCs w:val="20"/>
        </w:rPr>
        <w:t>cen</w:t>
      </w:r>
      <w:r w:rsidRPr="00517235">
        <w:rPr>
          <w:rFonts w:ascii="Century Gothic" w:hAnsi="Century Gothic" w:cstheme="minorHAnsi"/>
          <w:sz w:val="20"/>
          <w:szCs w:val="20"/>
        </w:rPr>
        <w:t xml:space="preserve">. </w:t>
      </w:r>
    </w:p>
    <w:p w14:paraId="6BE1F69D" w14:textId="77777777" w:rsidR="00631EF0" w:rsidRPr="00517235" w:rsidRDefault="00631EF0" w:rsidP="0023435D">
      <w:pPr>
        <w:jc w:val="both"/>
        <w:rPr>
          <w:rFonts w:ascii="Century Gothic" w:hAnsi="Century Gothic" w:cstheme="minorHAnsi"/>
          <w:sz w:val="20"/>
          <w:szCs w:val="20"/>
        </w:rPr>
      </w:pPr>
    </w:p>
    <w:p w14:paraId="1112F86F" w14:textId="52FDC100" w:rsidR="008F3774" w:rsidRPr="00517235" w:rsidRDefault="00D97A6B" w:rsidP="0023435D">
      <w:pPr>
        <w:jc w:val="both"/>
        <w:rPr>
          <w:rFonts w:ascii="Century Gothic" w:hAnsi="Century Gothic" w:cstheme="minorHAnsi"/>
          <w:sz w:val="20"/>
          <w:szCs w:val="20"/>
        </w:rPr>
      </w:pPr>
      <w:r w:rsidRPr="00517235">
        <w:rPr>
          <w:rFonts w:ascii="Century Gothic" w:hAnsi="Century Gothic" w:cstheme="minorHAnsi"/>
          <w:sz w:val="20"/>
          <w:szCs w:val="20"/>
        </w:rPr>
        <w:t>En caso de sucesiones indivisas o de comunidades de bienes, el pago podrá demandarse a todos y cada uno de los propietarios.</w:t>
      </w:r>
    </w:p>
    <w:p w14:paraId="21D2A2DB" w14:textId="77777777" w:rsidR="00B33854" w:rsidRPr="00517235" w:rsidRDefault="00B33854" w:rsidP="0023435D">
      <w:pPr>
        <w:jc w:val="both"/>
        <w:rPr>
          <w:rFonts w:ascii="Century Gothic" w:hAnsi="Century Gothic" w:cstheme="minorHAnsi"/>
          <w:sz w:val="20"/>
          <w:szCs w:val="20"/>
        </w:rPr>
      </w:pPr>
    </w:p>
    <w:p w14:paraId="778208E5" w14:textId="0175729D" w:rsidR="009F7321" w:rsidRPr="00517235" w:rsidRDefault="009F7321"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6</w:t>
      </w:r>
      <w:r w:rsidRPr="00517235">
        <w:rPr>
          <w:rFonts w:ascii="Century Gothic" w:hAnsi="Century Gothic" w:cstheme="minorHAnsi"/>
          <w:sz w:val="20"/>
          <w:szCs w:val="20"/>
        </w:rPr>
        <w:t xml:space="preserve">.- Carácter de la contribución </w:t>
      </w:r>
      <w:r w:rsidR="001B68DB" w:rsidRPr="00517235">
        <w:rPr>
          <w:rFonts w:ascii="Century Gothic" w:hAnsi="Century Gothic" w:cstheme="minorHAnsi"/>
          <w:sz w:val="20"/>
          <w:szCs w:val="20"/>
        </w:rPr>
        <w:t xml:space="preserve">especial </w:t>
      </w:r>
      <w:r w:rsidRPr="00517235">
        <w:rPr>
          <w:rFonts w:ascii="Century Gothic" w:hAnsi="Century Gothic" w:cstheme="minorHAnsi"/>
          <w:sz w:val="20"/>
          <w:szCs w:val="20"/>
        </w:rPr>
        <w:t xml:space="preserve">de mejoras.- La contribución especial </w:t>
      </w:r>
      <w:r w:rsidR="001B68DB" w:rsidRPr="00517235">
        <w:rPr>
          <w:rFonts w:ascii="Century Gothic" w:hAnsi="Century Gothic" w:cstheme="minorHAnsi"/>
          <w:sz w:val="20"/>
          <w:szCs w:val="20"/>
        </w:rPr>
        <w:t xml:space="preserve">de mejoras </w:t>
      </w:r>
      <w:r w:rsidRPr="00517235">
        <w:rPr>
          <w:rFonts w:ascii="Century Gothic" w:hAnsi="Century Gothic" w:cstheme="minorHAnsi"/>
          <w:sz w:val="20"/>
          <w:szCs w:val="20"/>
        </w:rPr>
        <w:t>tiene carácter real. Las propiedades beneficiadas, cualquiera que sea su título legal o situación de empadronamiento, responderán con su valor por el débito tributario.</w:t>
      </w:r>
    </w:p>
    <w:p w14:paraId="3A29FAA9" w14:textId="77777777" w:rsidR="009F7321" w:rsidRPr="00517235" w:rsidRDefault="009F7321" w:rsidP="0023435D">
      <w:pPr>
        <w:jc w:val="both"/>
        <w:rPr>
          <w:rFonts w:ascii="Century Gothic" w:hAnsi="Century Gothic" w:cstheme="minorHAnsi"/>
          <w:sz w:val="20"/>
          <w:szCs w:val="20"/>
        </w:rPr>
      </w:pPr>
    </w:p>
    <w:p w14:paraId="28BE7657" w14:textId="6E5CC848" w:rsidR="00B33854" w:rsidRPr="00517235" w:rsidRDefault="00B33854"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7</w:t>
      </w:r>
      <w:r w:rsidRPr="00517235">
        <w:rPr>
          <w:rFonts w:ascii="Century Gothic" w:hAnsi="Century Gothic" w:cstheme="minorHAnsi"/>
          <w:sz w:val="20"/>
          <w:szCs w:val="20"/>
        </w:rPr>
        <w:t xml:space="preserve">.- Alcance.- En todo el texto de la presente Ordenanza que diga “la obra”, se entenderá que se refiere a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p>
    <w:p w14:paraId="657643ED" w14:textId="77777777" w:rsidR="00923435" w:rsidRDefault="00923435" w:rsidP="00C451B7">
      <w:pPr>
        <w:rPr>
          <w:rFonts w:ascii="Century Gothic" w:hAnsi="Century Gothic" w:cstheme="minorHAnsi"/>
          <w:sz w:val="20"/>
          <w:szCs w:val="20"/>
        </w:rPr>
      </w:pPr>
    </w:p>
    <w:p w14:paraId="1D0A61A3" w14:textId="6B3091B5" w:rsidR="008F3774" w:rsidRPr="00517235" w:rsidRDefault="008F3774" w:rsidP="007735F1">
      <w:pPr>
        <w:jc w:val="center"/>
        <w:rPr>
          <w:rFonts w:ascii="Century Gothic" w:hAnsi="Century Gothic" w:cstheme="minorHAnsi"/>
          <w:sz w:val="20"/>
          <w:szCs w:val="20"/>
        </w:rPr>
      </w:pPr>
      <w:r w:rsidRPr="00517235">
        <w:rPr>
          <w:rFonts w:ascii="Century Gothic" w:hAnsi="Century Gothic" w:cstheme="minorHAnsi"/>
          <w:sz w:val="20"/>
          <w:szCs w:val="20"/>
        </w:rPr>
        <w:t>CAPÍTULO II</w:t>
      </w:r>
    </w:p>
    <w:p w14:paraId="548B0E68" w14:textId="2A11BE29" w:rsidR="008F3774" w:rsidRPr="00517235" w:rsidRDefault="008F3774" w:rsidP="007735F1">
      <w:pPr>
        <w:jc w:val="center"/>
        <w:rPr>
          <w:rFonts w:ascii="Century Gothic" w:hAnsi="Century Gothic" w:cstheme="minorHAnsi"/>
          <w:sz w:val="20"/>
          <w:szCs w:val="20"/>
        </w:rPr>
      </w:pPr>
      <w:r w:rsidRPr="00517235">
        <w:rPr>
          <w:rFonts w:ascii="Century Gothic" w:hAnsi="Century Gothic" w:cstheme="minorHAnsi"/>
          <w:sz w:val="20"/>
          <w:szCs w:val="20"/>
        </w:rPr>
        <w:t>DETERMINACIÓN DE LAS OBLIGACIONES</w:t>
      </w:r>
    </w:p>
    <w:p w14:paraId="2962D757" w14:textId="77777777" w:rsidR="008F3774" w:rsidRPr="00517235" w:rsidRDefault="008F3774" w:rsidP="007735F1">
      <w:pPr>
        <w:jc w:val="center"/>
        <w:rPr>
          <w:rFonts w:ascii="Century Gothic" w:hAnsi="Century Gothic" w:cstheme="minorHAnsi"/>
          <w:sz w:val="20"/>
          <w:szCs w:val="20"/>
        </w:rPr>
      </w:pPr>
    </w:p>
    <w:p w14:paraId="212EE910" w14:textId="6A9A0F76" w:rsidR="008F3774" w:rsidRPr="00517235" w:rsidRDefault="008F3774"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8</w:t>
      </w:r>
      <w:r w:rsidRPr="00517235">
        <w:rPr>
          <w:rFonts w:ascii="Century Gothic" w:hAnsi="Century Gothic" w:cstheme="minorHAnsi"/>
          <w:sz w:val="20"/>
          <w:szCs w:val="20"/>
        </w:rPr>
        <w:t>.- Determinación de</w:t>
      </w:r>
      <w:r w:rsidR="00266236" w:rsidRPr="00517235">
        <w:rPr>
          <w:rFonts w:ascii="Century Gothic" w:hAnsi="Century Gothic" w:cstheme="minorHAnsi"/>
          <w:sz w:val="20"/>
          <w:szCs w:val="20"/>
        </w:rPr>
        <w:t>l costo de la obra y</w:t>
      </w:r>
      <w:r w:rsidRPr="00517235">
        <w:rPr>
          <w:rFonts w:ascii="Century Gothic" w:hAnsi="Century Gothic" w:cstheme="minorHAnsi"/>
          <w:sz w:val="20"/>
          <w:szCs w:val="20"/>
        </w:rPr>
        <w:t xml:space="preserve"> base imponible de la </w:t>
      </w:r>
      <w:r w:rsidR="007735F1" w:rsidRPr="00517235">
        <w:rPr>
          <w:rFonts w:ascii="Century Gothic" w:hAnsi="Century Gothic" w:cstheme="minorHAnsi"/>
          <w:sz w:val="20"/>
          <w:szCs w:val="20"/>
        </w:rPr>
        <w:t>contribución. -</w:t>
      </w:r>
      <w:r w:rsidRPr="00517235">
        <w:rPr>
          <w:rFonts w:ascii="Century Gothic" w:hAnsi="Century Gothic" w:cstheme="minorHAnsi"/>
          <w:sz w:val="20"/>
          <w:szCs w:val="20"/>
        </w:rPr>
        <w:t xml:space="preserve"> </w:t>
      </w:r>
      <w:r w:rsidR="00266236" w:rsidRPr="00517235">
        <w:rPr>
          <w:rFonts w:ascii="Century Gothic" w:hAnsi="Century Gothic" w:cstheme="minorHAnsi"/>
          <w:sz w:val="20"/>
          <w:szCs w:val="20"/>
        </w:rPr>
        <w:t>El costo de la obra que se considera p</w:t>
      </w:r>
      <w:r w:rsidRPr="00517235">
        <w:rPr>
          <w:rFonts w:ascii="Century Gothic" w:hAnsi="Century Gothic" w:cstheme="minorHAnsi"/>
          <w:sz w:val="20"/>
          <w:szCs w:val="20"/>
        </w:rPr>
        <w:t xml:space="preserve">ara determinar la base imponible de </w:t>
      </w:r>
      <w:r w:rsidR="00266236" w:rsidRPr="00517235">
        <w:rPr>
          <w:rFonts w:ascii="Century Gothic" w:hAnsi="Century Gothic" w:cstheme="minorHAnsi"/>
          <w:sz w:val="20"/>
          <w:szCs w:val="20"/>
        </w:rPr>
        <w:t xml:space="preserve">la </w:t>
      </w:r>
      <w:r w:rsidRPr="00517235">
        <w:rPr>
          <w:rFonts w:ascii="Century Gothic" w:hAnsi="Century Gothic" w:cstheme="minorHAnsi"/>
          <w:sz w:val="20"/>
          <w:szCs w:val="20"/>
        </w:rPr>
        <w:t>contribución especial de mejoras</w:t>
      </w:r>
      <w:r w:rsidR="00266236" w:rsidRPr="00517235">
        <w:rPr>
          <w:rFonts w:ascii="Century Gothic" w:hAnsi="Century Gothic" w:cstheme="minorHAnsi"/>
          <w:sz w:val="20"/>
          <w:szCs w:val="20"/>
        </w:rPr>
        <w:t xml:space="preserve"> de la obra objeto de la presente ordenanza</w:t>
      </w:r>
      <w:r w:rsidRPr="00517235">
        <w:rPr>
          <w:rFonts w:ascii="Century Gothic" w:hAnsi="Century Gothic" w:cstheme="minorHAnsi"/>
          <w:sz w:val="20"/>
          <w:szCs w:val="20"/>
        </w:rPr>
        <w:t>, en concordancia con las señaladas en el Art. 588 del Código Orgánico de Organización Territorial, Autonomía y Descentralización, se considerar</w:t>
      </w:r>
      <w:r w:rsidR="00266236" w:rsidRPr="00517235">
        <w:rPr>
          <w:rFonts w:ascii="Century Gothic" w:hAnsi="Century Gothic" w:cstheme="minorHAnsi"/>
          <w:sz w:val="20"/>
          <w:szCs w:val="20"/>
        </w:rPr>
        <w:t>a</w:t>
      </w:r>
      <w:r w:rsidRPr="00517235">
        <w:rPr>
          <w:rFonts w:ascii="Century Gothic" w:hAnsi="Century Gothic" w:cstheme="minorHAnsi"/>
          <w:sz w:val="20"/>
          <w:szCs w:val="20"/>
        </w:rPr>
        <w:t xml:space="preserve"> los siguientes costos</w:t>
      </w:r>
      <w:r w:rsidR="00266236" w:rsidRPr="00517235">
        <w:rPr>
          <w:rFonts w:ascii="Century Gothic" w:hAnsi="Century Gothic" w:cstheme="minorHAnsi"/>
          <w:sz w:val="20"/>
          <w:szCs w:val="20"/>
        </w:rPr>
        <w:t>, en cuanto sean aplicables a la ejecución de la obra:</w:t>
      </w:r>
    </w:p>
    <w:p w14:paraId="624BC5DB" w14:textId="77777777" w:rsidR="00BB1660" w:rsidRPr="00517235" w:rsidRDefault="00BB1660" w:rsidP="0023435D">
      <w:pPr>
        <w:jc w:val="both"/>
        <w:rPr>
          <w:rFonts w:ascii="Century Gothic" w:hAnsi="Century Gothic" w:cstheme="minorHAnsi"/>
          <w:sz w:val="20"/>
          <w:szCs w:val="20"/>
        </w:rPr>
      </w:pPr>
    </w:p>
    <w:p w14:paraId="651DBEBC" w14:textId="47027BD5"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El valor de las propiedades cuya adquisición o expropiación fuer</w:t>
      </w:r>
      <w:r w:rsidR="003C63BA" w:rsidRPr="00517235">
        <w:rPr>
          <w:rFonts w:ascii="Century Gothic" w:hAnsi="Century Gothic" w:cstheme="minorHAnsi"/>
          <w:sz w:val="20"/>
          <w:szCs w:val="20"/>
        </w:rPr>
        <w:t>on</w:t>
      </w:r>
      <w:r w:rsidRPr="00517235">
        <w:rPr>
          <w:rFonts w:ascii="Century Gothic" w:hAnsi="Century Gothic" w:cstheme="minorHAnsi"/>
          <w:sz w:val="20"/>
          <w:szCs w:val="20"/>
        </w:rPr>
        <w:t xml:space="preserve"> nec</w:t>
      </w:r>
      <w:r w:rsidR="007735F1" w:rsidRPr="00517235">
        <w:rPr>
          <w:rFonts w:ascii="Century Gothic" w:hAnsi="Century Gothic" w:cstheme="minorHAnsi"/>
          <w:sz w:val="20"/>
          <w:szCs w:val="20"/>
        </w:rPr>
        <w:t>esarias para la ejecución de la</w:t>
      </w:r>
      <w:r w:rsidRPr="00517235">
        <w:rPr>
          <w:rFonts w:ascii="Century Gothic" w:hAnsi="Century Gothic" w:cstheme="minorHAnsi"/>
          <w:sz w:val="20"/>
          <w:szCs w:val="20"/>
        </w:rPr>
        <w:t xml:space="preserve"> obra, deduciendo el precio en que se estimen los predios o fracciones de predios que no queden incorporados definitivamente a la misma;</w:t>
      </w:r>
    </w:p>
    <w:p w14:paraId="798FE454" w14:textId="77777777" w:rsidR="00BB1660" w:rsidRPr="00517235" w:rsidRDefault="00BB1660" w:rsidP="0023435D">
      <w:pPr>
        <w:jc w:val="both"/>
        <w:rPr>
          <w:rFonts w:ascii="Century Gothic" w:hAnsi="Century Gothic" w:cstheme="minorHAnsi"/>
          <w:sz w:val="20"/>
          <w:szCs w:val="20"/>
        </w:rPr>
      </w:pPr>
    </w:p>
    <w:p w14:paraId="20375391" w14:textId="6492D04A" w:rsidR="00BB1660" w:rsidRPr="00517235" w:rsidRDefault="003C63BA"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valor por </w:t>
      </w:r>
      <w:r w:rsidR="00BB1660" w:rsidRPr="00517235">
        <w:rPr>
          <w:rFonts w:ascii="Century Gothic" w:hAnsi="Century Gothic" w:cstheme="minorHAnsi"/>
          <w:sz w:val="20"/>
          <w:szCs w:val="20"/>
        </w:rPr>
        <w:t>demolición y acarreo de escombros;</w:t>
      </w:r>
    </w:p>
    <w:p w14:paraId="0299BB90" w14:textId="77777777" w:rsidR="003C63BA" w:rsidRPr="00517235" w:rsidRDefault="003C63BA" w:rsidP="0023435D">
      <w:pPr>
        <w:jc w:val="both"/>
        <w:rPr>
          <w:rFonts w:ascii="Century Gothic" w:hAnsi="Century Gothic" w:cstheme="minorHAnsi"/>
          <w:sz w:val="20"/>
          <w:szCs w:val="20"/>
        </w:rPr>
      </w:pPr>
    </w:p>
    <w:p w14:paraId="27711EDF" w14:textId="347A8F4D" w:rsidR="00BB1660" w:rsidRPr="00517235" w:rsidRDefault="003B4AE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costo </w:t>
      </w:r>
      <w:r w:rsidR="00BB1660" w:rsidRPr="00517235">
        <w:rPr>
          <w:rFonts w:ascii="Century Gothic" w:hAnsi="Century Gothic" w:cstheme="minorHAnsi"/>
          <w:sz w:val="20"/>
          <w:szCs w:val="20"/>
        </w:rPr>
        <w:t>directo de la obra, sea ésta ejecutada por contrato o por administración de la municipalidad, que comprenderá: movimiento de tierras, afirmados, pavimentación, andenes, bordillos, pavimento de aceras, muros de contención y separación, puentes, túneles, obras de arte, equipos mecánicos o electromecánicos necesarios para el funcionamiento de la obra, canalización, teléfonos, gas y otros servicios, arborización, jardines</w:t>
      </w:r>
      <w:r w:rsidRPr="00517235">
        <w:rPr>
          <w:rFonts w:ascii="Century Gothic" w:hAnsi="Century Gothic" w:cstheme="minorHAnsi"/>
          <w:sz w:val="20"/>
          <w:szCs w:val="20"/>
        </w:rPr>
        <w:t>, de ornato</w:t>
      </w:r>
      <w:r w:rsidR="00BB1660" w:rsidRPr="00517235">
        <w:rPr>
          <w:rFonts w:ascii="Century Gothic" w:hAnsi="Century Gothic" w:cstheme="minorHAnsi"/>
          <w:sz w:val="20"/>
          <w:szCs w:val="20"/>
        </w:rPr>
        <w:t xml:space="preserve"> y otras </w:t>
      </w:r>
      <w:r w:rsidRPr="00517235">
        <w:rPr>
          <w:rFonts w:ascii="Century Gothic" w:hAnsi="Century Gothic" w:cstheme="minorHAnsi"/>
          <w:sz w:val="20"/>
          <w:szCs w:val="20"/>
        </w:rPr>
        <w:t xml:space="preserve">rubros necesarias para la ejecución de la obra, </w:t>
      </w:r>
      <w:r w:rsidR="00BB1660" w:rsidRPr="00517235">
        <w:rPr>
          <w:rFonts w:ascii="Century Gothic" w:hAnsi="Century Gothic" w:cstheme="minorHAnsi"/>
          <w:sz w:val="20"/>
          <w:szCs w:val="20"/>
        </w:rPr>
        <w:t xml:space="preserve">de ornato; </w:t>
      </w:r>
    </w:p>
    <w:p w14:paraId="4DEBCDFF" w14:textId="77777777" w:rsidR="00BB1660" w:rsidRPr="00517235" w:rsidRDefault="00BB1660" w:rsidP="0023435D">
      <w:pPr>
        <w:jc w:val="both"/>
        <w:rPr>
          <w:rFonts w:ascii="Century Gothic" w:hAnsi="Century Gothic" w:cstheme="minorHAnsi"/>
          <w:sz w:val="20"/>
          <w:szCs w:val="20"/>
        </w:rPr>
      </w:pPr>
    </w:p>
    <w:p w14:paraId="6A4A8A4C" w14:textId="5275FAB1" w:rsidR="00BB1660" w:rsidRPr="00517235" w:rsidRDefault="003B4AE7" w:rsidP="0023435D">
      <w:pPr>
        <w:jc w:val="both"/>
        <w:rPr>
          <w:rFonts w:ascii="Century Gothic" w:hAnsi="Century Gothic" w:cstheme="minorHAnsi"/>
          <w:sz w:val="20"/>
          <w:szCs w:val="20"/>
        </w:rPr>
      </w:pPr>
      <w:r w:rsidRPr="00517235">
        <w:rPr>
          <w:rFonts w:ascii="Century Gothic" w:hAnsi="Century Gothic" w:cstheme="minorHAnsi"/>
          <w:sz w:val="20"/>
          <w:szCs w:val="20"/>
        </w:rPr>
        <w:t>El v</w:t>
      </w:r>
      <w:r w:rsidR="00BB1660" w:rsidRPr="00517235">
        <w:rPr>
          <w:rFonts w:ascii="Century Gothic" w:hAnsi="Century Gothic" w:cstheme="minorHAnsi"/>
          <w:sz w:val="20"/>
          <w:szCs w:val="20"/>
        </w:rPr>
        <w:t>alor de todas las indemnizaciones que se h</w:t>
      </w:r>
      <w:r w:rsidRPr="00517235">
        <w:rPr>
          <w:rFonts w:ascii="Century Gothic" w:hAnsi="Century Gothic" w:cstheme="minorHAnsi"/>
          <w:sz w:val="20"/>
          <w:szCs w:val="20"/>
        </w:rPr>
        <w:t>ayan</w:t>
      </w:r>
      <w:r w:rsidR="00BB1660" w:rsidRPr="00517235">
        <w:rPr>
          <w:rFonts w:ascii="Century Gothic" w:hAnsi="Century Gothic" w:cstheme="minorHAnsi"/>
          <w:sz w:val="20"/>
          <w:szCs w:val="20"/>
        </w:rPr>
        <w:t xml:space="preserve"> pagado o se deban pagar por razón de daños y perjuicios que se pudieren causar con ocasión de la obra, producidos por fuerza mayor o caso fortuito; </w:t>
      </w:r>
    </w:p>
    <w:p w14:paraId="50DEAD36" w14:textId="77777777" w:rsidR="00BB1660" w:rsidRPr="00517235" w:rsidRDefault="00BB1660" w:rsidP="0023435D">
      <w:pPr>
        <w:jc w:val="both"/>
        <w:rPr>
          <w:rFonts w:ascii="Century Gothic" w:hAnsi="Century Gothic" w:cstheme="minorHAnsi"/>
          <w:sz w:val="20"/>
          <w:szCs w:val="20"/>
        </w:rPr>
      </w:pPr>
    </w:p>
    <w:p w14:paraId="49B9C7EF" w14:textId="77777777" w:rsidR="00C451B7" w:rsidRDefault="00C451B7" w:rsidP="0023435D">
      <w:pPr>
        <w:jc w:val="both"/>
        <w:rPr>
          <w:rFonts w:ascii="Century Gothic" w:hAnsi="Century Gothic" w:cstheme="minorHAnsi"/>
          <w:sz w:val="20"/>
          <w:szCs w:val="20"/>
        </w:rPr>
      </w:pPr>
    </w:p>
    <w:p w14:paraId="09A7E25D" w14:textId="058E9369"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Costos de los estudios y administración del proyecto, programación, fiscalización y dirección técnica. Estos gastos no podrán exceder del veinte por ciento del costo total de la obra; y, </w:t>
      </w:r>
    </w:p>
    <w:p w14:paraId="08A3C9ED" w14:textId="77777777" w:rsidR="00BB1660" w:rsidRPr="00517235" w:rsidRDefault="00BB1660" w:rsidP="0023435D">
      <w:pPr>
        <w:jc w:val="both"/>
        <w:rPr>
          <w:rFonts w:ascii="Century Gothic" w:hAnsi="Century Gothic" w:cstheme="minorHAnsi"/>
          <w:sz w:val="20"/>
          <w:szCs w:val="20"/>
        </w:rPr>
      </w:pPr>
    </w:p>
    <w:p w14:paraId="0E864F29" w14:textId="30B0B0F7" w:rsidR="00BB1660" w:rsidRPr="00517235" w:rsidRDefault="00BB166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interés de los bonos u otras formas de crédito utilizados para adelantar los fondos necesarios para la ejecución de la obra y su recepción por parte del Gobierno Autónomo Descentralizado Municipal del </w:t>
      </w:r>
      <w:r w:rsidR="006E456B" w:rsidRPr="00517235">
        <w:rPr>
          <w:rFonts w:ascii="Century Gothic" w:hAnsi="Century Gothic" w:cstheme="minorHAnsi"/>
          <w:sz w:val="20"/>
          <w:szCs w:val="20"/>
        </w:rPr>
        <w:t>Cantón La</w:t>
      </w:r>
      <w:r w:rsidRPr="00517235">
        <w:rPr>
          <w:rFonts w:ascii="Century Gothic" w:hAnsi="Century Gothic" w:cstheme="minorHAnsi"/>
          <w:sz w:val="20"/>
          <w:szCs w:val="20"/>
        </w:rPr>
        <w:t xml:space="preserve"> Joya de los Sachas.</w:t>
      </w:r>
    </w:p>
    <w:p w14:paraId="32AAF6C1" w14:textId="77777777" w:rsidR="00266236" w:rsidRPr="00517235" w:rsidRDefault="00266236" w:rsidP="0023435D">
      <w:pPr>
        <w:jc w:val="both"/>
        <w:rPr>
          <w:rFonts w:ascii="Century Gothic" w:hAnsi="Century Gothic" w:cstheme="minorHAnsi"/>
          <w:sz w:val="20"/>
          <w:szCs w:val="20"/>
        </w:rPr>
      </w:pPr>
    </w:p>
    <w:p w14:paraId="31D78E63" w14:textId="533A7B7A" w:rsidR="00266236" w:rsidRPr="00517235" w:rsidRDefault="00266236" w:rsidP="0023435D">
      <w:pPr>
        <w:jc w:val="both"/>
        <w:rPr>
          <w:rFonts w:ascii="Century Gothic" w:hAnsi="Century Gothic" w:cstheme="minorHAnsi"/>
          <w:sz w:val="20"/>
          <w:szCs w:val="20"/>
        </w:rPr>
      </w:pPr>
      <w:r w:rsidRPr="00517235">
        <w:rPr>
          <w:rFonts w:ascii="Century Gothic" w:hAnsi="Century Gothic" w:cstheme="minorHAnsi"/>
          <w:sz w:val="20"/>
          <w:szCs w:val="20"/>
        </w:rPr>
        <w:t>Los costos de las obras determinadas en los literales precedentes se establec</w:t>
      </w:r>
      <w:r w:rsidR="00FB70FE">
        <w:rPr>
          <w:rFonts w:ascii="Century Gothic" w:hAnsi="Century Gothic" w:cstheme="minorHAnsi"/>
          <w:sz w:val="20"/>
          <w:szCs w:val="20"/>
        </w:rPr>
        <w:t>ieron</w:t>
      </w:r>
      <w:r w:rsidRPr="00517235">
        <w:rPr>
          <w:rFonts w:ascii="Century Gothic" w:hAnsi="Century Gothic" w:cstheme="minorHAnsi"/>
          <w:sz w:val="20"/>
          <w:szCs w:val="20"/>
        </w:rPr>
        <w:t xml:space="preserve">, en lo que se refiere al costo directo, mediante informe de la Dirección </w:t>
      </w:r>
      <w:r w:rsidR="003D2267" w:rsidRPr="00517235">
        <w:rPr>
          <w:rFonts w:ascii="Century Gothic" w:hAnsi="Century Gothic" w:cstheme="minorHAnsi"/>
          <w:sz w:val="20"/>
          <w:szCs w:val="20"/>
        </w:rPr>
        <w:t>de</w:t>
      </w:r>
      <w:r w:rsidR="007735F1" w:rsidRPr="00517235">
        <w:rPr>
          <w:rFonts w:ascii="Century Gothic" w:hAnsi="Century Gothic" w:cstheme="minorHAnsi"/>
          <w:sz w:val="20"/>
          <w:szCs w:val="20"/>
        </w:rPr>
        <w:t xml:space="preserve"> Gestión</w:t>
      </w:r>
      <w:r w:rsidR="003D2267" w:rsidRPr="00517235">
        <w:rPr>
          <w:rFonts w:ascii="Century Gothic" w:hAnsi="Century Gothic" w:cstheme="minorHAnsi"/>
          <w:sz w:val="20"/>
          <w:szCs w:val="20"/>
        </w:rPr>
        <w:t xml:space="preserve"> </w:t>
      </w:r>
      <w:r w:rsidR="007735F1" w:rsidRPr="00517235">
        <w:rPr>
          <w:rFonts w:ascii="Century Gothic" w:hAnsi="Century Gothic" w:cstheme="minorHAnsi"/>
          <w:sz w:val="20"/>
          <w:szCs w:val="20"/>
        </w:rPr>
        <w:t>Obras Públicas</w:t>
      </w:r>
      <w:r w:rsidR="003D2267" w:rsidRPr="00517235">
        <w:rPr>
          <w:rFonts w:ascii="Century Gothic" w:hAnsi="Century Gothic" w:cstheme="minorHAnsi"/>
          <w:sz w:val="20"/>
          <w:szCs w:val="20"/>
        </w:rPr>
        <w:t xml:space="preserve"> y la Dirección de Gestión Financiera</w:t>
      </w:r>
      <w:r w:rsidRPr="00517235">
        <w:rPr>
          <w:rFonts w:ascii="Century Gothic" w:hAnsi="Century Gothic" w:cstheme="minorHAnsi"/>
          <w:sz w:val="20"/>
          <w:szCs w:val="20"/>
        </w:rPr>
        <w:t>.</w:t>
      </w:r>
    </w:p>
    <w:p w14:paraId="357E3B17" w14:textId="77777777" w:rsidR="00266236" w:rsidRPr="00517235" w:rsidRDefault="00266236" w:rsidP="0023435D">
      <w:pPr>
        <w:jc w:val="both"/>
        <w:rPr>
          <w:rFonts w:ascii="Century Gothic" w:hAnsi="Century Gothic" w:cstheme="minorHAnsi"/>
          <w:sz w:val="20"/>
          <w:szCs w:val="20"/>
        </w:rPr>
      </w:pPr>
    </w:p>
    <w:p w14:paraId="2C14E174" w14:textId="00D6F46B" w:rsidR="00266236" w:rsidRPr="00517235" w:rsidRDefault="00266236" w:rsidP="0023435D">
      <w:pPr>
        <w:jc w:val="both"/>
        <w:rPr>
          <w:rFonts w:ascii="Century Gothic" w:hAnsi="Century Gothic" w:cstheme="minorHAnsi"/>
          <w:sz w:val="20"/>
          <w:szCs w:val="20"/>
        </w:rPr>
      </w:pPr>
      <w:r w:rsidRPr="00517235">
        <w:rPr>
          <w:rFonts w:ascii="Century Gothic" w:hAnsi="Century Gothic" w:cstheme="minorHAnsi"/>
          <w:sz w:val="20"/>
          <w:szCs w:val="20"/>
        </w:rPr>
        <w:t>En ningún caso se inclu</w:t>
      </w:r>
      <w:r w:rsidR="00FB70FE">
        <w:rPr>
          <w:rFonts w:ascii="Century Gothic" w:hAnsi="Century Gothic" w:cstheme="minorHAnsi"/>
          <w:sz w:val="20"/>
          <w:szCs w:val="20"/>
        </w:rPr>
        <w:t>yen</w:t>
      </w:r>
      <w:r w:rsidRPr="00517235">
        <w:rPr>
          <w:rFonts w:ascii="Century Gothic" w:hAnsi="Century Gothic" w:cstheme="minorHAnsi"/>
          <w:sz w:val="20"/>
          <w:szCs w:val="20"/>
        </w:rPr>
        <w:t xml:space="preserve"> en el costo, los gastos generales de carácter corporativo de la Entidad a cargo de las obras, tampoco se incluirá los de mantenimiento y de depreciación de las obras.</w:t>
      </w:r>
    </w:p>
    <w:p w14:paraId="2F9F74FC" w14:textId="77777777" w:rsidR="00266236" w:rsidRPr="00517235" w:rsidRDefault="00266236" w:rsidP="0023435D">
      <w:pPr>
        <w:jc w:val="both"/>
        <w:rPr>
          <w:rFonts w:ascii="Century Gothic" w:hAnsi="Century Gothic" w:cstheme="minorHAnsi"/>
          <w:sz w:val="20"/>
          <w:szCs w:val="20"/>
        </w:rPr>
      </w:pPr>
    </w:p>
    <w:p w14:paraId="1DD70DA6" w14:textId="0B70457B" w:rsidR="00CE603A" w:rsidRPr="00517235" w:rsidRDefault="00CE603A" w:rsidP="0023435D">
      <w:pPr>
        <w:jc w:val="both"/>
        <w:rPr>
          <w:rStyle w:val="font"/>
          <w:rFonts w:ascii="Century Gothic" w:eastAsiaTheme="minorHAnsi" w:hAnsi="Century Gothic" w:cstheme="minorHAnsi"/>
          <w:sz w:val="20"/>
          <w:szCs w:val="20"/>
        </w:rPr>
      </w:pPr>
      <w:r w:rsidRPr="00517235">
        <w:rPr>
          <w:rStyle w:val="b"/>
          <w:rFonts w:ascii="Century Gothic" w:eastAsiaTheme="minorHAnsi" w:hAnsi="Century Gothic" w:cstheme="minorHAnsi"/>
          <w:b/>
          <w:sz w:val="20"/>
          <w:szCs w:val="20"/>
        </w:rPr>
        <w:t xml:space="preserve">Art.- </w:t>
      </w:r>
      <w:r w:rsidR="00812042" w:rsidRPr="00517235">
        <w:rPr>
          <w:rStyle w:val="b"/>
          <w:rFonts w:ascii="Century Gothic" w:eastAsiaTheme="minorHAnsi" w:hAnsi="Century Gothic" w:cstheme="minorHAnsi"/>
          <w:b/>
          <w:sz w:val="20"/>
          <w:szCs w:val="20"/>
        </w:rPr>
        <w:t>9</w:t>
      </w:r>
      <w:r w:rsidRPr="00517235">
        <w:rPr>
          <w:rStyle w:val="b"/>
          <w:rFonts w:ascii="Century Gothic" w:eastAsiaTheme="minorHAnsi" w:hAnsi="Century Gothic" w:cstheme="minorHAnsi"/>
          <w:b/>
          <w:sz w:val="20"/>
          <w:szCs w:val="20"/>
        </w:rPr>
        <w:t xml:space="preserve">.- </w:t>
      </w:r>
      <w:r w:rsidR="00825A89" w:rsidRPr="00517235">
        <w:rPr>
          <w:rStyle w:val="b"/>
          <w:rFonts w:ascii="Century Gothic" w:eastAsiaTheme="minorHAnsi" w:hAnsi="Century Gothic" w:cstheme="minorHAnsi"/>
          <w:b/>
          <w:sz w:val="20"/>
          <w:szCs w:val="20"/>
        </w:rPr>
        <w:t>Límite del tributo.-</w:t>
      </w:r>
      <w:r w:rsidR="00825A89" w:rsidRPr="00517235">
        <w:rPr>
          <w:rStyle w:val="b"/>
          <w:rFonts w:ascii="Century Gothic" w:eastAsiaTheme="minorHAnsi" w:hAnsi="Century Gothic" w:cstheme="minorHAnsi"/>
          <w:sz w:val="20"/>
          <w:szCs w:val="20"/>
        </w:rPr>
        <w:t xml:space="preserve"> </w:t>
      </w:r>
      <w:r w:rsidR="00825A89" w:rsidRPr="00517235">
        <w:rPr>
          <w:rStyle w:val="font"/>
          <w:rFonts w:ascii="Century Gothic" w:eastAsiaTheme="minorHAnsi" w:hAnsi="Century Gothic" w:cstheme="minorHAnsi"/>
          <w:sz w:val="20"/>
          <w:szCs w:val="20"/>
        </w:rPr>
        <w:t>El monto total de este tributo no podrá exceder del cincuenta por ciento (50%) del mayor valor experimentado por el inmueble entre la época inmediatamente anterior a la obra y la época de la dete</w:t>
      </w:r>
      <w:r w:rsidRPr="00517235">
        <w:rPr>
          <w:rStyle w:val="font"/>
          <w:rFonts w:ascii="Century Gothic" w:eastAsiaTheme="minorHAnsi" w:hAnsi="Century Gothic" w:cstheme="minorHAnsi"/>
          <w:sz w:val="20"/>
          <w:szCs w:val="20"/>
        </w:rPr>
        <w:t>rminación del débito tributario, conforme lo determinado en el artículo 593 del COOTAD.</w:t>
      </w:r>
    </w:p>
    <w:p w14:paraId="6B50774D" w14:textId="77777777" w:rsidR="00825A89" w:rsidRPr="00517235" w:rsidRDefault="00825A89" w:rsidP="0023435D">
      <w:pPr>
        <w:jc w:val="both"/>
        <w:rPr>
          <w:rFonts w:ascii="Century Gothic" w:hAnsi="Century Gothic" w:cstheme="minorHAnsi"/>
          <w:sz w:val="20"/>
          <w:szCs w:val="20"/>
        </w:rPr>
      </w:pPr>
    </w:p>
    <w:p w14:paraId="50A9C174" w14:textId="341B0BDB" w:rsidR="00C46B97" w:rsidRPr="00517235" w:rsidRDefault="00C46B9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10</w:t>
      </w:r>
      <w:r w:rsidRPr="00517235">
        <w:rPr>
          <w:rFonts w:ascii="Century Gothic" w:hAnsi="Century Gothic" w:cstheme="minorHAnsi"/>
          <w:sz w:val="20"/>
          <w:szCs w:val="20"/>
        </w:rPr>
        <w:t>.- Determinación de</w:t>
      </w:r>
      <w:r w:rsidR="00D23F95" w:rsidRPr="00517235">
        <w:rPr>
          <w:rFonts w:ascii="Century Gothic" w:hAnsi="Century Gothic" w:cstheme="minorHAnsi"/>
          <w:sz w:val="20"/>
          <w:szCs w:val="20"/>
        </w:rPr>
        <w:t xml:space="preserve"> </w:t>
      </w:r>
      <w:r w:rsidRPr="00517235">
        <w:rPr>
          <w:rFonts w:ascii="Century Gothic" w:hAnsi="Century Gothic" w:cstheme="minorHAnsi"/>
          <w:sz w:val="20"/>
          <w:szCs w:val="20"/>
        </w:rPr>
        <w:t>l</w:t>
      </w:r>
      <w:r w:rsidR="00D23F95" w:rsidRPr="00517235">
        <w:rPr>
          <w:rFonts w:ascii="Century Gothic" w:hAnsi="Century Gothic" w:cstheme="minorHAnsi"/>
          <w:sz w:val="20"/>
          <w:szCs w:val="20"/>
        </w:rPr>
        <w:t xml:space="preserve">a zona de influencia o </w:t>
      </w:r>
      <w:r w:rsidRPr="00517235">
        <w:rPr>
          <w:rFonts w:ascii="Century Gothic" w:hAnsi="Century Gothic" w:cstheme="minorHAnsi"/>
          <w:sz w:val="20"/>
          <w:szCs w:val="20"/>
        </w:rPr>
        <w:t xml:space="preserve">beneficio.- El tipo de beneficio de la obra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r w:rsidRPr="00517235">
        <w:rPr>
          <w:rFonts w:ascii="Century Gothic" w:hAnsi="Century Gothic" w:cstheme="minorHAnsi"/>
          <w:sz w:val="20"/>
          <w:szCs w:val="20"/>
        </w:rPr>
        <w:t xml:space="preserve">, se determina como </w:t>
      </w:r>
      <w:r w:rsidR="00DE23B0" w:rsidRPr="00517235">
        <w:rPr>
          <w:rFonts w:ascii="Century Gothic" w:hAnsi="Century Gothic" w:cstheme="minorHAnsi"/>
          <w:sz w:val="20"/>
          <w:szCs w:val="20"/>
        </w:rPr>
        <w:t>LOCAL</w:t>
      </w:r>
      <w:r w:rsidRPr="00517235">
        <w:rPr>
          <w:rFonts w:ascii="Century Gothic" w:hAnsi="Century Gothic" w:cstheme="minorHAnsi"/>
          <w:sz w:val="20"/>
          <w:szCs w:val="20"/>
        </w:rPr>
        <w:t xml:space="preserve">, conforme consta en el informe técnico emitido por la </w:t>
      </w:r>
      <w:r w:rsidR="00DE23B0" w:rsidRPr="00517235">
        <w:rPr>
          <w:rFonts w:ascii="Century Gothic" w:hAnsi="Century Gothic" w:cstheme="minorHAnsi"/>
          <w:sz w:val="20"/>
          <w:szCs w:val="20"/>
        </w:rPr>
        <w:t>Unidad de Estudios y Proyectos</w:t>
      </w:r>
      <w:r w:rsidR="00122CDF" w:rsidRPr="00517235">
        <w:rPr>
          <w:rFonts w:ascii="Century Gothic" w:hAnsi="Century Gothic" w:cstheme="minorHAnsi"/>
          <w:sz w:val="20"/>
          <w:szCs w:val="20"/>
        </w:rPr>
        <w:t xml:space="preserve"> </w:t>
      </w:r>
      <w:r w:rsidR="00DE23B0" w:rsidRPr="00517235">
        <w:rPr>
          <w:rFonts w:ascii="Century Gothic" w:hAnsi="Century Gothic" w:cstheme="minorHAnsi"/>
          <w:sz w:val="20"/>
          <w:szCs w:val="20"/>
        </w:rPr>
        <w:t>de la Dirección de Gestión de Planificación</w:t>
      </w:r>
      <w:r w:rsidRPr="00517235">
        <w:rPr>
          <w:rFonts w:ascii="Century Gothic" w:hAnsi="Century Gothic" w:cstheme="minorHAnsi"/>
          <w:sz w:val="20"/>
          <w:szCs w:val="20"/>
        </w:rPr>
        <w:t xml:space="preserve"> del Gobierno Autónomo Descentralizado Municipal del </w:t>
      </w:r>
      <w:r w:rsidR="00DE23B0" w:rsidRPr="00517235">
        <w:rPr>
          <w:rFonts w:ascii="Century Gothic" w:hAnsi="Century Gothic" w:cstheme="minorHAnsi"/>
          <w:sz w:val="20"/>
          <w:szCs w:val="20"/>
        </w:rPr>
        <w:t>C</w:t>
      </w:r>
      <w:r w:rsidRPr="00517235">
        <w:rPr>
          <w:rFonts w:ascii="Century Gothic" w:hAnsi="Century Gothic" w:cstheme="minorHAnsi"/>
          <w:sz w:val="20"/>
          <w:szCs w:val="20"/>
        </w:rPr>
        <w:t xml:space="preserve">antón </w:t>
      </w:r>
      <w:r w:rsidR="00DE23B0" w:rsidRPr="00517235">
        <w:rPr>
          <w:rFonts w:ascii="Century Gothic" w:hAnsi="Century Gothic" w:cstheme="minorHAnsi"/>
          <w:sz w:val="20"/>
          <w:szCs w:val="20"/>
        </w:rPr>
        <w:t>La Joya de los Sachas.</w:t>
      </w:r>
    </w:p>
    <w:p w14:paraId="400DDC08" w14:textId="6EBEF17A" w:rsidR="00DE23B0" w:rsidRPr="00517235" w:rsidRDefault="00DE23B0" w:rsidP="0023435D">
      <w:pPr>
        <w:jc w:val="both"/>
        <w:rPr>
          <w:rFonts w:ascii="Century Gothic" w:hAnsi="Century Gothic" w:cstheme="minorHAnsi"/>
          <w:sz w:val="20"/>
          <w:szCs w:val="20"/>
        </w:rPr>
      </w:pPr>
    </w:p>
    <w:p w14:paraId="0518C9EC" w14:textId="77777777" w:rsidR="00923435" w:rsidRDefault="00923435" w:rsidP="0023435D">
      <w:pPr>
        <w:jc w:val="both"/>
        <w:rPr>
          <w:rFonts w:ascii="Century Gothic" w:hAnsi="Century Gothic" w:cstheme="minorHAnsi"/>
          <w:sz w:val="20"/>
          <w:szCs w:val="20"/>
        </w:rPr>
      </w:pPr>
    </w:p>
    <w:p w14:paraId="2E42B59B" w14:textId="6E5BCEC4" w:rsidR="00DE23B0" w:rsidRPr="00517235" w:rsidRDefault="00DE23B0"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B33854" w:rsidRPr="00517235">
        <w:rPr>
          <w:rFonts w:ascii="Century Gothic" w:hAnsi="Century Gothic" w:cstheme="minorHAnsi"/>
          <w:sz w:val="20"/>
          <w:szCs w:val="20"/>
        </w:rPr>
        <w:t>1</w:t>
      </w:r>
      <w:r w:rsidR="00812042" w:rsidRPr="00517235">
        <w:rPr>
          <w:rFonts w:ascii="Century Gothic" w:hAnsi="Century Gothic" w:cstheme="minorHAnsi"/>
          <w:sz w:val="20"/>
          <w:szCs w:val="20"/>
        </w:rPr>
        <w:t>1</w:t>
      </w:r>
      <w:r w:rsidRPr="00517235">
        <w:rPr>
          <w:rFonts w:ascii="Century Gothic" w:hAnsi="Century Gothic" w:cstheme="minorHAnsi"/>
          <w:sz w:val="20"/>
          <w:szCs w:val="20"/>
        </w:rPr>
        <w:t xml:space="preserve">.- Identificación de los beneficiarios y </w:t>
      </w:r>
      <w:r w:rsidR="007735F1" w:rsidRPr="00517235">
        <w:rPr>
          <w:rFonts w:ascii="Century Gothic" w:hAnsi="Century Gothic" w:cstheme="minorHAnsi"/>
          <w:sz w:val="20"/>
          <w:szCs w:val="20"/>
        </w:rPr>
        <w:t>prorrateo. -</w:t>
      </w:r>
      <w:r w:rsidRPr="00517235">
        <w:rPr>
          <w:rFonts w:ascii="Century Gothic" w:hAnsi="Century Gothic" w:cstheme="minorHAnsi"/>
          <w:sz w:val="20"/>
          <w:szCs w:val="20"/>
        </w:rPr>
        <w:t xml:space="preserve"> Los beneficiarios y el prorrateo del valor de la contribución especial de mejoras de la obra de</w:t>
      </w:r>
      <w:r w:rsidR="00A36A66" w:rsidRPr="00517235">
        <w:rPr>
          <w:rFonts w:ascii="Century Gothic" w:hAnsi="Century Gothic" w:cstheme="minorHAnsi"/>
          <w:sz w:val="20"/>
          <w:szCs w:val="20"/>
        </w:rPr>
        <w:t xml:space="preserve"> </w:t>
      </w:r>
      <w:r w:rsidR="005351D7" w:rsidRPr="00517235">
        <w:rPr>
          <w:rFonts w:ascii="Century Gothic" w:hAnsi="Century Gothic" w:cstheme="minorHAnsi"/>
          <w:sz w:val="20"/>
          <w:szCs w:val="20"/>
        </w:rPr>
        <w:t>“ASFALTO E= 5,00 CM DEL BARRIO LA ALBORADA, PERTENECIENTE A LA ZONA URBANA DEL CANTÓN LA JOYA DE LOS SACHAS, PROVINCIA DE ORELLANA”</w:t>
      </w:r>
      <w:r w:rsidRPr="00517235">
        <w:rPr>
          <w:rFonts w:ascii="Century Gothic" w:hAnsi="Century Gothic" w:cstheme="minorHAnsi"/>
          <w:sz w:val="20"/>
          <w:szCs w:val="20"/>
        </w:rPr>
        <w:t xml:space="preserve">, lo establecerá la Dirección de Gestión de Planificación, y la Dirección de Gestión Financiera. Para el efecto, la </w:t>
      </w:r>
      <w:r w:rsidR="00A36A66" w:rsidRPr="00517235">
        <w:rPr>
          <w:rFonts w:ascii="Century Gothic" w:hAnsi="Century Gothic" w:cstheme="minorHAnsi"/>
          <w:sz w:val="20"/>
          <w:szCs w:val="20"/>
        </w:rPr>
        <w:t>Unidad de</w:t>
      </w:r>
      <w:r w:rsidRPr="00517235">
        <w:rPr>
          <w:rFonts w:ascii="Century Gothic" w:hAnsi="Century Gothic" w:cstheme="minorHAnsi"/>
          <w:sz w:val="20"/>
          <w:szCs w:val="20"/>
        </w:rPr>
        <w:t xml:space="preserve"> Avalúos y Catastros, elaborará</w:t>
      </w:r>
      <w:r w:rsidR="00A36A66" w:rsidRPr="00517235">
        <w:rPr>
          <w:rFonts w:ascii="Century Gothic" w:hAnsi="Century Gothic" w:cstheme="minorHAnsi"/>
          <w:sz w:val="20"/>
          <w:szCs w:val="20"/>
        </w:rPr>
        <w:t>n</w:t>
      </w:r>
      <w:r w:rsidRPr="00517235">
        <w:rPr>
          <w:rFonts w:ascii="Century Gothic" w:hAnsi="Century Gothic" w:cstheme="minorHAnsi"/>
          <w:sz w:val="20"/>
          <w:szCs w:val="20"/>
        </w:rPr>
        <w:t xml:space="preserve"> </w:t>
      </w:r>
      <w:r w:rsidR="00A36A66" w:rsidRPr="00517235">
        <w:rPr>
          <w:rFonts w:ascii="Century Gothic" w:hAnsi="Century Gothic" w:cstheme="minorHAnsi"/>
          <w:sz w:val="20"/>
          <w:szCs w:val="20"/>
        </w:rPr>
        <w:t>la actualización</w:t>
      </w:r>
      <w:r w:rsidRPr="00517235">
        <w:rPr>
          <w:rFonts w:ascii="Century Gothic" w:hAnsi="Century Gothic" w:cstheme="minorHAnsi"/>
          <w:sz w:val="20"/>
          <w:szCs w:val="20"/>
        </w:rPr>
        <w:t xml:space="preserve"> de</w:t>
      </w:r>
      <w:r w:rsidR="00A36A66" w:rsidRPr="00517235">
        <w:rPr>
          <w:rFonts w:ascii="Century Gothic" w:hAnsi="Century Gothic" w:cstheme="minorHAnsi"/>
          <w:sz w:val="20"/>
          <w:szCs w:val="20"/>
        </w:rPr>
        <w:t>l catastro de los</w:t>
      </w:r>
      <w:r w:rsidRPr="00517235">
        <w:rPr>
          <w:rFonts w:ascii="Century Gothic" w:hAnsi="Century Gothic" w:cstheme="minorHAnsi"/>
          <w:sz w:val="20"/>
          <w:szCs w:val="20"/>
        </w:rPr>
        <w:t xml:space="preserve"> predios </w:t>
      </w:r>
      <w:r w:rsidR="00A36A66" w:rsidRPr="00517235">
        <w:rPr>
          <w:rFonts w:ascii="Century Gothic" w:hAnsi="Century Gothic" w:cstheme="minorHAnsi"/>
          <w:sz w:val="20"/>
          <w:szCs w:val="20"/>
        </w:rPr>
        <w:t xml:space="preserve">beneficiarios para </w:t>
      </w:r>
      <w:r w:rsidRPr="00517235">
        <w:rPr>
          <w:rFonts w:ascii="Century Gothic" w:hAnsi="Century Gothic" w:cstheme="minorHAnsi"/>
          <w:sz w:val="20"/>
          <w:szCs w:val="20"/>
        </w:rPr>
        <w:t>la Contribución Especial de Mejoras.</w:t>
      </w:r>
    </w:p>
    <w:p w14:paraId="41CBBB13" w14:textId="3FD4B287" w:rsidR="00A36A66" w:rsidRPr="00517235" w:rsidRDefault="00A36A66" w:rsidP="0023435D">
      <w:pPr>
        <w:jc w:val="both"/>
        <w:rPr>
          <w:rFonts w:ascii="Century Gothic" w:hAnsi="Century Gothic" w:cstheme="minorHAnsi"/>
          <w:sz w:val="20"/>
          <w:szCs w:val="20"/>
        </w:rPr>
      </w:pPr>
    </w:p>
    <w:p w14:paraId="01690BEB" w14:textId="72FDDDAB" w:rsidR="00FA6AD0" w:rsidRPr="00517235" w:rsidRDefault="00631EF0" w:rsidP="0023435D">
      <w:pPr>
        <w:jc w:val="both"/>
        <w:rPr>
          <w:rFonts w:ascii="Century Gothic" w:hAnsi="Century Gothic" w:cstheme="minorHAnsi"/>
          <w:sz w:val="20"/>
          <w:szCs w:val="20"/>
        </w:rPr>
      </w:pPr>
      <w:r w:rsidRPr="00517235">
        <w:rPr>
          <w:rFonts w:ascii="Century Gothic" w:hAnsi="Century Gothic" w:cstheme="minorHAnsi"/>
          <w:color w:val="000000"/>
          <w:sz w:val="20"/>
          <w:szCs w:val="20"/>
        </w:rPr>
        <w:t>Una vez establecido el costo de la obra sobre cuya base se ha de calcular el tributo, la Dirección de Gestión Financiera de la Municipalidad, realizará el prorrateo entre los beneficiarios, y se prorrateará entre ellos el costo total de la obra con las exenciones y descuentos establecidos en la presente Ordenanza.</w:t>
      </w:r>
    </w:p>
    <w:p w14:paraId="35FAD983" w14:textId="77777777" w:rsidR="00FA6AD0" w:rsidRPr="00517235" w:rsidRDefault="00FA6AD0" w:rsidP="0023435D">
      <w:pPr>
        <w:jc w:val="both"/>
        <w:rPr>
          <w:rFonts w:ascii="Century Gothic" w:hAnsi="Century Gothic" w:cstheme="minorHAnsi"/>
          <w:sz w:val="20"/>
          <w:szCs w:val="20"/>
        </w:rPr>
      </w:pPr>
    </w:p>
    <w:p w14:paraId="64EEF5E2" w14:textId="37B51A8E" w:rsidR="006356FD" w:rsidRPr="00517235" w:rsidRDefault="001D4F3C"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CE603A" w:rsidRPr="00517235">
        <w:rPr>
          <w:rFonts w:ascii="Century Gothic" w:hAnsi="Century Gothic" w:cstheme="minorHAnsi"/>
          <w:sz w:val="20"/>
          <w:szCs w:val="20"/>
        </w:rPr>
        <w:t>1</w:t>
      </w:r>
      <w:r w:rsidR="00812042" w:rsidRPr="00517235">
        <w:rPr>
          <w:rFonts w:ascii="Century Gothic" w:hAnsi="Century Gothic" w:cstheme="minorHAnsi"/>
          <w:sz w:val="20"/>
          <w:szCs w:val="20"/>
        </w:rPr>
        <w:t>2</w:t>
      </w:r>
      <w:r w:rsidRPr="00517235">
        <w:rPr>
          <w:rFonts w:ascii="Century Gothic" w:hAnsi="Century Gothic" w:cstheme="minorHAnsi"/>
          <w:sz w:val="20"/>
          <w:szCs w:val="20"/>
        </w:rPr>
        <w:t xml:space="preserve">.- Base </w:t>
      </w:r>
      <w:r w:rsidR="00D23F95" w:rsidRPr="00517235">
        <w:rPr>
          <w:rFonts w:ascii="Century Gothic" w:hAnsi="Century Gothic" w:cstheme="minorHAnsi"/>
          <w:sz w:val="20"/>
          <w:szCs w:val="20"/>
        </w:rPr>
        <w:t>del tributo</w:t>
      </w:r>
      <w:r w:rsidR="002E7A3D" w:rsidRPr="00517235">
        <w:rPr>
          <w:rFonts w:ascii="Century Gothic" w:hAnsi="Century Gothic" w:cstheme="minorHAnsi"/>
          <w:sz w:val="20"/>
          <w:szCs w:val="20"/>
        </w:rPr>
        <w:t>.-</w:t>
      </w:r>
      <w:r w:rsidRPr="00517235">
        <w:rPr>
          <w:rFonts w:ascii="Century Gothic" w:hAnsi="Century Gothic" w:cstheme="minorHAnsi"/>
          <w:sz w:val="20"/>
          <w:szCs w:val="20"/>
        </w:rPr>
        <w:t xml:space="preserve"> La base de este tributo </w:t>
      </w:r>
      <w:r w:rsidR="006356FD" w:rsidRPr="00517235">
        <w:rPr>
          <w:rFonts w:ascii="Century Gothic" w:hAnsi="Century Gothic" w:cstheme="minorHAnsi"/>
          <w:sz w:val="20"/>
          <w:szCs w:val="20"/>
        </w:rPr>
        <w:t>será el costo de la obra</w:t>
      </w:r>
      <w:r w:rsidR="00D23F95" w:rsidRPr="00517235">
        <w:rPr>
          <w:rFonts w:ascii="Century Gothic" w:hAnsi="Century Gothic" w:cstheme="minorHAnsi"/>
          <w:sz w:val="20"/>
          <w:szCs w:val="20"/>
        </w:rPr>
        <w:t xml:space="preserve"> </w:t>
      </w:r>
      <w:r w:rsidR="006356FD" w:rsidRPr="00517235">
        <w:rPr>
          <w:rFonts w:ascii="Century Gothic" w:hAnsi="Century Gothic" w:cstheme="minorHAnsi"/>
          <w:sz w:val="20"/>
          <w:szCs w:val="20"/>
        </w:rPr>
        <w:t>respectiva, prorrateado entre las propiedades beneficiadas, en la forma y proporción que se establece en esta Ordenanza.</w:t>
      </w:r>
    </w:p>
    <w:p w14:paraId="5CFBDFB9" w14:textId="77777777" w:rsidR="006356FD" w:rsidRPr="00517235" w:rsidRDefault="006356FD" w:rsidP="0023435D">
      <w:pPr>
        <w:jc w:val="both"/>
        <w:rPr>
          <w:rFonts w:ascii="Century Gothic" w:hAnsi="Century Gothic" w:cstheme="minorHAnsi"/>
          <w:sz w:val="20"/>
          <w:szCs w:val="20"/>
        </w:rPr>
      </w:pPr>
    </w:p>
    <w:p w14:paraId="55CED585" w14:textId="67E8810C" w:rsidR="00502AE6" w:rsidRDefault="00502AE6"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3</w:t>
      </w:r>
      <w:r w:rsidRPr="00517235">
        <w:rPr>
          <w:rFonts w:ascii="Century Gothic" w:hAnsi="Century Gothic" w:cstheme="minorHAnsi"/>
          <w:sz w:val="20"/>
          <w:szCs w:val="20"/>
        </w:rPr>
        <w:t>.- Independencia de la contribuci</w:t>
      </w:r>
      <w:r w:rsidR="00D23F95" w:rsidRPr="00517235">
        <w:rPr>
          <w:rFonts w:ascii="Century Gothic" w:hAnsi="Century Gothic" w:cstheme="minorHAnsi"/>
          <w:sz w:val="20"/>
          <w:szCs w:val="20"/>
        </w:rPr>
        <w:t>ó</w:t>
      </w:r>
      <w:r w:rsidRPr="00517235">
        <w:rPr>
          <w:rFonts w:ascii="Century Gothic" w:hAnsi="Century Gothic" w:cstheme="minorHAnsi"/>
          <w:sz w:val="20"/>
          <w:szCs w:val="20"/>
        </w:rPr>
        <w:t>n especial de mejoras.-</w:t>
      </w:r>
      <w:r w:rsidR="00D23F95" w:rsidRPr="00517235">
        <w:rPr>
          <w:rFonts w:ascii="Century Gothic" w:hAnsi="Century Gothic" w:cstheme="minorHAnsi"/>
          <w:sz w:val="20"/>
          <w:szCs w:val="20"/>
        </w:rPr>
        <w:t xml:space="preserve"> La</w:t>
      </w:r>
      <w:r w:rsidRPr="00517235">
        <w:rPr>
          <w:rFonts w:ascii="Century Gothic" w:hAnsi="Century Gothic" w:cstheme="minorHAnsi"/>
          <w:sz w:val="20"/>
          <w:szCs w:val="20"/>
        </w:rPr>
        <w:t xml:space="preserve"> obra ejecutada y recibida</w:t>
      </w:r>
      <w:r w:rsidR="00D23F95" w:rsidRPr="00517235">
        <w:rPr>
          <w:rFonts w:ascii="Century Gothic" w:hAnsi="Century Gothic" w:cstheme="minorHAnsi"/>
          <w:sz w:val="20"/>
          <w:szCs w:val="20"/>
        </w:rPr>
        <w:t xml:space="preserve"> referente al </w:t>
      </w:r>
      <w:r w:rsidR="00726132" w:rsidRPr="00517235">
        <w:rPr>
          <w:rFonts w:ascii="Century Gothic" w:hAnsi="Century Gothic" w:cstheme="minorHAnsi"/>
          <w:sz w:val="20"/>
          <w:szCs w:val="20"/>
        </w:rPr>
        <w:t>“ASFALTO E= 5,00 CM DEL BARRIO LA ALBORADA, PERTENECIENTE A LA ZONA URBANA DEL CANTÓN LA JOYA DE LOS SACHAS, PROVINCIA DE ORELLANA</w:t>
      </w:r>
      <w:r w:rsidR="006B524E" w:rsidRPr="00517235">
        <w:rPr>
          <w:rFonts w:ascii="Century Gothic" w:hAnsi="Century Gothic" w:cstheme="minorHAnsi"/>
          <w:sz w:val="20"/>
          <w:szCs w:val="20"/>
        </w:rPr>
        <w:t>,</w:t>
      </w:r>
      <w:r w:rsidRPr="00517235">
        <w:rPr>
          <w:rFonts w:ascii="Century Gothic" w:hAnsi="Century Gothic" w:cstheme="minorHAnsi"/>
          <w:sz w:val="20"/>
          <w:szCs w:val="20"/>
        </w:rPr>
        <w:t xml:space="preserve"> por parte del Gobierno Autónomo Descentralizado Municipal, darán lugar a la contribución esp</w:t>
      </w:r>
      <w:r w:rsidR="00D23F95" w:rsidRPr="00517235">
        <w:rPr>
          <w:rFonts w:ascii="Century Gothic" w:hAnsi="Century Gothic" w:cstheme="minorHAnsi"/>
          <w:sz w:val="20"/>
          <w:szCs w:val="20"/>
        </w:rPr>
        <w:t xml:space="preserve">ecial de mejoras y es </w:t>
      </w:r>
      <w:r w:rsidRPr="00517235">
        <w:rPr>
          <w:rFonts w:ascii="Century Gothic" w:hAnsi="Century Gothic" w:cstheme="minorHAnsi"/>
          <w:sz w:val="20"/>
          <w:szCs w:val="20"/>
        </w:rPr>
        <w:t xml:space="preserve">independiente </w:t>
      </w:r>
      <w:r w:rsidR="00D23F95" w:rsidRPr="00517235">
        <w:rPr>
          <w:rFonts w:ascii="Century Gothic" w:hAnsi="Century Gothic" w:cstheme="minorHAnsi"/>
          <w:sz w:val="20"/>
          <w:szCs w:val="20"/>
        </w:rPr>
        <w:t>de otra u otras obras que se ejecuten en la misma área de influencia y que generen la obligación de pagar contribución especial de mejoras</w:t>
      </w:r>
      <w:r w:rsidRPr="00517235">
        <w:rPr>
          <w:rFonts w:ascii="Century Gothic" w:hAnsi="Century Gothic" w:cstheme="minorHAnsi"/>
          <w:sz w:val="20"/>
          <w:szCs w:val="20"/>
        </w:rPr>
        <w:t>.</w:t>
      </w:r>
    </w:p>
    <w:p w14:paraId="4AA11A17" w14:textId="77777777" w:rsidR="00D274AA" w:rsidRPr="00517235" w:rsidRDefault="00D274AA" w:rsidP="0023435D">
      <w:pPr>
        <w:jc w:val="both"/>
        <w:rPr>
          <w:rFonts w:ascii="Century Gothic" w:hAnsi="Century Gothic" w:cstheme="minorHAnsi"/>
          <w:sz w:val="20"/>
          <w:szCs w:val="20"/>
        </w:rPr>
      </w:pPr>
    </w:p>
    <w:p w14:paraId="06FBE940" w14:textId="092FE10B" w:rsidR="006B524E" w:rsidRPr="00517235" w:rsidRDefault="006B524E" w:rsidP="0023435D">
      <w:pPr>
        <w:jc w:val="both"/>
        <w:rPr>
          <w:rFonts w:ascii="Century Gothic" w:hAnsi="Century Gothic" w:cstheme="minorHAnsi"/>
          <w:sz w:val="20"/>
          <w:szCs w:val="20"/>
        </w:rPr>
      </w:pPr>
    </w:p>
    <w:p w14:paraId="2A86D486" w14:textId="71BDA1A7" w:rsidR="00122CDF" w:rsidRPr="00517235" w:rsidRDefault="00122CDF" w:rsidP="007735F1">
      <w:pPr>
        <w:jc w:val="center"/>
        <w:rPr>
          <w:rFonts w:ascii="Century Gothic" w:hAnsi="Century Gothic" w:cstheme="minorHAnsi"/>
          <w:sz w:val="20"/>
          <w:szCs w:val="20"/>
        </w:rPr>
      </w:pPr>
      <w:r w:rsidRPr="00517235">
        <w:rPr>
          <w:rFonts w:ascii="Century Gothic" w:hAnsi="Century Gothic" w:cstheme="minorHAnsi"/>
          <w:sz w:val="20"/>
          <w:szCs w:val="20"/>
        </w:rPr>
        <w:t>CAPITULO III</w:t>
      </w:r>
    </w:p>
    <w:p w14:paraId="39E96025" w14:textId="77777777" w:rsidR="00C451B7" w:rsidRDefault="00C451B7" w:rsidP="007735F1">
      <w:pPr>
        <w:jc w:val="center"/>
        <w:rPr>
          <w:rFonts w:ascii="Century Gothic" w:hAnsi="Century Gothic" w:cstheme="minorHAnsi"/>
          <w:sz w:val="20"/>
          <w:szCs w:val="20"/>
        </w:rPr>
      </w:pPr>
    </w:p>
    <w:p w14:paraId="0EA47B0F" w14:textId="77777777" w:rsidR="00C451B7" w:rsidRDefault="00C451B7" w:rsidP="007735F1">
      <w:pPr>
        <w:jc w:val="center"/>
        <w:rPr>
          <w:rFonts w:ascii="Century Gothic" w:hAnsi="Century Gothic" w:cstheme="minorHAnsi"/>
          <w:sz w:val="20"/>
          <w:szCs w:val="20"/>
        </w:rPr>
      </w:pPr>
    </w:p>
    <w:p w14:paraId="0CD91D98" w14:textId="491A3D0A" w:rsidR="006B524E" w:rsidRPr="00517235" w:rsidRDefault="00122CDF" w:rsidP="007735F1">
      <w:pPr>
        <w:jc w:val="center"/>
        <w:rPr>
          <w:rFonts w:ascii="Century Gothic" w:hAnsi="Century Gothic" w:cstheme="minorHAnsi"/>
          <w:sz w:val="20"/>
          <w:szCs w:val="20"/>
        </w:rPr>
      </w:pPr>
      <w:r w:rsidRPr="00517235">
        <w:rPr>
          <w:rFonts w:ascii="Century Gothic" w:hAnsi="Century Gothic" w:cstheme="minorHAnsi"/>
          <w:sz w:val="20"/>
          <w:szCs w:val="20"/>
        </w:rPr>
        <w:t>DISTRIBUCIÓN, LIQUIDACIÓN, EMISIÓN, PLAZO Y FORMA DE RECAUDACIÓN</w:t>
      </w:r>
    </w:p>
    <w:p w14:paraId="5BE4811E" w14:textId="683A37E9" w:rsidR="00CB7762" w:rsidRPr="00517235" w:rsidRDefault="00CB7762" w:rsidP="0023435D">
      <w:pPr>
        <w:jc w:val="both"/>
        <w:rPr>
          <w:rFonts w:ascii="Century Gothic" w:hAnsi="Century Gothic" w:cstheme="minorHAnsi"/>
          <w:sz w:val="20"/>
          <w:szCs w:val="20"/>
          <w:lang w:val="es-MX" w:eastAsia="es-MX"/>
        </w:rPr>
      </w:pPr>
    </w:p>
    <w:p w14:paraId="18839E48" w14:textId="53DD045C" w:rsidR="00E15546" w:rsidRPr="00517235" w:rsidRDefault="00CB7762"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4</w:t>
      </w:r>
      <w:r w:rsidRPr="00517235">
        <w:rPr>
          <w:rFonts w:ascii="Century Gothic" w:hAnsi="Century Gothic" w:cstheme="minorHAnsi"/>
          <w:sz w:val="20"/>
          <w:szCs w:val="20"/>
        </w:rPr>
        <w:t xml:space="preserve">.- Distribución del costo de </w:t>
      </w:r>
      <w:r w:rsidR="00CE603A" w:rsidRPr="00517235">
        <w:rPr>
          <w:rFonts w:ascii="Century Gothic" w:hAnsi="Century Gothic" w:cstheme="minorHAnsi"/>
          <w:sz w:val="20"/>
          <w:szCs w:val="20"/>
        </w:rPr>
        <w:t xml:space="preserve">la </w:t>
      </w:r>
      <w:r w:rsidRPr="00517235">
        <w:rPr>
          <w:rFonts w:ascii="Century Gothic" w:hAnsi="Century Gothic" w:cstheme="minorHAnsi"/>
          <w:sz w:val="20"/>
          <w:szCs w:val="20"/>
        </w:rPr>
        <w:t>obra.</w:t>
      </w:r>
      <w:r w:rsidR="00825A89" w:rsidRPr="00517235">
        <w:rPr>
          <w:rFonts w:ascii="Century Gothic" w:hAnsi="Century Gothic" w:cstheme="minorHAnsi"/>
          <w:sz w:val="20"/>
          <w:szCs w:val="20"/>
        </w:rPr>
        <w:t>-</w:t>
      </w:r>
      <w:r w:rsidRPr="00517235">
        <w:rPr>
          <w:rFonts w:ascii="Century Gothic" w:hAnsi="Century Gothic" w:cstheme="minorHAnsi"/>
          <w:sz w:val="20"/>
          <w:szCs w:val="20"/>
        </w:rPr>
        <w:t xml:space="preserve"> El costo por la </w:t>
      </w:r>
      <w:r w:rsidR="00CE603A" w:rsidRPr="00517235">
        <w:rPr>
          <w:rFonts w:ascii="Century Gothic" w:hAnsi="Century Gothic" w:cstheme="minorHAnsi"/>
          <w:sz w:val="20"/>
          <w:szCs w:val="20"/>
        </w:rPr>
        <w:t xml:space="preserve">ejecución de la obra, </w:t>
      </w:r>
      <w:r w:rsidRPr="00517235">
        <w:rPr>
          <w:rFonts w:ascii="Century Gothic" w:hAnsi="Century Gothic" w:cstheme="minorHAnsi"/>
          <w:sz w:val="20"/>
          <w:szCs w:val="20"/>
        </w:rPr>
        <w:t xml:space="preserve">en la cabecera </w:t>
      </w:r>
      <w:r w:rsidR="00726132">
        <w:rPr>
          <w:rFonts w:ascii="Century Gothic" w:hAnsi="Century Gothic" w:cstheme="minorHAnsi"/>
          <w:sz w:val="20"/>
          <w:szCs w:val="20"/>
        </w:rPr>
        <w:t xml:space="preserve">cantonal </w:t>
      </w:r>
      <w:r w:rsidR="00B33854" w:rsidRPr="00517235">
        <w:rPr>
          <w:rFonts w:ascii="Century Gothic" w:hAnsi="Century Gothic" w:cstheme="minorHAnsi"/>
          <w:sz w:val="20"/>
          <w:szCs w:val="20"/>
        </w:rPr>
        <w:t>de La</w:t>
      </w:r>
      <w:r w:rsidR="00726132">
        <w:rPr>
          <w:rFonts w:ascii="Century Gothic" w:hAnsi="Century Gothic" w:cstheme="minorHAnsi"/>
          <w:sz w:val="20"/>
          <w:szCs w:val="20"/>
        </w:rPr>
        <w:t xml:space="preserve"> Joya de los Sachas</w:t>
      </w:r>
      <w:r w:rsidRPr="00517235">
        <w:rPr>
          <w:rFonts w:ascii="Century Gothic" w:hAnsi="Century Gothic" w:cstheme="minorHAnsi"/>
          <w:sz w:val="20"/>
          <w:szCs w:val="20"/>
        </w:rPr>
        <w:t>, se distribuirá de la siguiente manera:</w:t>
      </w:r>
    </w:p>
    <w:p w14:paraId="60EFFB32" w14:textId="77777777" w:rsidR="00825A89" w:rsidRPr="00517235" w:rsidRDefault="00825A89" w:rsidP="0023435D">
      <w:pPr>
        <w:jc w:val="both"/>
        <w:rPr>
          <w:rFonts w:ascii="Century Gothic" w:hAnsi="Century Gothic" w:cstheme="minorHAnsi"/>
          <w:sz w:val="20"/>
          <w:szCs w:val="20"/>
        </w:rPr>
      </w:pPr>
    </w:p>
    <w:p w14:paraId="53C24956" w14:textId="1552630F" w:rsidR="00E15546" w:rsidRPr="00517235" w:rsidRDefault="00174B83"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cálculo se basa en el valor del avalúo de cada predio, y se aplica una fórmula para determinar el valor prorrateado. Primero, obtenemos el coeficiente de cada avalúo dividiendo el valor del avalúo de cada predio (correspondiente al año en que comenzó la obra) entre el valor total de los avalúos de todos los predios beneficiarios. Luego, </w:t>
      </w:r>
      <w:r w:rsidR="0017511A" w:rsidRPr="00517235">
        <w:rPr>
          <w:rFonts w:ascii="Century Gothic" w:hAnsi="Century Gothic" w:cstheme="minorHAnsi"/>
          <w:sz w:val="20"/>
          <w:szCs w:val="20"/>
        </w:rPr>
        <w:t>el costo</w:t>
      </w:r>
      <w:r w:rsidRPr="00517235">
        <w:rPr>
          <w:rFonts w:ascii="Century Gothic" w:hAnsi="Century Gothic" w:cstheme="minorHAnsi"/>
          <w:sz w:val="20"/>
          <w:szCs w:val="20"/>
        </w:rPr>
        <w:t xml:space="preserve"> total de la obra </w:t>
      </w:r>
      <w:r w:rsidR="0017511A" w:rsidRPr="00517235">
        <w:rPr>
          <w:rFonts w:ascii="Century Gothic" w:hAnsi="Century Gothic" w:cstheme="minorHAnsi"/>
          <w:sz w:val="20"/>
          <w:szCs w:val="20"/>
        </w:rPr>
        <w:t>se multiplica por cada coeficiente para determinar</w:t>
      </w:r>
      <w:r w:rsidRPr="00517235">
        <w:rPr>
          <w:rFonts w:ascii="Century Gothic" w:hAnsi="Century Gothic" w:cstheme="minorHAnsi"/>
          <w:sz w:val="20"/>
          <w:szCs w:val="20"/>
        </w:rPr>
        <w:t xml:space="preserve"> el valor que corresponde a cada predio.</w:t>
      </w:r>
    </w:p>
    <w:p w14:paraId="4A0C738E" w14:textId="77777777" w:rsidR="00825A89" w:rsidRPr="00517235" w:rsidRDefault="00825A89" w:rsidP="0023435D">
      <w:pPr>
        <w:jc w:val="both"/>
        <w:rPr>
          <w:rFonts w:ascii="Century Gothic" w:hAnsi="Century Gothic" w:cstheme="minorHAnsi"/>
          <w:sz w:val="20"/>
          <w:szCs w:val="20"/>
          <w:lang w:val="es-MX" w:eastAsia="es-MX"/>
        </w:rPr>
      </w:pPr>
    </w:p>
    <w:p w14:paraId="5AB9DED5" w14:textId="64845B1A" w:rsidR="00825A89" w:rsidRPr="00517235" w:rsidRDefault="00825A89" w:rsidP="0023435D">
      <w:pPr>
        <w:jc w:val="both"/>
        <w:rPr>
          <w:rFonts w:ascii="Century Gothic" w:hAnsi="Century Gothic" w:cstheme="minorHAnsi"/>
          <w:sz w:val="20"/>
          <w:szCs w:val="20"/>
          <w:lang w:val="es-MX" w:eastAsia="es-MX"/>
        </w:rPr>
      </w:pPr>
      <w:r w:rsidRPr="00517235">
        <w:rPr>
          <w:rFonts w:ascii="Century Gothic" w:hAnsi="Century Gothic" w:cstheme="minorHAnsi"/>
          <w:sz w:val="20"/>
          <w:szCs w:val="20"/>
        </w:rPr>
        <w:t xml:space="preserve">Los costos de </w:t>
      </w:r>
      <w:r w:rsidR="00EA4BB7" w:rsidRPr="00517235">
        <w:rPr>
          <w:rFonts w:ascii="Century Gothic" w:hAnsi="Century Gothic" w:cstheme="minorHAnsi"/>
          <w:sz w:val="20"/>
          <w:szCs w:val="20"/>
        </w:rPr>
        <w:t>la ejecución de la obra, será</w:t>
      </w:r>
      <w:r w:rsidRPr="00517235">
        <w:rPr>
          <w:rFonts w:ascii="Century Gothic" w:hAnsi="Century Gothic" w:cstheme="minorHAnsi"/>
          <w:sz w:val="20"/>
          <w:szCs w:val="20"/>
        </w:rPr>
        <w:t xml:space="preserve"> recuperado por el GAD Municipal mediante la emisión de los respectivos títulos de crédito a los frentistas acorde a  los gastos erogados para su construcción</w:t>
      </w:r>
      <w:r w:rsidR="00EA4BB7" w:rsidRPr="00517235">
        <w:rPr>
          <w:rFonts w:ascii="Century Gothic" w:hAnsi="Century Gothic" w:cstheme="minorHAnsi"/>
          <w:sz w:val="20"/>
          <w:szCs w:val="20"/>
        </w:rPr>
        <w:t xml:space="preserve"> y aplicando los parámetros establecidos en la presente ordenanza</w:t>
      </w:r>
      <w:r w:rsidRPr="00517235">
        <w:rPr>
          <w:rFonts w:ascii="Century Gothic" w:hAnsi="Century Gothic" w:cstheme="minorHAnsi"/>
          <w:sz w:val="20"/>
          <w:szCs w:val="20"/>
        </w:rPr>
        <w:t>.</w:t>
      </w:r>
    </w:p>
    <w:p w14:paraId="27A67FD3" w14:textId="77777777" w:rsidR="00825A89" w:rsidRPr="00517235" w:rsidRDefault="00825A89" w:rsidP="0023435D">
      <w:pPr>
        <w:jc w:val="both"/>
        <w:rPr>
          <w:rFonts w:ascii="Century Gothic" w:hAnsi="Century Gothic" w:cstheme="minorHAnsi"/>
          <w:sz w:val="20"/>
          <w:szCs w:val="20"/>
          <w:lang w:val="es-MX" w:eastAsia="es-MX"/>
        </w:rPr>
      </w:pPr>
    </w:p>
    <w:p w14:paraId="4A292F2B" w14:textId="23BC3521" w:rsidR="00C627D5" w:rsidRPr="00517235" w:rsidRDefault="00C627D5"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5</w:t>
      </w:r>
      <w:r w:rsidRPr="00517235">
        <w:rPr>
          <w:rFonts w:ascii="Century Gothic" w:hAnsi="Century Gothic" w:cstheme="minorHAnsi"/>
          <w:sz w:val="20"/>
          <w:szCs w:val="20"/>
        </w:rPr>
        <w:t xml:space="preserve">.- Liquidación de la obligación tributaria.- La Dirección de Gestión Financiera Municipal, a través </w:t>
      </w:r>
      <w:r w:rsidR="008A6C5E" w:rsidRPr="00517235">
        <w:rPr>
          <w:rFonts w:ascii="Century Gothic" w:hAnsi="Century Gothic" w:cstheme="minorHAnsi"/>
          <w:sz w:val="20"/>
          <w:szCs w:val="20"/>
        </w:rPr>
        <w:t>de la Jefatura de</w:t>
      </w:r>
      <w:r w:rsidRPr="00517235">
        <w:rPr>
          <w:rFonts w:ascii="Century Gothic" w:hAnsi="Century Gothic" w:cstheme="minorHAnsi"/>
          <w:sz w:val="20"/>
          <w:szCs w:val="20"/>
        </w:rPr>
        <w:t xml:space="preserve"> Rentas Municipal, incorporará los valores que norma esta </w:t>
      </w:r>
      <w:r w:rsidR="00DA5DED" w:rsidRPr="00517235">
        <w:rPr>
          <w:rFonts w:ascii="Century Gothic" w:hAnsi="Century Gothic" w:cstheme="minorHAnsi"/>
          <w:sz w:val="20"/>
          <w:szCs w:val="20"/>
        </w:rPr>
        <w:t>O</w:t>
      </w:r>
      <w:r w:rsidRPr="00517235">
        <w:rPr>
          <w:rFonts w:ascii="Century Gothic" w:hAnsi="Century Gothic" w:cstheme="minorHAnsi"/>
          <w:sz w:val="20"/>
          <w:szCs w:val="20"/>
        </w:rPr>
        <w:t>rdenanza en la emisión de los títulos de crédito del impuesto predial anual y Tesorería Municipal</w:t>
      </w:r>
      <w:r w:rsidR="00EA4BB7" w:rsidRPr="00517235">
        <w:rPr>
          <w:rFonts w:ascii="Century Gothic" w:hAnsi="Century Gothic" w:cstheme="minorHAnsi"/>
          <w:sz w:val="20"/>
          <w:szCs w:val="20"/>
        </w:rPr>
        <w:t xml:space="preserve"> procederá a la </w:t>
      </w:r>
      <w:r w:rsidRPr="00517235">
        <w:rPr>
          <w:rFonts w:ascii="Century Gothic" w:hAnsi="Century Gothic" w:cstheme="minorHAnsi"/>
          <w:sz w:val="20"/>
          <w:szCs w:val="20"/>
        </w:rPr>
        <w:t xml:space="preserve">recaudación de </w:t>
      </w:r>
      <w:r w:rsidR="00EA4BB7" w:rsidRPr="00517235">
        <w:rPr>
          <w:rFonts w:ascii="Century Gothic" w:hAnsi="Century Gothic" w:cstheme="minorHAnsi"/>
          <w:sz w:val="20"/>
          <w:szCs w:val="20"/>
        </w:rPr>
        <w:t xml:space="preserve">los </w:t>
      </w:r>
      <w:r w:rsidRPr="00517235">
        <w:rPr>
          <w:rFonts w:ascii="Century Gothic" w:hAnsi="Century Gothic" w:cstheme="minorHAnsi"/>
          <w:sz w:val="20"/>
          <w:szCs w:val="20"/>
        </w:rPr>
        <w:t>títulos de crédito de</w:t>
      </w:r>
      <w:r w:rsidR="00EA4BB7" w:rsidRPr="00517235">
        <w:rPr>
          <w:rFonts w:ascii="Century Gothic" w:hAnsi="Century Gothic" w:cstheme="minorHAnsi"/>
          <w:sz w:val="20"/>
          <w:szCs w:val="20"/>
        </w:rPr>
        <w:t>l tributo</w:t>
      </w:r>
      <w:r w:rsidRPr="00517235">
        <w:rPr>
          <w:rFonts w:ascii="Century Gothic" w:hAnsi="Century Gothic" w:cstheme="minorHAnsi"/>
          <w:sz w:val="20"/>
          <w:szCs w:val="20"/>
        </w:rPr>
        <w:t>. La o el Tesorero Municipal, será el responsable de la notificación a los contribuyentes conforme lo determina la ley, y posterior recaudación</w:t>
      </w:r>
      <w:r w:rsidR="00EA4BB7" w:rsidRPr="00517235">
        <w:rPr>
          <w:rFonts w:ascii="Century Gothic" w:hAnsi="Century Gothic" w:cstheme="minorHAnsi"/>
          <w:sz w:val="20"/>
          <w:szCs w:val="20"/>
        </w:rPr>
        <w:t>, la cual puede hacerse efectiva incluso por la vía coactiva</w:t>
      </w:r>
      <w:r w:rsidRPr="00517235">
        <w:rPr>
          <w:rFonts w:ascii="Century Gothic" w:hAnsi="Century Gothic" w:cstheme="minorHAnsi"/>
          <w:sz w:val="20"/>
          <w:szCs w:val="20"/>
        </w:rPr>
        <w:t>.</w:t>
      </w:r>
    </w:p>
    <w:p w14:paraId="6B777608" w14:textId="77777777" w:rsidR="00EA4BB7" w:rsidRPr="00517235" w:rsidRDefault="00EA4BB7" w:rsidP="0023435D">
      <w:pPr>
        <w:jc w:val="both"/>
        <w:rPr>
          <w:rFonts w:ascii="Century Gothic" w:hAnsi="Century Gothic" w:cstheme="minorHAnsi"/>
          <w:sz w:val="20"/>
          <w:szCs w:val="20"/>
        </w:rPr>
      </w:pPr>
    </w:p>
    <w:p w14:paraId="230708A6" w14:textId="77777777" w:rsidR="00923435" w:rsidRDefault="006B0714"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6</w:t>
      </w:r>
      <w:r w:rsidRPr="00517235">
        <w:rPr>
          <w:rFonts w:ascii="Century Gothic" w:hAnsi="Century Gothic" w:cstheme="minorHAnsi"/>
          <w:sz w:val="20"/>
          <w:szCs w:val="20"/>
        </w:rPr>
        <w:t>.- Plazo y forma de pago.</w:t>
      </w:r>
      <w:r w:rsidR="00EA4BB7" w:rsidRPr="00517235">
        <w:rPr>
          <w:rFonts w:ascii="Century Gothic" w:hAnsi="Century Gothic" w:cstheme="minorHAnsi"/>
          <w:sz w:val="20"/>
          <w:szCs w:val="20"/>
        </w:rPr>
        <w:t>-</w:t>
      </w:r>
      <w:r w:rsidRPr="00517235">
        <w:rPr>
          <w:rFonts w:ascii="Century Gothic" w:hAnsi="Century Gothic" w:cstheme="minorHAnsi"/>
          <w:sz w:val="20"/>
          <w:szCs w:val="20"/>
        </w:rPr>
        <w:t xml:space="preserve"> </w:t>
      </w:r>
      <w:r w:rsidR="00BB08F6" w:rsidRPr="00517235">
        <w:rPr>
          <w:rFonts w:ascii="Century Gothic" w:hAnsi="Century Gothic" w:cstheme="minorHAnsi"/>
          <w:sz w:val="20"/>
          <w:szCs w:val="20"/>
        </w:rPr>
        <w:t xml:space="preserve">Se establece un plazo máximo de 10 años para el pago de la contribución especial de mejoras. Los títulos de crédito se emitirán cada </w:t>
      </w:r>
    </w:p>
    <w:p w14:paraId="103825F5" w14:textId="77777777" w:rsidR="00923435" w:rsidRDefault="00923435" w:rsidP="0023435D">
      <w:pPr>
        <w:jc w:val="both"/>
        <w:rPr>
          <w:rFonts w:ascii="Century Gothic" w:hAnsi="Century Gothic" w:cstheme="minorHAnsi"/>
          <w:sz w:val="20"/>
          <w:szCs w:val="20"/>
        </w:rPr>
      </w:pPr>
    </w:p>
    <w:p w14:paraId="1661C170" w14:textId="5FE39EB2" w:rsidR="00CC6955" w:rsidRPr="00517235" w:rsidRDefault="00BB08F6" w:rsidP="0023435D">
      <w:pPr>
        <w:jc w:val="both"/>
        <w:rPr>
          <w:rFonts w:ascii="Century Gothic" w:hAnsi="Century Gothic" w:cstheme="minorHAnsi"/>
          <w:sz w:val="20"/>
          <w:szCs w:val="20"/>
        </w:rPr>
      </w:pPr>
      <w:r w:rsidRPr="00517235">
        <w:rPr>
          <w:rFonts w:ascii="Century Gothic" w:hAnsi="Century Gothic" w:cstheme="minorHAnsi"/>
          <w:sz w:val="20"/>
          <w:szCs w:val="20"/>
        </w:rPr>
        <w:t>año en el mes de enero y podrán ser cancelados durante todo el ejercicio fiscal, sin generar intereses ni recargos</w:t>
      </w:r>
      <w:r w:rsidR="00956354" w:rsidRPr="00517235">
        <w:rPr>
          <w:rFonts w:ascii="Century Gothic" w:hAnsi="Century Gothic" w:cstheme="minorHAnsi"/>
          <w:sz w:val="20"/>
          <w:szCs w:val="20"/>
        </w:rPr>
        <w:t xml:space="preserve"> a los beneficiarios de la Obra</w:t>
      </w:r>
      <w:r w:rsidRPr="00517235">
        <w:rPr>
          <w:rFonts w:ascii="Century Gothic" w:hAnsi="Century Gothic" w:cstheme="minorHAnsi"/>
          <w:sz w:val="20"/>
          <w:szCs w:val="20"/>
        </w:rPr>
        <w:t xml:space="preserve">, conforme a lo dispuesto en los artículos 25 y 26 de la </w:t>
      </w:r>
      <w:r w:rsidR="00956354" w:rsidRPr="00517235">
        <w:rPr>
          <w:rFonts w:ascii="Century Gothic" w:hAnsi="Century Gothic" w:cstheme="minorHAnsi"/>
          <w:sz w:val="20"/>
          <w:szCs w:val="20"/>
        </w:rPr>
        <w:t>“</w:t>
      </w:r>
      <w:r w:rsidRPr="00517235">
        <w:rPr>
          <w:rFonts w:ascii="Century Gothic" w:hAnsi="Century Gothic" w:cstheme="minorHAnsi"/>
          <w:sz w:val="20"/>
          <w:szCs w:val="20"/>
        </w:rPr>
        <w:t>Ordenanza Sustitutiva que Establece la Determinación, Emisión y Recaudación de las Contribuciones Especiales de Mejoras por la Ejecución de Obra Pública en el Cantón La Joya de los Sachas</w:t>
      </w:r>
      <w:r w:rsidR="00956354" w:rsidRPr="00517235">
        <w:rPr>
          <w:rFonts w:ascii="Century Gothic" w:hAnsi="Century Gothic" w:cstheme="minorHAnsi"/>
          <w:sz w:val="20"/>
          <w:szCs w:val="20"/>
        </w:rPr>
        <w:t>”</w:t>
      </w:r>
      <w:r w:rsidR="00696AF9" w:rsidRPr="00517235">
        <w:rPr>
          <w:rFonts w:ascii="Century Gothic" w:hAnsi="Century Gothic" w:cstheme="minorHAnsi"/>
          <w:sz w:val="20"/>
          <w:szCs w:val="20"/>
        </w:rPr>
        <w:t>.</w:t>
      </w:r>
    </w:p>
    <w:p w14:paraId="64BBD415" w14:textId="14C4044C" w:rsidR="00956354" w:rsidRPr="00517235" w:rsidRDefault="00956354" w:rsidP="0023435D">
      <w:pPr>
        <w:jc w:val="both"/>
        <w:rPr>
          <w:rFonts w:ascii="Century Gothic" w:hAnsi="Century Gothic" w:cstheme="minorHAnsi"/>
          <w:sz w:val="20"/>
          <w:szCs w:val="20"/>
        </w:rPr>
      </w:pPr>
    </w:p>
    <w:p w14:paraId="35ECA573" w14:textId="50183F26" w:rsidR="00696AF9" w:rsidRPr="00517235" w:rsidRDefault="00696AF9" w:rsidP="0023435D">
      <w:pPr>
        <w:jc w:val="both"/>
        <w:rPr>
          <w:rFonts w:ascii="Century Gothic" w:hAnsi="Century Gothic" w:cstheme="minorHAnsi"/>
          <w:sz w:val="20"/>
          <w:szCs w:val="20"/>
        </w:rPr>
      </w:pPr>
      <w:r w:rsidRPr="00517235">
        <w:rPr>
          <w:rFonts w:ascii="Century Gothic" w:hAnsi="Century Gothic" w:cstheme="minorHAnsi"/>
          <w:sz w:val="20"/>
          <w:szCs w:val="20"/>
        </w:rPr>
        <w:t>En ca</w:t>
      </w:r>
      <w:r w:rsidR="007735F1" w:rsidRPr="00517235">
        <w:rPr>
          <w:rFonts w:ascii="Century Gothic" w:hAnsi="Century Gothic" w:cstheme="minorHAnsi"/>
          <w:sz w:val="20"/>
          <w:szCs w:val="20"/>
        </w:rPr>
        <w:t>so de que el contribuyente tenga la intención de</w:t>
      </w:r>
      <w:r w:rsidRPr="00517235">
        <w:rPr>
          <w:rFonts w:ascii="Century Gothic" w:hAnsi="Century Gothic" w:cstheme="minorHAnsi"/>
          <w:sz w:val="20"/>
          <w:szCs w:val="20"/>
        </w:rPr>
        <w:t xml:space="preserve"> pagar en un plazo menor o de contado deberá solicitarlo a la administración tributaria municipal para la respectiva constancia o el prorrateo del monto del tributo por el tiempo solicitado.</w:t>
      </w:r>
    </w:p>
    <w:p w14:paraId="1DF93668" w14:textId="77777777" w:rsidR="00CB13D4" w:rsidRPr="00517235" w:rsidRDefault="00CB13D4" w:rsidP="0023435D">
      <w:pPr>
        <w:jc w:val="both"/>
        <w:rPr>
          <w:rFonts w:ascii="Century Gothic" w:hAnsi="Century Gothic" w:cstheme="minorHAnsi"/>
          <w:sz w:val="20"/>
          <w:szCs w:val="20"/>
        </w:rPr>
      </w:pPr>
    </w:p>
    <w:p w14:paraId="6497B73D" w14:textId="2CF643BC" w:rsidR="006C28E8" w:rsidRPr="00517235" w:rsidRDefault="00956354" w:rsidP="0023435D">
      <w:pPr>
        <w:jc w:val="both"/>
        <w:rPr>
          <w:rFonts w:ascii="Century Gothic" w:hAnsi="Century Gothic" w:cstheme="minorHAnsi"/>
          <w:sz w:val="20"/>
          <w:szCs w:val="20"/>
        </w:rPr>
      </w:pPr>
      <w:r w:rsidRPr="00517235">
        <w:rPr>
          <w:rFonts w:ascii="Century Gothic" w:hAnsi="Century Gothic" w:cstheme="minorHAnsi"/>
          <w:sz w:val="20"/>
          <w:szCs w:val="20"/>
        </w:rPr>
        <w:t>Art. 1</w:t>
      </w:r>
      <w:r w:rsidR="00812042" w:rsidRPr="00517235">
        <w:rPr>
          <w:rFonts w:ascii="Century Gothic" w:hAnsi="Century Gothic" w:cstheme="minorHAnsi"/>
          <w:sz w:val="20"/>
          <w:szCs w:val="20"/>
        </w:rPr>
        <w:t>7</w:t>
      </w:r>
      <w:r w:rsidRPr="00517235">
        <w:rPr>
          <w:rFonts w:ascii="Century Gothic" w:hAnsi="Century Gothic" w:cstheme="minorHAnsi"/>
          <w:sz w:val="20"/>
          <w:szCs w:val="20"/>
        </w:rPr>
        <w:t xml:space="preserve">.- Copropietarios.- Si un bien </w:t>
      </w:r>
      <w:r w:rsidR="006C28E8" w:rsidRPr="00517235">
        <w:rPr>
          <w:rFonts w:ascii="Century Gothic" w:hAnsi="Century Gothic" w:cstheme="minorHAnsi"/>
          <w:sz w:val="20"/>
          <w:szCs w:val="20"/>
        </w:rPr>
        <w:t xml:space="preserve">inmueble </w:t>
      </w:r>
      <w:r w:rsidRPr="00517235">
        <w:rPr>
          <w:rFonts w:ascii="Century Gothic" w:hAnsi="Century Gothic" w:cstheme="minorHAnsi"/>
          <w:sz w:val="20"/>
          <w:szCs w:val="20"/>
        </w:rPr>
        <w:t>sujeto a la Contribución Especial de Mejoras</w:t>
      </w:r>
      <w:r w:rsidR="006C28E8" w:rsidRPr="00517235">
        <w:rPr>
          <w:rFonts w:ascii="Century Gothic" w:hAnsi="Century Gothic" w:cstheme="minorHAnsi"/>
          <w:sz w:val="20"/>
          <w:szCs w:val="20"/>
        </w:rPr>
        <w:t>,</w:t>
      </w:r>
      <w:r w:rsidRPr="00517235">
        <w:rPr>
          <w:rFonts w:ascii="Century Gothic" w:hAnsi="Century Gothic" w:cstheme="minorHAnsi"/>
          <w:sz w:val="20"/>
          <w:szCs w:val="20"/>
        </w:rPr>
        <w:t xml:space="preserve"> tiene copropietarios o coherederos, el Gobierno Autónomo Descentralizado Municipal del Cantón La Joya de los Sachas podrá exigir el </w:t>
      </w:r>
      <w:r w:rsidR="006C28E8" w:rsidRPr="00517235">
        <w:rPr>
          <w:rFonts w:ascii="Century Gothic" w:hAnsi="Century Gothic" w:cstheme="minorHAnsi"/>
          <w:sz w:val="20"/>
          <w:szCs w:val="20"/>
        </w:rPr>
        <w:t xml:space="preserve">cumplimiento de la obligación </w:t>
      </w:r>
      <w:r w:rsidRPr="00517235">
        <w:rPr>
          <w:rFonts w:ascii="Century Gothic" w:hAnsi="Century Gothic" w:cstheme="minorHAnsi"/>
          <w:sz w:val="20"/>
          <w:szCs w:val="20"/>
        </w:rPr>
        <w:t xml:space="preserve">a uno, varios o </w:t>
      </w:r>
      <w:r w:rsidR="006C28E8" w:rsidRPr="00517235">
        <w:rPr>
          <w:rFonts w:ascii="Century Gothic" w:hAnsi="Century Gothic" w:cstheme="minorHAnsi"/>
          <w:sz w:val="20"/>
          <w:szCs w:val="20"/>
        </w:rPr>
        <w:t xml:space="preserve">a </w:t>
      </w:r>
      <w:r w:rsidRPr="00517235">
        <w:rPr>
          <w:rFonts w:ascii="Century Gothic" w:hAnsi="Century Gothic" w:cstheme="minorHAnsi"/>
          <w:sz w:val="20"/>
          <w:szCs w:val="20"/>
        </w:rPr>
        <w:t>todos ellos, quienes s</w:t>
      </w:r>
      <w:r w:rsidR="006C28E8" w:rsidRPr="00517235">
        <w:rPr>
          <w:rFonts w:ascii="Century Gothic" w:hAnsi="Century Gothic" w:cstheme="minorHAnsi"/>
          <w:sz w:val="20"/>
          <w:szCs w:val="20"/>
        </w:rPr>
        <w:t xml:space="preserve">on </w:t>
      </w:r>
      <w:r w:rsidRPr="00517235">
        <w:rPr>
          <w:rFonts w:ascii="Century Gothic" w:hAnsi="Century Gothic" w:cstheme="minorHAnsi"/>
          <w:sz w:val="20"/>
          <w:szCs w:val="20"/>
        </w:rPr>
        <w:t>solidariamente responsables</w:t>
      </w:r>
      <w:r w:rsidR="006C28E8" w:rsidRPr="00517235">
        <w:rPr>
          <w:rFonts w:ascii="Century Gothic" w:hAnsi="Century Gothic" w:cstheme="minorHAnsi"/>
          <w:sz w:val="20"/>
          <w:szCs w:val="20"/>
        </w:rPr>
        <w:t xml:space="preserve"> en el cumplimiento del pago</w:t>
      </w:r>
      <w:r w:rsidRPr="00517235">
        <w:rPr>
          <w:rFonts w:ascii="Century Gothic" w:hAnsi="Century Gothic" w:cstheme="minorHAnsi"/>
          <w:sz w:val="20"/>
          <w:szCs w:val="20"/>
        </w:rPr>
        <w:t xml:space="preserve">. En </w:t>
      </w:r>
      <w:r w:rsidR="006C28E8" w:rsidRPr="00517235">
        <w:rPr>
          <w:rFonts w:ascii="Century Gothic" w:hAnsi="Century Gothic" w:cstheme="minorHAnsi"/>
          <w:sz w:val="20"/>
          <w:szCs w:val="20"/>
        </w:rPr>
        <w:t>todo caso, manteniéndose la solidaridad entre copropietarios o coherederos, en caso de división entre copropietarios o de partición entre coherederos de propiedades gravadas con cualquier contribución especial de mejoras, éstos tendrán derecho a solicitar la división de la deuda tributaria a la Dirección de Gestión Financiera del GAD Municipal de La Joya de los Sachas.</w:t>
      </w:r>
    </w:p>
    <w:p w14:paraId="2B5D9B18" w14:textId="77777777" w:rsidR="006C28E8" w:rsidRPr="00517235" w:rsidRDefault="006C28E8" w:rsidP="0023435D">
      <w:pPr>
        <w:jc w:val="both"/>
        <w:rPr>
          <w:rFonts w:ascii="Century Gothic" w:hAnsi="Century Gothic" w:cstheme="minorHAnsi"/>
          <w:sz w:val="20"/>
          <w:szCs w:val="20"/>
        </w:rPr>
      </w:pPr>
    </w:p>
    <w:p w14:paraId="3EE582D8" w14:textId="5B664C81" w:rsidR="00956354" w:rsidRPr="00517235" w:rsidRDefault="00956354" w:rsidP="0023435D">
      <w:pPr>
        <w:jc w:val="both"/>
        <w:rPr>
          <w:rFonts w:ascii="Century Gothic" w:hAnsi="Century Gothic" w:cstheme="minorHAnsi"/>
          <w:sz w:val="20"/>
          <w:szCs w:val="20"/>
        </w:rPr>
      </w:pPr>
      <w:r w:rsidRPr="00517235">
        <w:rPr>
          <w:rFonts w:ascii="Century Gothic" w:hAnsi="Century Gothic" w:cstheme="minorHAnsi"/>
          <w:sz w:val="20"/>
          <w:szCs w:val="20"/>
        </w:rPr>
        <w:t>Ante el fallecimiento de los propietarios, los herederos serán responsables del pago.</w:t>
      </w:r>
    </w:p>
    <w:p w14:paraId="373871F0" w14:textId="77777777" w:rsidR="00696AF9" w:rsidRPr="00517235" w:rsidRDefault="00696AF9" w:rsidP="0023435D">
      <w:pPr>
        <w:jc w:val="both"/>
        <w:rPr>
          <w:rFonts w:ascii="Century Gothic" w:hAnsi="Century Gothic" w:cstheme="minorHAnsi"/>
          <w:sz w:val="20"/>
          <w:szCs w:val="20"/>
        </w:rPr>
      </w:pPr>
    </w:p>
    <w:p w14:paraId="1CA17C9E" w14:textId="48C3A366" w:rsidR="00812042"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18.- División de débitos.- En el caso de división entre copropietario entre coherederos de propiedades con débitos pendientes por contribución de mejoras, los propietarios tendrán derecho a solicitar el prorrateo de la deuda. </w:t>
      </w:r>
    </w:p>
    <w:p w14:paraId="7A368898" w14:textId="77777777" w:rsidR="00812042" w:rsidRPr="00517235" w:rsidRDefault="00812042" w:rsidP="0023435D">
      <w:pPr>
        <w:jc w:val="both"/>
        <w:rPr>
          <w:rFonts w:ascii="Century Gothic" w:hAnsi="Century Gothic" w:cstheme="minorHAnsi"/>
          <w:sz w:val="20"/>
          <w:szCs w:val="20"/>
        </w:rPr>
      </w:pPr>
    </w:p>
    <w:p w14:paraId="595E5FB3" w14:textId="77777777" w:rsidR="00C451B7" w:rsidRDefault="00C451B7" w:rsidP="0023435D">
      <w:pPr>
        <w:jc w:val="both"/>
        <w:rPr>
          <w:rFonts w:ascii="Century Gothic" w:hAnsi="Century Gothic" w:cstheme="minorHAnsi"/>
          <w:sz w:val="20"/>
          <w:szCs w:val="20"/>
        </w:rPr>
      </w:pPr>
    </w:p>
    <w:p w14:paraId="188E38F5" w14:textId="77777777" w:rsidR="00C451B7" w:rsidRDefault="00C451B7" w:rsidP="0023435D">
      <w:pPr>
        <w:jc w:val="both"/>
        <w:rPr>
          <w:rFonts w:ascii="Century Gothic" w:hAnsi="Century Gothic" w:cstheme="minorHAnsi"/>
          <w:sz w:val="20"/>
          <w:szCs w:val="20"/>
        </w:rPr>
      </w:pPr>
    </w:p>
    <w:p w14:paraId="5FBCC6C5" w14:textId="77777777" w:rsidR="00C451B7" w:rsidRDefault="00C451B7" w:rsidP="0023435D">
      <w:pPr>
        <w:jc w:val="both"/>
        <w:rPr>
          <w:rFonts w:ascii="Century Gothic" w:hAnsi="Century Gothic" w:cstheme="minorHAnsi"/>
          <w:sz w:val="20"/>
          <w:szCs w:val="20"/>
        </w:rPr>
      </w:pPr>
    </w:p>
    <w:p w14:paraId="08BB0C8A" w14:textId="77777777" w:rsidR="00C451B7" w:rsidRDefault="00C451B7" w:rsidP="0023435D">
      <w:pPr>
        <w:jc w:val="both"/>
        <w:rPr>
          <w:rFonts w:ascii="Century Gothic" w:hAnsi="Century Gothic" w:cstheme="minorHAnsi"/>
          <w:sz w:val="20"/>
          <w:szCs w:val="20"/>
        </w:rPr>
      </w:pPr>
    </w:p>
    <w:p w14:paraId="0762BAF4" w14:textId="682258F1" w:rsidR="00923435"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19.- Transferencia de dominio.- Los notarios no podrán celebrar escrituras, ni el Registrador de la Propiedad del cantón La Joya de los Sachas, </w:t>
      </w:r>
      <w:r w:rsidRPr="00923435">
        <w:rPr>
          <w:rFonts w:ascii="Century Gothic" w:hAnsi="Century Gothic" w:cstheme="minorHAnsi"/>
          <w:sz w:val="20"/>
          <w:szCs w:val="20"/>
        </w:rPr>
        <w:t xml:space="preserve">registrarlas, </w:t>
      </w:r>
      <w:r w:rsidR="00D274AA" w:rsidRPr="00923435">
        <w:rPr>
          <w:rFonts w:ascii="Century Gothic" w:hAnsi="Century Gothic" w:cstheme="minorHAnsi"/>
          <w:sz w:val="20"/>
          <w:szCs w:val="20"/>
        </w:rPr>
        <w:t>sino cuentan con el certificado de no adeudar al Gad Municipal</w:t>
      </w:r>
      <w:r w:rsidR="00923435">
        <w:rPr>
          <w:rFonts w:ascii="Century Gothic" w:hAnsi="Century Gothic" w:cstheme="minorHAnsi"/>
          <w:sz w:val="20"/>
          <w:szCs w:val="20"/>
        </w:rPr>
        <w:t>.</w:t>
      </w:r>
    </w:p>
    <w:p w14:paraId="75D6744B" w14:textId="77777777" w:rsidR="00812042" w:rsidRPr="00517235" w:rsidRDefault="00812042" w:rsidP="0023435D">
      <w:pPr>
        <w:jc w:val="both"/>
        <w:rPr>
          <w:rFonts w:ascii="Century Gothic" w:hAnsi="Century Gothic" w:cstheme="minorHAnsi"/>
          <w:sz w:val="20"/>
          <w:szCs w:val="20"/>
        </w:rPr>
      </w:pPr>
    </w:p>
    <w:p w14:paraId="3D3B00F9" w14:textId="46CF14B4" w:rsidR="00A24EC6" w:rsidRPr="00517235" w:rsidRDefault="00E9102E" w:rsidP="0023435D">
      <w:pPr>
        <w:jc w:val="both"/>
        <w:rPr>
          <w:rFonts w:ascii="Century Gothic" w:hAnsi="Century Gothic" w:cstheme="minorHAnsi"/>
          <w:sz w:val="20"/>
          <w:szCs w:val="20"/>
          <w:lang w:val="es-MX" w:eastAsia="es-MX"/>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20</w:t>
      </w:r>
      <w:r w:rsidRPr="00517235">
        <w:rPr>
          <w:rFonts w:ascii="Century Gothic" w:hAnsi="Century Gothic" w:cstheme="minorHAnsi"/>
          <w:sz w:val="20"/>
          <w:szCs w:val="20"/>
        </w:rPr>
        <w:t xml:space="preserve">.- </w:t>
      </w:r>
      <w:r w:rsidR="00A24EC6" w:rsidRPr="00517235">
        <w:rPr>
          <w:rFonts w:ascii="Century Gothic" w:hAnsi="Century Gothic" w:cstheme="minorHAnsi"/>
          <w:sz w:val="20"/>
          <w:szCs w:val="20"/>
        </w:rPr>
        <w:t xml:space="preserve">Reinversión de los </w:t>
      </w:r>
      <w:r w:rsidRPr="00517235">
        <w:rPr>
          <w:rFonts w:ascii="Century Gothic" w:hAnsi="Century Gothic" w:cstheme="minorHAnsi"/>
          <w:sz w:val="20"/>
          <w:szCs w:val="20"/>
        </w:rPr>
        <w:t>fondos recaudados.- El producto de la Contribuci</w:t>
      </w:r>
      <w:r w:rsidR="00A24EC6" w:rsidRPr="00517235">
        <w:rPr>
          <w:rFonts w:ascii="Century Gothic" w:hAnsi="Century Gothic" w:cstheme="minorHAnsi"/>
          <w:sz w:val="20"/>
          <w:szCs w:val="20"/>
        </w:rPr>
        <w:t xml:space="preserve">ón </w:t>
      </w:r>
      <w:r w:rsidRPr="00517235">
        <w:rPr>
          <w:rFonts w:ascii="Century Gothic" w:hAnsi="Century Gothic" w:cstheme="minorHAnsi"/>
          <w:sz w:val="20"/>
          <w:szCs w:val="20"/>
        </w:rPr>
        <w:t xml:space="preserve">Especial de Mejoras, determinadas en esta </w:t>
      </w:r>
      <w:r w:rsidR="006C28E8" w:rsidRPr="00517235">
        <w:rPr>
          <w:rFonts w:ascii="Century Gothic" w:hAnsi="Century Gothic" w:cstheme="minorHAnsi"/>
          <w:sz w:val="20"/>
          <w:szCs w:val="20"/>
        </w:rPr>
        <w:t>O</w:t>
      </w:r>
      <w:r w:rsidRPr="00517235">
        <w:rPr>
          <w:rFonts w:ascii="Century Gothic" w:hAnsi="Century Gothic" w:cstheme="minorHAnsi"/>
          <w:sz w:val="20"/>
          <w:szCs w:val="20"/>
        </w:rPr>
        <w:t xml:space="preserve">rdenanza, se destinará, únicamente, al financiamiento de </w:t>
      </w:r>
      <w:r w:rsidR="00075D9A" w:rsidRPr="00517235">
        <w:rPr>
          <w:rFonts w:ascii="Century Gothic" w:hAnsi="Century Gothic" w:cstheme="minorHAnsi"/>
          <w:sz w:val="20"/>
          <w:szCs w:val="20"/>
        </w:rPr>
        <w:t>nuev</w:t>
      </w:r>
      <w:r w:rsidR="00A24EC6" w:rsidRPr="00517235">
        <w:rPr>
          <w:rFonts w:ascii="Century Gothic" w:hAnsi="Century Gothic" w:cstheme="minorHAnsi"/>
          <w:sz w:val="20"/>
          <w:szCs w:val="20"/>
        </w:rPr>
        <w:t>as obras, salvo las sumas destinadas a atender los ser</w:t>
      </w:r>
      <w:r w:rsidR="00F23953" w:rsidRPr="00517235">
        <w:rPr>
          <w:rFonts w:ascii="Century Gothic" w:hAnsi="Century Gothic" w:cstheme="minorHAnsi"/>
          <w:sz w:val="20"/>
          <w:szCs w:val="20"/>
        </w:rPr>
        <w:t>vicios financieros por la deuda</w:t>
      </w:r>
      <w:r w:rsidR="00A24EC6" w:rsidRPr="00517235">
        <w:rPr>
          <w:rFonts w:ascii="Century Gothic" w:hAnsi="Century Gothic" w:cstheme="minorHAnsi"/>
          <w:sz w:val="20"/>
          <w:szCs w:val="20"/>
        </w:rPr>
        <w:t>.</w:t>
      </w:r>
    </w:p>
    <w:p w14:paraId="1BA11312" w14:textId="77777777" w:rsidR="00A24EC6" w:rsidRPr="00517235" w:rsidRDefault="00A24EC6" w:rsidP="0023435D">
      <w:pPr>
        <w:jc w:val="both"/>
        <w:rPr>
          <w:rFonts w:ascii="Century Gothic" w:hAnsi="Century Gothic" w:cstheme="minorHAnsi"/>
          <w:sz w:val="20"/>
          <w:szCs w:val="20"/>
          <w:lang w:val="es-MX" w:eastAsia="es-MX"/>
        </w:rPr>
      </w:pPr>
    </w:p>
    <w:p w14:paraId="4781102E" w14:textId="39CBAD67" w:rsidR="00812042" w:rsidRPr="00517235" w:rsidRDefault="00812042" w:rsidP="007735F1">
      <w:pPr>
        <w:jc w:val="center"/>
        <w:rPr>
          <w:rFonts w:ascii="Century Gothic" w:hAnsi="Century Gothic" w:cstheme="minorHAnsi"/>
          <w:sz w:val="20"/>
          <w:szCs w:val="20"/>
          <w:lang w:val="es-MX" w:eastAsia="es-MX"/>
        </w:rPr>
      </w:pPr>
      <w:r w:rsidRPr="00517235">
        <w:rPr>
          <w:rFonts w:ascii="Century Gothic" w:hAnsi="Century Gothic" w:cstheme="minorHAnsi"/>
          <w:sz w:val="20"/>
          <w:szCs w:val="20"/>
          <w:lang w:val="es-MX" w:eastAsia="es-MX"/>
        </w:rPr>
        <w:t>CAPÍTULO IV</w:t>
      </w:r>
    </w:p>
    <w:p w14:paraId="3A1B0641" w14:textId="7F46898C" w:rsidR="00812042" w:rsidRPr="00517235" w:rsidRDefault="00812042" w:rsidP="007735F1">
      <w:pPr>
        <w:jc w:val="center"/>
        <w:rPr>
          <w:rFonts w:ascii="Century Gothic" w:hAnsi="Century Gothic" w:cstheme="minorHAnsi"/>
          <w:sz w:val="20"/>
          <w:szCs w:val="20"/>
          <w:lang w:val="es-MX" w:eastAsia="es-MX"/>
        </w:rPr>
      </w:pPr>
      <w:r w:rsidRPr="00517235">
        <w:rPr>
          <w:rFonts w:ascii="Century Gothic" w:hAnsi="Century Gothic" w:cstheme="minorHAnsi"/>
          <w:sz w:val="20"/>
          <w:szCs w:val="20"/>
          <w:lang w:val="es-MX" w:eastAsia="es-MX"/>
        </w:rPr>
        <w:t>EXENCIONES, REBAJAS E INTERESES</w:t>
      </w:r>
    </w:p>
    <w:p w14:paraId="76DA720C" w14:textId="77777777" w:rsidR="00812042" w:rsidRPr="00517235" w:rsidRDefault="00812042" w:rsidP="0023435D">
      <w:pPr>
        <w:jc w:val="both"/>
        <w:rPr>
          <w:rFonts w:ascii="Century Gothic" w:hAnsi="Century Gothic" w:cstheme="minorHAnsi"/>
          <w:sz w:val="20"/>
          <w:szCs w:val="20"/>
        </w:rPr>
      </w:pPr>
    </w:p>
    <w:p w14:paraId="54AE8430" w14:textId="19A01A46" w:rsidR="006C28E8" w:rsidRPr="00517235" w:rsidRDefault="003D4F4E"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w:t>
      </w:r>
      <w:r w:rsidRPr="00517235">
        <w:rPr>
          <w:rFonts w:ascii="Century Gothic" w:hAnsi="Century Gothic" w:cstheme="minorHAnsi"/>
          <w:sz w:val="20"/>
          <w:szCs w:val="20"/>
        </w:rPr>
        <w:t xml:space="preserve">1.- </w:t>
      </w:r>
      <w:r w:rsidR="006C28E8" w:rsidRPr="00517235">
        <w:rPr>
          <w:rFonts w:ascii="Century Gothic" w:hAnsi="Century Gothic" w:cstheme="minorHAnsi"/>
          <w:sz w:val="20"/>
          <w:szCs w:val="20"/>
        </w:rPr>
        <w:t xml:space="preserve">Exenciones y Exclusiones del Pago de Contribución Especial de Mejoras.- </w:t>
      </w:r>
      <w:r w:rsidR="003D680C" w:rsidRPr="00517235">
        <w:rPr>
          <w:rFonts w:ascii="Century Gothic" w:hAnsi="Century Gothic" w:cstheme="minorHAnsi"/>
          <w:sz w:val="20"/>
          <w:szCs w:val="20"/>
        </w:rPr>
        <w:t>S</w:t>
      </w:r>
      <w:r w:rsidR="006C28E8" w:rsidRPr="00517235">
        <w:rPr>
          <w:rFonts w:ascii="Century Gothic" w:hAnsi="Century Gothic" w:cstheme="minorHAnsi"/>
          <w:sz w:val="20"/>
          <w:szCs w:val="20"/>
        </w:rPr>
        <w:t>e exclu</w:t>
      </w:r>
      <w:r w:rsidR="00392543" w:rsidRPr="00517235">
        <w:rPr>
          <w:rFonts w:ascii="Century Gothic" w:hAnsi="Century Gothic" w:cstheme="minorHAnsi"/>
          <w:sz w:val="20"/>
          <w:szCs w:val="20"/>
        </w:rPr>
        <w:t>ye</w:t>
      </w:r>
      <w:r w:rsidR="006C28E8" w:rsidRPr="00517235">
        <w:rPr>
          <w:rFonts w:ascii="Century Gothic" w:hAnsi="Century Gothic" w:cstheme="minorHAnsi"/>
          <w:sz w:val="20"/>
          <w:szCs w:val="20"/>
        </w:rPr>
        <w:t xml:space="preserve"> del pago de la contribución especial de mejoras en los siguientes casos:</w:t>
      </w:r>
    </w:p>
    <w:p w14:paraId="46120B91" w14:textId="77777777" w:rsidR="006C28E8" w:rsidRPr="00517235" w:rsidRDefault="006C28E8" w:rsidP="0023435D">
      <w:pPr>
        <w:jc w:val="both"/>
        <w:rPr>
          <w:rFonts w:ascii="Century Gothic" w:hAnsi="Century Gothic" w:cstheme="minorHAnsi"/>
          <w:sz w:val="20"/>
          <w:szCs w:val="20"/>
        </w:rPr>
      </w:pPr>
    </w:p>
    <w:p w14:paraId="3D528341" w14:textId="3BE7AD7E" w:rsidR="006C28E8" w:rsidRPr="00517235" w:rsidRDefault="00392543"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w:t>
      </w:r>
      <w:r w:rsidR="006C28E8" w:rsidRPr="00517235">
        <w:rPr>
          <w:rFonts w:ascii="Century Gothic" w:hAnsi="Century Gothic" w:cstheme="minorHAnsi"/>
          <w:sz w:val="20"/>
          <w:szCs w:val="20"/>
        </w:rPr>
        <w:t xml:space="preserve">predio </w:t>
      </w:r>
      <w:r w:rsidRPr="00517235">
        <w:rPr>
          <w:rFonts w:ascii="Century Gothic" w:hAnsi="Century Gothic" w:cstheme="minorHAnsi"/>
          <w:sz w:val="20"/>
          <w:szCs w:val="20"/>
        </w:rPr>
        <w:t xml:space="preserve">cuyo avalúo catastral sea inferior al valor </w:t>
      </w:r>
      <w:r w:rsidR="006C28E8" w:rsidRPr="00517235">
        <w:rPr>
          <w:rFonts w:ascii="Century Gothic" w:hAnsi="Century Gothic" w:cstheme="minorHAnsi"/>
          <w:sz w:val="20"/>
          <w:szCs w:val="20"/>
        </w:rPr>
        <w:t>equivalente a veinticinco remuneraciones mensuales básicas mínimas unificadas del trabajador en general</w:t>
      </w:r>
      <w:r w:rsidRPr="00517235">
        <w:rPr>
          <w:rFonts w:ascii="Century Gothic" w:hAnsi="Century Gothic" w:cstheme="minorHAnsi"/>
          <w:sz w:val="20"/>
          <w:szCs w:val="20"/>
        </w:rPr>
        <w:t xml:space="preserve"> vigente.</w:t>
      </w:r>
      <w:r w:rsidR="006C28E8" w:rsidRPr="00517235">
        <w:rPr>
          <w:rFonts w:ascii="Century Gothic" w:hAnsi="Century Gothic" w:cstheme="minorHAnsi"/>
          <w:sz w:val="20"/>
          <w:szCs w:val="20"/>
        </w:rPr>
        <w:t xml:space="preserve"> </w:t>
      </w:r>
    </w:p>
    <w:p w14:paraId="21823CB1" w14:textId="77777777" w:rsidR="006C28E8" w:rsidRPr="00517235" w:rsidRDefault="006C28E8" w:rsidP="0023435D">
      <w:pPr>
        <w:jc w:val="both"/>
        <w:rPr>
          <w:rFonts w:ascii="Century Gothic" w:hAnsi="Century Gothic" w:cstheme="minorHAnsi"/>
          <w:sz w:val="20"/>
          <w:szCs w:val="20"/>
        </w:rPr>
      </w:pPr>
    </w:p>
    <w:p w14:paraId="1C5F113E" w14:textId="5CC680AD"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Los predios que hayan sido declarados de utilidad pública por el</w:t>
      </w:r>
      <w:r w:rsidR="00392543" w:rsidRPr="00517235">
        <w:rPr>
          <w:rFonts w:ascii="Century Gothic" w:hAnsi="Century Gothic" w:cstheme="minorHAnsi"/>
          <w:sz w:val="20"/>
          <w:szCs w:val="20"/>
        </w:rPr>
        <w:t xml:space="preserve"> GADM Municipal</w:t>
      </w:r>
      <w:r w:rsidRPr="00517235">
        <w:rPr>
          <w:rFonts w:ascii="Century Gothic" w:hAnsi="Century Gothic" w:cstheme="minorHAnsi"/>
          <w:sz w:val="20"/>
          <w:szCs w:val="20"/>
        </w:rPr>
        <w:t xml:space="preserve">, desde el momento de la </w:t>
      </w:r>
      <w:r w:rsidR="00392543" w:rsidRPr="00517235">
        <w:rPr>
          <w:rFonts w:ascii="Century Gothic" w:hAnsi="Century Gothic" w:cstheme="minorHAnsi"/>
          <w:sz w:val="20"/>
          <w:szCs w:val="20"/>
        </w:rPr>
        <w:t>notificación con el respectivo acto administrativo</w:t>
      </w:r>
      <w:r w:rsidRPr="00517235">
        <w:rPr>
          <w:rFonts w:ascii="Century Gothic" w:hAnsi="Century Gothic" w:cstheme="minorHAnsi"/>
          <w:sz w:val="20"/>
          <w:szCs w:val="20"/>
        </w:rPr>
        <w:t>. En caso de tratarse de expropiación parcial, se tributará por lo no expropiado.</w:t>
      </w:r>
    </w:p>
    <w:p w14:paraId="302CBF83" w14:textId="77777777" w:rsidR="006C28E8" w:rsidRPr="00517235" w:rsidRDefault="006C28E8" w:rsidP="0023435D">
      <w:pPr>
        <w:jc w:val="both"/>
        <w:rPr>
          <w:rFonts w:ascii="Century Gothic" w:hAnsi="Century Gothic" w:cstheme="minorHAnsi"/>
          <w:sz w:val="20"/>
          <w:szCs w:val="20"/>
          <w:highlight w:val="yellow"/>
        </w:rPr>
      </w:pPr>
    </w:p>
    <w:p w14:paraId="49962050" w14:textId="0D1D839F"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Se exonerará del pago los predios ubicados en áreas declaradas en riesgo</w:t>
      </w:r>
      <w:r w:rsidR="00392543" w:rsidRPr="00517235">
        <w:rPr>
          <w:rFonts w:ascii="Century Gothic" w:hAnsi="Century Gothic" w:cstheme="minorHAnsi"/>
          <w:sz w:val="20"/>
          <w:szCs w:val="20"/>
        </w:rPr>
        <w:t xml:space="preserve"> no mitigable</w:t>
      </w:r>
      <w:r w:rsidRPr="00517235">
        <w:rPr>
          <w:rFonts w:ascii="Century Gothic" w:hAnsi="Century Gothic" w:cstheme="minorHAnsi"/>
          <w:sz w:val="20"/>
          <w:szCs w:val="20"/>
        </w:rPr>
        <w:t xml:space="preserve"> por parte GAD Municipal.</w:t>
      </w:r>
    </w:p>
    <w:p w14:paraId="1F6268F8" w14:textId="77777777" w:rsidR="006C28E8" w:rsidRPr="00517235" w:rsidRDefault="006C28E8" w:rsidP="0023435D">
      <w:pPr>
        <w:jc w:val="both"/>
        <w:rPr>
          <w:rFonts w:ascii="Century Gothic" w:hAnsi="Century Gothic" w:cstheme="minorHAnsi"/>
          <w:sz w:val="20"/>
          <w:szCs w:val="20"/>
        </w:rPr>
      </w:pPr>
    </w:p>
    <w:p w14:paraId="4CB755DD" w14:textId="77777777" w:rsidR="00923435" w:rsidRDefault="003D680C"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Art. </w:t>
      </w:r>
      <w:r w:rsidR="00812042" w:rsidRPr="00517235">
        <w:rPr>
          <w:rFonts w:ascii="Century Gothic" w:hAnsi="Century Gothic" w:cstheme="minorHAnsi"/>
          <w:sz w:val="20"/>
          <w:szCs w:val="20"/>
        </w:rPr>
        <w:t>22</w:t>
      </w:r>
      <w:r w:rsidRPr="00517235">
        <w:rPr>
          <w:rFonts w:ascii="Century Gothic" w:hAnsi="Century Gothic" w:cstheme="minorHAnsi"/>
          <w:sz w:val="20"/>
          <w:szCs w:val="20"/>
        </w:rPr>
        <w:t xml:space="preserve">.- Exenciones por situación </w:t>
      </w:r>
      <w:r w:rsidR="009E0909" w:rsidRPr="00517235">
        <w:rPr>
          <w:rFonts w:ascii="Century Gothic" w:hAnsi="Century Gothic" w:cstheme="minorHAnsi"/>
          <w:sz w:val="20"/>
          <w:szCs w:val="20"/>
        </w:rPr>
        <w:t>económica. -</w:t>
      </w:r>
      <w:r w:rsidRPr="00517235">
        <w:rPr>
          <w:rFonts w:ascii="Century Gothic" w:hAnsi="Century Gothic" w:cstheme="minorHAnsi"/>
          <w:sz w:val="20"/>
          <w:szCs w:val="20"/>
        </w:rPr>
        <w:t xml:space="preserve"> </w:t>
      </w:r>
      <w:r w:rsidR="003A691F" w:rsidRPr="00517235">
        <w:rPr>
          <w:rFonts w:ascii="Century Gothic" w:hAnsi="Century Gothic" w:cstheme="minorHAnsi"/>
          <w:sz w:val="20"/>
          <w:szCs w:val="20"/>
        </w:rPr>
        <w:t xml:space="preserve">Conforme los resultados arrojados por el estudio socio económico realizado a los propietarios de los bienes inmuebles </w:t>
      </w:r>
    </w:p>
    <w:p w14:paraId="06917D20" w14:textId="77777777" w:rsidR="00923435" w:rsidRDefault="00923435" w:rsidP="0023435D">
      <w:pPr>
        <w:jc w:val="both"/>
        <w:rPr>
          <w:rFonts w:ascii="Century Gothic" w:hAnsi="Century Gothic" w:cstheme="minorHAnsi"/>
          <w:sz w:val="20"/>
          <w:szCs w:val="20"/>
        </w:rPr>
      </w:pPr>
    </w:p>
    <w:p w14:paraId="0600D521" w14:textId="3065D4EE" w:rsidR="00596238" w:rsidRDefault="003A691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inmersos en el parea de influencia de la obra, y acorde al informe financiero, se establecen las siguientes exenciones: </w:t>
      </w:r>
    </w:p>
    <w:p w14:paraId="4E1EB2B4" w14:textId="77777777" w:rsidR="00596238" w:rsidRDefault="00596238" w:rsidP="0023435D">
      <w:pPr>
        <w:jc w:val="both"/>
        <w:rPr>
          <w:rFonts w:ascii="Century Gothic" w:hAnsi="Century Gothic" w:cstheme="minorHAnsi"/>
          <w:sz w:val="20"/>
          <w:szCs w:val="20"/>
        </w:rPr>
      </w:pPr>
    </w:p>
    <w:p w14:paraId="637C555C" w14:textId="27FA056B" w:rsidR="00596238" w:rsidRDefault="003A691F" w:rsidP="0023435D">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 Los contribuyentes que se encuentren en el quintil 1, cancelarán lo correspondiente al 1</w:t>
      </w:r>
      <w:r w:rsidR="005351D7" w:rsidRPr="00596238">
        <w:rPr>
          <w:rFonts w:ascii="Century Gothic" w:hAnsi="Century Gothic" w:cstheme="minorHAnsi"/>
          <w:sz w:val="20"/>
          <w:szCs w:val="20"/>
        </w:rPr>
        <w:t>5</w:t>
      </w:r>
      <w:r w:rsidRPr="00596238">
        <w:rPr>
          <w:rFonts w:ascii="Century Gothic" w:hAnsi="Century Gothic" w:cstheme="minorHAnsi"/>
          <w:sz w:val="20"/>
          <w:szCs w:val="20"/>
        </w:rPr>
        <w:t xml:space="preserve">% del monto establecido como obligación por concepto de contribución especial de mejoras y se exonera el </w:t>
      </w:r>
      <w:r w:rsidR="005351D7" w:rsidRPr="00596238">
        <w:rPr>
          <w:rFonts w:ascii="Century Gothic" w:hAnsi="Century Gothic" w:cstheme="minorHAnsi"/>
          <w:sz w:val="20"/>
          <w:szCs w:val="20"/>
        </w:rPr>
        <w:t>85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3DAEB1FD" w14:textId="77777777" w:rsidR="00D274AA" w:rsidRDefault="00D274AA" w:rsidP="00D274AA">
      <w:pPr>
        <w:pStyle w:val="Prrafodelista"/>
        <w:jc w:val="both"/>
        <w:rPr>
          <w:rFonts w:ascii="Century Gothic" w:hAnsi="Century Gothic" w:cstheme="minorHAnsi"/>
          <w:sz w:val="20"/>
          <w:szCs w:val="20"/>
        </w:rPr>
      </w:pPr>
    </w:p>
    <w:p w14:paraId="41339281" w14:textId="55190CDF" w:rsidR="00D274AA" w:rsidRDefault="003A691F" w:rsidP="00D274AA">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Los contribuyentes que se encuentren en el quintil 2, cancelarán lo correspondiente al 2</w:t>
      </w:r>
      <w:r w:rsidR="005351D7" w:rsidRPr="00596238">
        <w:rPr>
          <w:rFonts w:ascii="Century Gothic" w:hAnsi="Century Gothic" w:cstheme="minorHAnsi"/>
          <w:sz w:val="20"/>
          <w:szCs w:val="20"/>
        </w:rPr>
        <w:t>5</w:t>
      </w:r>
      <w:r w:rsidRPr="00596238">
        <w:rPr>
          <w:rFonts w:ascii="Century Gothic" w:hAnsi="Century Gothic" w:cstheme="minorHAnsi"/>
          <w:sz w:val="20"/>
          <w:szCs w:val="20"/>
        </w:rPr>
        <w:t xml:space="preserve">% del monto establecido como obligación tributaria por concepto de contribución especial de mejoras y se exonera el </w:t>
      </w:r>
      <w:r w:rsidR="005351D7" w:rsidRPr="00596238">
        <w:rPr>
          <w:rFonts w:ascii="Century Gothic" w:hAnsi="Century Gothic" w:cstheme="minorHAnsi"/>
          <w:sz w:val="20"/>
          <w:szCs w:val="20"/>
        </w:rPr>
        <w:t>75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3D0F9EAE" w14:textId="77777777" w:rsidR="00923435" w:rsidRPr="00923435" w:rsidRDefault="00923435" w:rsidP="00923435">
      <w:pPr>
        <w:pStyle w:val="Prrafodelista"/>
        <w:jc w:val="both"/>
        <w:rPr>
          <w:rFonts w:ascii="Century Gothic" w:hAnsi="Century Gothic" w:cstheme="minorHAnsi"/>
          <w:sz w:val="20"/>
          <w:szCs w:val="20"/>
        </w:rPr>
      </w:pPr>
    </w:p>
    <w:p w14:paraId="16989421" w14:textId="00B9528F" w:rsidR="00D274AA" w:rsidRDefault="003A691F" w:rsidP="00D274AA">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Los contribuyentes que se encuentren en el quintil 3, cancelarán lo correspondiente al 30% del monto establecido como obligación tributaria por concepto de contribución especial de mejoras y se exonera el 70%</w:t>
      </w:r>
      <w:r w:rsidR="00D274AA">
        <w:rPr>
          <w:rFonts w:ascii="Century Gothic" w:hAnsi="Century Gothic" w:cstheme="minorHAnsi"/>
          <w:sz w:val="20"/>
          <w:szCs w:val="20"/>
        </w:rPr>
        <w:t xml:space="preserve"> de dicha obligación.</w:t>
      </w:r>
    </w:p>
    <w:p w14:paraId="60A0F3F7" w14:textId="77777777" w:rsidR="00D274AA" w:rsidRPr="00D274AA" w:rsidRDefault="00D274AA" w:rsidP="00D274AA">
      <w:pPr>
        <w:jc w:val="both"/>
        <w:rPr>
          <w:rFonts w:ascii="Century Gothic" w:hAnsi="Century Gothic" w:cstheme="minorHAnsi"/>
          <w:sz w:val="20"/>
          <w:szCs w:val="20"/>
        </w:rPr>
      </w:pPr>
    </w:p>
    <w:p w14:paraId="257E26F5" w14:textId="29790150" w:rsidR="00596238" w:rsidRDefault="003A691F" w:rsidP="00596238">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Los contribuyentes que se encuentren en el quintil </w:t>
      </w:r>
      <w:r w:rsidR="003408A2" w:rsidRPr="00596238">
        <w:rPr>
          <w:rFonts w:ascii="Century Gothic" w:hAnsi="Century Gothic" w:cstheme="minorHAnsi"/>
          <w:sz w:val="20"/>
          <w:szCs w:val="20"/>
        </w:rPr>
        <w:t>4</w:t>
      </w:r>
      <w:r w:rsidRPr="00596238">
        <w:rPr>
          <w:rFonts w:ascii="Century Gothic" w:hAnsi="Century Gothic" w:cstheme="minorHAnsi"/>
          <w:sz w:val="20"/>
          <w:szCs w:val="20"/>
        </w:rPr>
        <w:t>, cancelarán lo correspondiente al 3</w:t>
      </w:r>
      <w:r w:rsidR="00145DE4" w:rsidRPr="00596238">
        <w:rPr>
          <w:rFonts w:ascii="Century Gothic" w:hAnsi="Century Gothic" w:cstheme="minorHAnsi"/>
          <w:sz w:val="20"/>
          <w:szCs w:val="20"/>
        </w:rPr>
        <w:t>5</w:t>
      </w:r>
      <w:r w:rsidRPr="00596238">
        <w:rPr>
          <w:rFonts w:ascii="Century Gothic" w:hAnsi="Century Gothic" w:cstheme="minorHAnsi"/>
          <w:sz w:val="20"/>
          <w:szCs w:val="20"/>
        </w:rPr>
        <w:t>% del monto establecido como obligación tributaria por concepto de contribución especial de mejoras y se exonera el 6</w:t>
      </w:r>
      <w:r w:rsidR="00145DE4" w:rsidRPr="00596238">
        <w:rPr>
          <w:rFonts w:ascii="Century Gothic" w:hAnsi="Century Gothic" w:cstheme="minorHAnsi"/>
          <w:sz w:val="20"/>
          <w:szCs w:val="20"/>
        </w:rPr>
        <w:t>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0DC45D9B" w14:textId="77777777" w:rsidR="00D274AA" w:rsidRPr="00D274AA" w:rsidRDefault="00D274AA" w:rsidP="00D274AA">
      <w:pPr>
        <w:jc w:val="both"/>
        <w:rPr>
          <w:rFonts w:ascii="Century Gothic" w:hAnsi="Century Gothic" w:cstheme="minorHAnsi"/>
          <w:sz w:val="20"/>
          <w:szCs w:val="20"/>
        </w:rPr>
      </w:pPr>
    </w:p>
    <w:p w14:paraId="53F23DDB" w14:textId="77777777" w:rsidR="00C451B7" w:rsidRDefault="003A691F" w:rsidP="0023435D">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Los contribuyentes que se encuentren en el quintil 5, cancelarán lo correspondiente al </w:t>
      </w:r>
      <w:r w:rsidR="009E0909" w:rsidRPr="00596238">
        <w:rPr>
          <w:rFonts w:ascii="Century Gothic" w:hAnsi="Century Gothic" w:cstheme="minorHAnsi"/>
          <w:sz w:val="20"/>
          <w:szCs w:val="20"/>
        </w:rPr>
        <w:t>45</w:t>
      </w:r>
      <w:r w:rsidRPr="00596238">
        <w:rPr>
          <w:rFonts w:ascii="Century Gothic" w:hAnsi="Century Gothic" w:cstheme="minorHAnsi"/>
          <w:sz w:val="20"/>
          <w:szCs w:val="20"/>
        </w:rPr>
        <w:t xml:space="preserve">% del monto establecido como obligación tributaria por </w:t>
      </w:r>
    </w:p>
    <w:p w14:paraId="0F3BE76F" w14:textId="77777777" w:rsidR="00C451B7" w:rsidRDefault="00C451B7" w:rsidP="00C451B7">
      <w:pPr>
        <w:pStyle w:val="Prrafodelista"/>
        <w:rPr>
          <w:rFonts w:ascii="Century Gothic" w:hAnsi="Century Gothic" w:cstheme="minorHAnsi"/>
          <w:sz w:val="20"/>
          <w:szCs w:val="20"/>
        </w:rPr>
      </w:pPr>
    </w:p>
    <w:p w14:paraId="2C39F327" w14:textId="77777777" w:rsidR="00C451B7" w:rsidRPr="00C451B7" w:rsidRDefault="00C451B7" w:rsidP="00C451B7">
      <w:pPr>
        <w:pStyle w:val="Prrafodelista"/>
        <w:rPr>
          <w:rFonts w:ascii="Century Gothic" w:hAnsi="Century Gothic" w:cstheme="minorHAnsi"/>
          <w:sz w:val="20"/>
          <w:szCs w:val="20"/>
        </w:rPr>
      </w:pPr>
    </w:p>
    <w:p w14:paraId="1F3A710C" w14:textId="0ADCCEB2" w:rsidR="00596238" w:rsidRDefault="003A691F" w:rsidP="0023435D">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 xml:space="preserve">concepto de contribución especial de mejoras y se exonera el </w:t>
      </w:r>
      <w:r w:rsidR="005351D7" w:rsidRPr="00596238">
        <w:rPr>
          <w:rFonts w:ascii="Century Gothic" w:hAnsi="Century Gothic" w:cstheme="minorHAnsi"/>
          <w:sz w:val="20"/>
          <w:szCs w:val="20"/>
        </w:rPr>
        <w:t>5</w:t>
      </w:r>
      <w:r w:rsidR="00416C7E" w:rsidRPr="00596238">
        <w:rPr>
          <w:rFonts w:ascii="Century Gothic" w:hAnsi="Century Gothic" w:cstheme="minorHAnsi"/>
          <w:sz w:val="20"/>
          <w:szCs w:val="20"/>
        </w:rPr>
        <w:t>5</w:t>
      </w:r>
      <w:r w:rsidRPr="00596238">
        <w:rPr>
          <w:rFonts w:ascii="Century Gothic" w:hAnsi="Century Gothic" w:cstheme="minorHAnsi"/>
          <w:sz w:val="20"/>
          <w:szCs w:val="20"/>
        </w:rPr>
        <w:t>%</w:t>
      </w:r>
      <w:r w:rsidR="00D274AA">
        <w:rPr>
          <w:rFonts w:ascii="Century Gothic" w:hAnsi="Century Gothic" w:cstheme="minorHAnsi"/>
          <w:sz w:val="20"/>
          <w:szCs w:val="20"/>
        </w:rPr>
        <w:t xml:space="preserve"> de dicha obligación.</w:t>
      </w:r>
    </w:p>
    <w:p w14:paraId="31AAEC9E" w14:textId="77777777" w:rsidR="00D274AA" w:rsidRPr="00D274AA" w:rsidRDefault="00D274AA" w:rsidP="00D274AA">
      <w:pPr>
        <w:jc w:val="both"/>
        <w:rPr>
          <w:rFonts w:ascii="Century Gothic" w:hAnsi="Century Gothic" w:cstheme="minorHAnsi"/>
          <w:sz w:val="20"/>
          <w:szCs w:val="20"/>
        </w:rPr>
      </w:pPr>
    </w:p>
    <w:p w14:paraId="61477F5E" w14:textId="4835D9D4" w:rsidR="00596238" w:rsidRPr="00566E68" w:rsidRDefault="00416C7E" w:rsidP="00566E68">
      <w:pPr>
        <w:pStyle w:val="Prrafodelista"/>
        <w:numPr>
          <w:ilvl w:val="0"/>
          <w:numId w:val="39"/>
        </w:numPr>
        <w:jc w:val="both"/>
        <w:rPr>
          <w:rFonts w:ascii="Century Gothic" w:hAnsi="Century Gothic" w:cstheme="minorHAnsi"/>
          <w:sz w:val="20"/>
          <w:szCs w:val="20"/>
        </w:rPr>
      </w:pPr>
      <w:r w:rsidRPr="00596238">
        <w:rPr>
          <w:rFonts w:ascii="Century Gothic" w:hAnsi="Century Gothic" w:cstheme="minorHAnsi"/>
          <w:sz w:val="20"/>
          <w:szCs w:val="20"/>
        </w:rPr>
        <w:t>Los contribuyentes que no se les aplicó el instrumento de la encuesta socioeconómica por motivos de ausentismo en sus propiedades tendrán posteriormente el plazo máximo de un (1) año contado a partir de la entrada en vigencia de la presente norma para solicitar se les haga el levantamiento de la encuesta socioeconómica; se aplicará una contribución especial de mejora fija del 45% hasta su actualización</w:t>
      </w:r>
      <w:r w:rsidR="00566E68">
        <w:rPr>
          <w:rFonts w:ascii="Century Gothic" w:hAnsi="Century Gothic" w:cstheme="minorHAnsi"/>
          <w:sz w:val="20"/>
          <w:szCs w:val="20"/>
        </w:rPr>
        <w:t xml:space="preserve"> y </w:t>
      </w:r>
      <w:r w:rsidR="00596238" w:rsidRPr="00D07F43">
        <w:rPr>
          <w:rFonts w:ascii="Century Gothic" w:hAnsi="Century Gothic" w:cstheme="minorHAnsi"/>
          <w:sz w:val="20"/>
          <w:szCs w:val="20"/>
        </w:rPr>
        <w:t>p</w:t>
      </w:r>
      <w:r w:rsidR="00566E68" w:rsidRPr="00D07F43">
        <w:rPr>
          <w:rFonts w:ascii="Century Gothic" w:hAnsi="Century Gothic" w:cstheme="minorHAnsi"/>
          <w:sz w:val="20"/>
          <w:szCs w:val="20"/>
        </w:rPr>
        <w:t>odrá</w:t>
      </w:r>
      <w:r w:rsidR="00596238" w:rsidRPr="00D07F43">
        <w:rPr>
          <w:rFonts w:ascii="Century Gothic" w:hAnsi="Century Gothic" w:cstheme="minorHAnsi"/>
          <w:sz w:val="20"/>
          <w:szCs w:val="20"/>
        </w:rPr>
        <w:t>n ingresar una solicitud para realizarle el levantamiento de información y clasificarle en el rango de quintiles que pertenece.</w:t>
      </w:r>
    </w:p>
    <w:p w14:paraId="27D3DFDC" w14:textId="5335E95D" w:rsidR="007735F1" w:rsidRPr="00517235" w:rsidRDefault="007735F1" w:rsidP="0023435D">
      <w:pPr>
        <w:jc w:val="both"/>
        <w:rPr>
          <w:rFonts w:ascii="Century Gothic" w:hAnsi="Century Gothic" w:cstheme="minorHAnsi"/>
          <w:color w:val="FF0000"/>
          <w:sz w:val="20"/>
          <w:szCs w:val="20"/>
        </w:rPr>
      </w:pPr>
    </w:p>
    <w:p w14:paraId="2EEAF085" w14:textId="1AF1DDF8" w:rsidR="003A691F" w:rsidRPr="00517235" w:rsidRDefault="003A691F"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Las Asociaciones Particulares, cancelarán lo correspondiente al </w:t>
      </w:r>
      <w:r w:rsidR="0034670F" w:rsidRPr="00517235">
        <w:rPr>
          <w:rFonts w:ascii="Century Gothic" w:hAnsi="Century Gothic" w:cstheme="minorHAnsi"/>
          <w:sz w:val="20"/>
          <w:szCs w:val="20"/>
        </w:rPr>
        <w:t>6</w:t>
      </w:r>
      <w:r w:rsidRPr="00517235">
        <w:rPr>
          <w:rFonts w:ascii="Century Gothic" w:hAnsi="Century Gothic" w:cstheme="minorHAnsi"/>
          <w:sz w:val="20"/>
          <w:szCs w:val="20"/>
        </w:rPr>
        <w:t xml:space="preserve">0% del monto establecido como obligación tributaria a cancelar por concepto de contribución especial de mejoras y se exonera el </w:t>
      </w:r>
      <w:r w:rsidR="0034670F" w:rsidRPr="00517235">
        <w:rPr>
          <w:rFonts w:ascii="Century Gothic" w:hAnsi="Century Gothic" w:cstheme="minorHAnsi"/>
          <w:sz w:val="20"/>
          <w:szCs w:val="20"/>
        </w:rPr>
        <w:t>4</w:t>
      </w:r>
      <w:r w:rsidRPr="00517235">
        <w:rPr>
          <w:rFonts w:ascii="Century Gothic" w:hAnsi="Century Gothic" w:cstheme="minorHAnsi"/>
          <w:sz w:val="20"/>
          <w:szCs w:val="20"/>
        </w:rPr>
        <w:t>0%.</w:t>
      </w:r>
    </w:p>
    <w:p w14:paraId="57EED702" w14:textId="77777777" w:rsidR="007735F1" w:rsidRPr="00517235" w:rsidRDefault="007735F1" w:rsidP="0023435D">
      <w:pPr>
        <w:jc w:val="both"/>
        <w:rPr>
          <w:rFonts w:ascii="Century Gothic" w:hAnsi="Century Gothic" w:cstheme="minorHAnsi"/>
          <w:sz w:val="20"/>
          <w:szCs w:val="20"/>
        </w:rPr>
      </w:pPr>
    </w:p>
    <w:p w14:paraId="4D1324E5" w14:textId="6C80C7F0" w:rsidR="00010238" w:rsidRPr="00517235" w:rsidRDefault="00812042" w:rsidP="0023435D">
      <w:pPr>
        <w:jc w:val="both"/>
        <w:rPr>
          <w:rFonts w:ascii="Century Gothic" w:hAnsi="Century Gothic" w:cstheme="minorHAnsi"/>
          <w:sz w:val="20"/>
          <w:szCs w:val="20"/>
        </w:rPr>
      </w:pPr>
      <w:r w:rsidRPr="00517235">
        <w:rPr>
          <w:rFonts w:ascii="Century Gothic" w:hAnsi="Century Gothic" w:cstheme="minorHAnsi"/>
          <w:sz w:val="20"/>
          <w:szCs w:val="20"/>
        </w:rPr>
        <w:t>Art. 23</w:t>
      </w:r>
      <w:r w:rsidR="00A24EC6" w:rsidRPr="00517235">
        <w:rPr>
          <w:rFonts w:ascii="Century Gothic" w:hAnsi="Century Gothic" w:cstheme="minorHAnsi"/>
          <w:sz w:val="20"/>
          <w:szCs w:val="20"/>
        </w:rPr>
        <w:t xml:space="preserve">.- Exenciones a entidades </w:t>
      </w:r>
      <w:r w:rsidR="00726132" w:rsidRPr="00517235">
        <w:rPr>
          <w:rFonts w:ascii="Century Gothic" w:hAnsi="Century Gothic" w:cstheme="minorHAnsi"/>
          <w:sz w:val="20"/>
          <w:szCs w:val="20"/>
        </w:rPr>
        <w:t>públicas. -</w:t>
      </w:r>
      <w:r w:rsidR="00A24EC6" w:rsidRPr="00517235">
        <w:rPr>
          <w:rFonts w:ascii="Century Gothic" w:hAnsi="Century Gothic" w:cstheme="minorHAnsi"/>
          <w:sz w:val="20"/>
          <w:szCs w:val="20"/>
        </w:rPr>
        <w:t xml:space="preserve"> Se exonerará del costo total de la contribución especial de mejoras a las instituciones que pertenezcan al sector público comprendidas en el Art. 225 de la Constitución de la República del Ecuador</w:t>
      </w:r>
      <w:r w:rsidR="00010238" w:rsidRPr="00517235">
        <w:rPr>
          <w:rFonts w:ascii="Century Gothic" w:hAnsi="Century Gothic" w:cstheme="minorHAnsi"/>
          <w:sz w:val="20"/>
          <w:szCs w:val="20"/>
        </w:rPr>
        <w:t xml:space="preserve"> y que sean propietarias de predios dentro del área de influencia de la Obra</w:t>
      </w:r>
      <w:r w:rsidR="00A24EC6" w:rsidRPr="00517235">
        <w:rPr>
          <w:rFonts w:ascii="Century Gothic" w:hAnsi="Century Gothic" w:cstheme="minorHAnsi"/>
          <w:sz w:val="20"/>
          <w:szCs w:val="20"/>
        </w:rPr>
        <w:t>.</w:t>
      </w:r>
    </w:p>
    <w:p w14:paraId="00A61F9F" w14:textId="77777777" w:rsidR="00010238" w:rsidRPr="00517235" w:rsidRDefault="00010238" w:rsidP="0023435D">
      <w:pPr>
        <w:jc w:val="both"/>
        <w:rPr>
          <w:rFonts w:ascii="Century Gothic" w:hAnsi="Century Gothic" w:cstheme="minorHAnsi"/>
          <w:sz w:val="20"/>
          <w:szCs w:val="20"/>
        </w:rPr>
      </w:pPr>
    </w:p>
    <w:p w14:paraId="4F5F9617" w14:textId="77777777" w:rsidR="00010238"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El Gobierno Autónomo Descentralizado Municipal de La Joya de los Sachas subsidiará el 100% de la contribución especial de mejoras a aquellas propiedades que hayan sido catalogadas como patrimonio histórico. </w:t>
      </w:r>
    </w:p>
    <w:p w14:paraId="27CB0095" w14:textId="77777777" w:rsidR="00010238" w:rsidRPr="00517235" w:rsidRDefault="00010238" w:rsidP="0023435D">
      <w:pPr>
        <w:jc w:val="both"/>
        <w:rPr>
          <w:rFonts w:ascii="Century Gothic" w:hAnsi="Century Gothic" w:cstheme="minorHAnsi"/>
          <w:sz w:val="20"/>
          <w:szCs w:val="20"/>
        </w:rPr>
      </w:pPr>
    </w:p>
    <w:p w14:paraId="0517EE65" w14:textId="77777777" w:rsidR="00923435" w:rsidRDefault="00923435" w:rsidP="0023435D">
      <w:pPr>
        <w:jc w:val="both"/>
        <w:rPr>
          <w:rFonts w:ascii="Century Gothic" w:hAnsi="Century Gothic" w:cstheme="minorHAnsi"/>
          <w:sz w:val="20"/>
          <w:szCs w:val="20"/>
        </w:rPr>
      </w:pPr>
    </w:p>
    <w:p w14:paraId="0A544F56" w14:textId="210DC1A8" w:rsidR="00EA2044"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No se beneficiarán de la exención los bienes inmuebles de las entidades o empresas públicas que estén dedicadas a usos comerciales o que generen rentas a </w:t>
      </w:r>
      <w:r w:rsidR="00010238" w:rsidRPr="00517235">
        <w:rPr>
          <w:rFonts w:ascii="Century Gothic" w:hAnsi="Century Gothic" w:cstheme="minorHAnsi"/>
          <w:sz w:val="20"/>
          <w:szCs w:val="20"/>
        </w:rPr>
        <w:t>su favor</w:t>
      </w:r>
      <w:r w:rsidRPr="00517235">
        <w:rPr>
          <w:rFonts w:ascii="Century Gothic" w:hAnsi="Century Gothic" w:cstheme="minorHAnsi"/>
          <w:sz w:val="20"/>
          <w:szCs w:val="20"/>
        </w:rPr>
        <w:t xml:space="preserve">. </w:t>
      </w:r>
    </w:p>
    <w:p w14:paraId="0D259389" w14:textId="77777777" w:rsidR="00EA2044" w:rsidRPr="00517235" w:rsidRDefault="00EA2044" w:rsidP="0023435D">
      <w:pPr>
        <w:jc w:val="both"/>
        <w:rPr>
          <w:rFonts w:ascii="Century Gothic" w:hAnsi="Century Gothic" w:cstheme="minorHAnsi"/>
          <w:sz w:val="20"/>
          <w:szCs w:val="20"/>
        </w:rPr>
      </w:pPr>
    </w:p>
    <w:p w14:paraId="4E187D7D" w14:textId="759997C1" w:rsidR="00A24EC6" w:rsidRPr="00517235" w:rsidRDefault="00A24EC6" w:rsidP="0023435D">
      <w:pPr>
        <w:jc w:val="both"/>
        <w:rPr>
          <w:rFonts w:ascii="Century Gothic" w:hAnsi="Century Gothic" w:cstheme="minorHAnsi"/>
          <w:sz w:val="20"/>
          <w:szCs w:val="20"/>
        </w:rPr>
      </w:pPr>
      <w:r w:rsidRPr="00517235">
        <w:rPr>
          <w:rFonts w:ascii="Century Gothic" w:hAnsi="Century Gothic" w:cstheme="minorHAnsi"/>
          <w:sz w:val="20"/>
          <w:szCs w:val="20"/>
        </w:rPr>
        <w:t>Estos subsidios se mantendrán mientras no cambien las características y condiciones del contribuyente, que motivaron el subsidio.</w:t>
      </w:r>
    </w:p>
    <w:p w14:paraId="1409AAF8" w14:textId="77777777" w:rsidR="00026F8F" w:rsidRPr="00517235" w:rsidRDefault="00026F8F" w:rsidP="0023435D">
      <w:pPr>
        <w:jc w:val="both"/>
        <w:rPr>
          <w:rFonts w:ascii="Century Gothic" w:hAnsi="Century Gothic" w:cstheme="minorHAnsi"/>
          <w:sz w:val="20"/>
          <w:szCs w:val="20"/>
        </w:rPr>
      </w:pPr>
    </w:p>
    <w:p w14:paraId="51F0AEDB" w14:textId="6AB052D0" w:rsidR="00026F8F" w:rsidRPr="00517235" w:rsidRDefault="00026F8F" w:rsidP="0023435D">
      <w:pPr>
        <w:jc w:val="both"/>
        <w:rPr>
          <w:rFonts w:ascii="Century Gothic" w:hAnsi="Century Gothic" w:cstheme="minorHAnsi"/>
          <w:sz w:val="20"/>
          <w:szCs w:val="20"/>
        </w:rPr>
      </w:pPr>
      <w:r w:rsidRPr="00517235">
        <w:rPr>
          <w:rFonts w:ascii="Century Gothic" w:hAnsi="Century Gothic" w:cstheme="minorHAnsi"/>
          <w:sz w:val="20"/>
          <w:szCs w:val="20"/>
        </w:rPr>
        <w:t>Se establecerán las exenciones o rebajas establecidas en otras Ordenanzas vigentes en el cantón La Joya de los Sachas.</w:t>
      </w:r>
    </w:p>
    <w:p w14:paraId="65E64601" w14:textId="77777777" w:rsidR="00A24EC6" w:rsidRPr="00517235" w:rsidRDefault="00A24EC6" w:rsidP="0023435D">
      <w:pPr>
        <w:jc w:val="both"/>
        <w:rPr>
          <w:rFonts w:ascii="Century Gothic" w:hAnsi="Century Gothic" w:cstheme="minorHAnsi"/>
          <w:sz w:val="20"/>
          <w:szCs w:val="20"/>
        </w:rPr>
      </w:pPr>
    </w:p>
    <w:p w14:paraId="4EF0C066" w14:textId="21755E60"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4</w:t>
      </w:r>
      <w:r w:rsidRPr="00517235">
        <w:rPr>
          <w:rFonts w:ascii="Century Gothic" w:hAnsi="Century Gothic" w:cstheme="minorHAnsi"/>
          <w:sz w:val="20"/>
          <w:szCs w:val="20"/>
        </w:rPr>
        <w:t xml:space="preserve">.- Rebajas especiales.- </w:t>
      </w:r>
      <w:r w:rsidR="00392543" w:rsidRPr="00517235">
        <w:rPr>
          <w:rFonts w:ascii="Century Gothic" w:hAnsi="Century Gothic" w:cstheme="minorHAnsi"/>
          <w:sz w:val="20"/>
          <w:szCs w:val="20"/>
        </w:rPr>
        <w:t>L</w:t>
      </w:r>
      <w:r w:rsidRPr="00517235">
        <w:rPr>
          <w:rFonts w:ascii="Century Gothic" w:hAnsi="Century Gothic" w:cstheme="minorHAnsi"/>
          <w:sz w:val="20"/>
          <w:szCs w:val="20"/>
        </w:rPr>
        <w:t>os contribuyentes que siendo propietarios de un solo predio y que sean adultos mayores</w:t>
      </w:r>
      <w:r w:rsidR="00F330D1" w:rsidRPr="00517235">
        <w:rPr>
          <w:rFonts w:ascii="Century Gothic" w:hAnsi="Century Gothic" w:cstheme="minorHAnsi"/>
          <w:sz w:val="20"/>
          <w:szCs w:val="20"/>
        </w:rPr>
        <w:t xml:space="preserve"> cuyos ingresos o patrimonio no exceden de las remuneraciones básicas unificadas que establece la Ley de las Personas Adultas Mayores</w:t>
      </w:r>
      <w:r w:rsidRPr="00517235">
        <w:rPr>
          <w:rFonts w:ascii="Century Gothic" w:hAnsi="Century Gothic" w:cstheme="minorHAnsi"/>
          <w:sz w:val="20"/>
          <w:szCs w:val="20"/>
        </w:rPr>
        <w:t xml:space="preserve">, </w:t>
      </w:r>
      <w:r w:rsidR="00656374" w:rsidRPr="00517235">
        <w:rPr>
          <w:rFonts w:ascii="Century Gothic" w:hAnsi="Century Gothic" w:cstheme="minorHAnsi"/>
          <w:sz w:val="20"/>
          <w:szCs w:val="20"/>
        </w:rPr>
        <w:t>menores de edad</w:t>
      </w:r>
      <w:r w:rsidRPr="00517235">
        <w:rPr>
          <w:rFonts w:ascii="Century Gothic" w:hAnsi="Century Gothic" w:cstheme="minorHAnsi"/>
          <w:sz w:val="20"/>
          <w:szCs w:val="20"/>
        </w:rPr>
        <w:t xml:space="preserve">, personas con discapacidad, personas con enfermedades catastróficas o de alta complejidad y jubilados sin relación de dependencia y </w:t>
      </w:r>
      <w:r w:rsidR="003D05C8" w:rsidRPr="00517235">
        <w:rPr>
          <w:rFonts w:ascii="Century Gothic" w:hAnsi="Century Gothic" w:cstheme="minorHAnsi"/>
          <w:sz w:val="20"/>
          <w:szCs w:val="20"/>
        </w:rPr>
        <w:t xml:space="preserve">cuyo ingreso únicamente sea </w:t>
      </w:r>
      <w:r w:rsidRPr="00517235">
        <w:rPr>
          <w:rFonts w:ascii="Century Gothic" w:hAnsi="Century Gothic" w:cstheme="minorHAnsi"/>
          <w:sz w:val="20"/>
          <w:szCs w:val="20"/>
        </w:rPr>
        <w:t>la pensi</w:t>
      </w:r>
      <w:r w:rsidR="003D05C8" w:rsidRPr="00517235">
        <w:rPr>
          <w:rFonts w:ascii="Century Gothic" w:hAnsi="Century Gothic" w:cstheme="minorHAnsi"/>
          <w:sz w:val="20"/>
          <w:szCs w:val="20"/>
        </w:rPr>
        <w:t xml:space="preserve">ón </w:t>
      </w:r>
      <w:r w:rsidRPr="00517235">
        <w:rPr>
          <w:rFonts w:ascii="Century Gothic" w:hAnsi="Century Gothic" w:cstheme="minorHAnsi"/>
          <w:sz w:val="20"/>
          <w:szCs w:val="20"/>
        </w:rPr>
        <w:t xml:space="preserve">jubilar; </w:t>
      </w:r>
      <w:r w:rsidR="003D05C8" w:rsidRPr="00517235">
        <w:rPr>
          <w:rFonts w:ascii="Century Gothic" w:hAnsi="Century Gothic" w:cstheme="minorHAnsi"/>
          <w:sz w:val="20"/>
          <w:szCs w:val="20"/>
        </w:rPr>
        <w:t xml:space="preserve">cancelarán el 50% del monto establecido como obligación tributaria </w:t>
      </w:r>
      <w:r w:rsidR="003D680C" w:rsidRPr="00517235">
        <w:rPr>
          <w:rFonts w:ascii="Century Gothic" w:hAnsi="Century Gothic" w:cstheme="minorHAnsi"/>
          <w:sz w:val="20"/>
          <w:szCs w:val="20"/>
        </w:rPr>
        <w:t xml:space="preserve">a cancelar, </w:t>
      </w:r>
      <w:r w:rsidR="003D05C8" w:rsidRPr="00517235">
        <w:rPr>
          <w:rFonts w:ascii="Century Gothic" w:hAnsi="Century Gothic" w:cstheme="minorHAnsi"/>
          <w:sz w:val="20"/>
          <w:szCs w:val="20"/>
        </w:rPr>
        <w:t>acorde a los artículos determinados en la presente ordenanza, siempre que</w:t>
      </w:r>
      <w:r w:rsidRPr="00517235">
        <w:rPr>
          <w:rFonts w:ascii="Century Gothic" w:hAnsi="Century Gothic" w:cstheme="minorHAnsi"/>
          <w:sz w:val="20"/>
          <w:szCs w:val="20"/>
        </w:rPr>
        <w:t xml:space="preserve"> la propiedad no supere los doscientos cincuenta metros cuadrados de terreno y doscientos metros cuadrados de construcción</w:t>
      </w:r>
      <w:r w:rsidR="003D05C8" w:rsidRPr="00517235">
        <w:rPr>
          <w:rFonts w:ascii="Century Gothic" w:hAnsi="Century Gothic" w:cstheme="minorHAnsi"/>
          <w:sz w:val="20"/>
          <w:szCs w:val="20"/>
        </w:rPr>
        <w:t xml:space="preserve"> y que </w:t>
      </w:r>
      <w:r w:rsidRPr="00517235">
        <w:rPr>
          <w:rFonts w:ascii="Century Gothic" w:hAnsi="Century Gothic" w:cstheme="minorHAnsi"/>
          <w:sz w:val="20"/>
          <w:szCs w:val="20"/>
        </w:rPr>
        <w:t>utilice el inmueble exclusivamente para su vivienda.</w:t>
      </w:r>
    </w:p>
    <w:p w14:paraId="2D47EB6A" w14:textId="77777777" w:rsidR="005C4F68" w:rsidRPr="00517235" w:rsidRDefault="005C4F68" w:rsidP="0023435D">
      <w:pPr>
        <w:jc w:val="both"/>
        <w:rPr>
          <w:rFonts w:ascii="Century Gothic" w:hAnsi="Century Gothic" w:cstheme="minorHAnsi"/>
          <w:sz w:val="20"/>
          <w:szCs w:val="20"/>
        </w:rPr>
      </w:pPr>
    </w:p>
    <w:p w14:paraId="739B70B1" w14:textId="5585BE35" w:rsidR="005C4F68" w:rsidRPr="00517235" w:rsidRDefault="005C4F68" w:rsidP="0023435D">
      <w:pPr>
        <w:jc w:val="both"/>
        <w:rPr>
          <w:rFonts w:ascii="Century Gothic" w:hAnsi="Century Gothic" w:cstheme="minorHAnsi"/>
          <w:color w:val="000000"/>
          <w:sz w:val="20"/>
          <w:szCs w:val="20"/>
        </w:rPr>
      </w:pPr>
      <w:r w:rsidRPr="00517235">
        <w:rPr>
          <w:rFonts w:ascii="Century Gothic" w:hAnsi="Century Gothic" w:cstheme="minorHAnsi"/>
          <w:color w:val="000000"/>
          <w:sz w:val="20"/>
          <w:szCs w:val="20"/>
        </w:rPr>
        <w:t xml:space="preserve">Personas a cuyo cargo tengan una persona con discapacidad dentro del </w:t>
      </w:r>
      <w:r w:rsidR="00AF37D5" w:rsidRPr="00517235">
        <w:rPr>
          <w:rFonts w:ascii="Century Gothic" w:hAnsi="Century Gothic" w:cstheme="minorHAnsi"/>
          <w:color w:val="000000"/>
          <w:sz w:val="20"/>
          <w:szCs w:val="20"/>
        </w:rPr>
        <w:t xml:space="preserve">segundo </w:t>
      </w:r>
      <w:r w:rsidRPr="00517235">
        <w:rPr>
          <w:rFonts w:ascii="Century Gothic" w:hAnsi="Century Gothic" w:cstheme="minorHAnsi"/>
          <w:color w:val="000000"/>
          <w:sz w:val="20"/>
          <w:szCs w:val="20"/>
        </w:rPr>
        <w:t xml:space="preserve">grado de consanguinidad y segundo de afinidad o su cónyuge o conviviente en unión de hecho, </w:t>
      </w:r>
      <w:r w:rsidRPr="00517235">
        <w:rPr>
          <w:rFonts w:ascii="Century Gothic" w:hAnsi="Century Gothic" w:cstheme="minorHAnsi"/>
          <w:sz w:val="20"/>
          <w:szCs w:val="20"/>
        </w:rPr>
        <w:t>cancelarán el 50% del monto establecido como obligación tributaria a cancelar, acorde a los artículos determinados en la presente ordenanza, siempre que la propiedad no supere los doscientos cincuenta metros cuadrados de terreno y doscientos metros cuadrados de construcción y que utilice el inmueble exclusivamente para su vivienda.</w:t>
      </w:r>
    </w:p>
    <w:p w14:paraId="5B1A7D4E" w14:textId="77777777" w:rsidR="006C28E8" w:rsidRPr="00517235" w:rsidRDefault="006C28E8" w:rsidP="0023435D">
      <w:pPr>
        <w:jc w:val="both"/>
        <w:rPr>
          <w:rFonts w:ascii="Century Gothic" w:hAnsi="Century Gothic" w:cstheme="minorHAnsi"/>
          <w:sz w:val="20"/>
          <w:szCs w:val="20"/>
        </w:rPr>
      </w:pPr>
    </w:p>
    <w:p w14:paraId="037B9250" w14:textId="77777777" w:rsidR="00C451B7" w:rsidRDefault="00C451B7" w:rsidP="0023435D">
      <w:pPr>
        <w:jc w:val="both"/>
        <w:rPr>
          <w:rFonts w:ascii="Century Gothic" w:hAnsi="Century Gothic" w:cstheme="minorHAnsi"/>
          <w:sz w:val="20"/>
          <w:szCs w:val="20"/>
        </w:rPr>
      </w:pPr>
    </w:p>
    <w:p w14:paraId="2245FB0B" w14:textId="4631E719"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5</w:t>
      </w:r>
      <w:r w:rsidRPr="00517235">
        <w:rPr>
          <w:rFonts w:ascii="Century Gothic" w:hAnsi="Century Gothic" w:cstheme="minorHAnsi"/>
          <w:sz w:val="20"/>
          <w:szCs w:val="20"/>
        </w:rPr>
        <w:t>.</w:t>
      </w:r>
      <w:r w:rsidR="00812042" w:rsidRPr="00517235">
        <w:rPr>
          <w:rFonts w:ascii="Century Gothic" w:hAnsi="Century Gothic" w:cstheme="minorHAnsi"/>
          <w:sz w:val="20"/>
          <w:szCs w:val="20"/>
        </w:rPr>
        <w:t>-</w:t>
      </w:r>
      <w:r w:rsidRPr="00517235">
        <w:rPr>
          <w:rFonts w:ascii="Century Gothic" w:hAnsi="Century Gothic" w:cstheme="minorHAnsi"/>
          <w:sz w:val="20"/>
          <w:szCs w:val="20"/>
        </w:rPr>
        <w:t xml:space="preserve"> Petición y requisitos para beneficiarse de las rebajas.- Los propietarios que sean beneficiarios de las rebajas señaladas en el artículo anterior presentarán ante la Dirección </w:t>
      </w:r>
      <w:r w:rsidR="003D05C8" w:rsidRPr="00517235">
        <w:rPr>
          <w:rFonts w:ascii="Century Gothic" w:hAnsi="Century Gothic" w:cstheme="minorHAnsi"/>
          <w:sz w:val="20"/>
          <w:szCs w:val="20"/>
        </w:rPr>
        <w:t xml:space="preserve">de Gestión </w:t>
      </w:r>
      <w:r w:rsidRPr="00517235">
        <w:rPr>
          <w:rFonts w:ascii="Century Gothic" w:hAnsi="Century Gothic" w:cstheme="minorHAnsi"/>
          <w:sz w:val="20"/>
          <w:szCs w:val="20"/>
        </w:rPr>
        <w:t>Financiera Municipal, una petición debidamente justificada a la que adjuntará:</w:t>
      </w:r>
    </w:p>
    <w:p w14:paraId="71BCA970" w14:textId="77777777" w:rsidR="006C28E8" w:rsidRPr="00517235" w:rsidRDefault="006C28E8" w:rsidP="0023435D">
      <w:pPr>
        <w:jc w:val="both"/>
        <w:rPr>
          <w:rFonts w:ascii="Century Gothic" w:hAnsi="Century Gothic" w:cstheme="minorHAnsi"/>
          <w:sz w:val="20"/>
          <w:szCs w:val="20"/>
        </w:rPr>
      </w:pPr>
    </w:p>
    <w:p w14:paraId="0BEA08EC" w14:textId="323D8D8C"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 xml:space="preserve">as personas con discapacidad presentarán </w:t>
      </w:r>
      <w:r w:rsidRPr="00517235">
        <w:rPr>
          <w:rFonts w:ascii="Century Gothic" w:hAnsi="Century Gothic" w:cstheme="minorHAnsi"/>
          <w:sz w:val="20"/>
          <w:szCs w:val="20"/>
        </w:rPr>
        <w:t>el documento que determine su grado de discapacidad y que deberá ser igual o mayor al establecido en la Ley</w:t>
      </w:r>
      <w:r w:rsidR="006C28E8" w:rsidRPr="00517235">
        <w:rPr>
          <w:rFonts w:ascii="Century Gothic" w:hAnsi="Century Gothic" w:cstheme="minorHAnsi"/>
          <w:sz w:val="20"/>
          <w:szCs w:val="20"/>
        </w:rPr>
        <w:t>.</w:t>
      </w:r>
    </w:p>
    <w:p w14:paraId="372238F5" w14:textId="6BC1EC81" w:rsidR="007735F1"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56374" w:rsidRPr="00517235">
        <w:rPr>
          <w:rFonts w:ascii="Century Gothic" w:hAnsi="Century Gothic" w:cstheme="minorHAnsi"/>
          <w:sz w:val="20"/>
          <w:szCs w:val="20"/>
        </w:rPr>
        <w:t>os menores de edad</w:t>
      </w:r>
      <w:r w:rsidR="006C28E8" w:rsidRPr="00517235">
        <w:rPr>
          <w:rFonts w:ascii="Century Gothic" w:hAnsi="Century Gothic" w:cstheme="minorHAnsi"/>
          <w:sz w:val="20"/>
          <w:szCs w:val="20"/>
        </w:rPr>
        <w:t xml:space="preserve"> presentarán escrituras del bien a su nombre</w:t>
      </w:r>
      <w:r w:rsidRPr="00517235">
        <w:rPr>
          <w:rFonts w:ascii="Century Gothic" w:hAnsi="Century Gothic" w:cstheme="minorHAnsi"/>
          <w:sz w:val="20"/>
          <w:szCs w:val="20"/>
        </w:rPr>
        <w:t xml:space="preserve"> por intermedio de quien los represente legalmente</w:t>
      </w:r>
      <w:r w:rsidR="006C28E8" w:rsidRPr="00517235">
        <w:rPr>
          <w:rFonts w:ascii="Century Gothic" w:hAnsi="Century Gothic" w:cstheme="minorHAnsi"/>
          <w:sz w:val="20"/>
          <w:szCs w:val="20"/>
        </w:rPr>
        <w:t>.</w:t>
      </w:r>
    </w:p>
    <w:p w14:paraId="481F9E90" w14:textId="77777777" w:rsidR="007735F1" w:rsidRPr="00517235" w:rsidRDefault="007735F1" w:rsidP="0023435D">
      <w:pPr>
        <w:jc w:val="both"/>
        <w:rPr>
          <w:rFonts w:ascii="Century Gothic" w:hAnsi="Century Gothic" w:cstheme="minorHAnsi"/>
          <w:sz w:val="20"/>
          <w:szCs w:val="20"/>
        </w:rPr>
      </w:pPr>
    </w:p>
    <w:p w14:paraId="3ACA467E" w14:textId="505781E9"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as personas con enfermedades catastróficas o de alta complejidad presentarán certificado emitido por las Instituciones Públicas o Privadas facultadas por la Ley para corroborar la existencia y características de la enfermedad.</w:t>
      </w:r>
    </w:p>
    <w:p w14:paraId="7CFF3227" w14:textId="05F9EAC9" w:rsidR="006C28E8" w:rsidRPr="00517235" w:rsidRDefault="003D05C8" w:rsidP="0023435D">
      <w:pPr>
        <w:jc w:val="both"/>
        <w:rPr>
          <w:rFonts w:ascii="Century Gothic" w:hAnsi="Century Gothic" w:cstheme="minorHAnsi"/>
          <w:sz w:val="20"/>
          <w:szCs w:val="20"/>
        </w:rPr>
      </w:pPr>
      <w:r w:rsidRPr="00517235">
        <w:rPr>
          <w:rFonts w:ascii="Century Gothic" w:hAnsi="Century Gothic" w:cstheme="minorHAnsi"/>
          <w:sz w:val="20"/>
          <w:szCs w:val="20"/>
        </w:rPr>
        <w:t>L</w:t>
      </w:r>
      <w:r w:rsidR="006C28E8" w:rsidRPr="00517235">
        <w:rPr>
          <w:rFonts w:ascii="Century Gothic" w:hAnsi="Century Gothic" w:cstheme="minorHAnsi"/>
          <w:sz w:val="20"/>
          <w:szCs w:val="20"/>
        </w:rPr>
        <w:t>os jubilados que no tengan otros ingresos demostrarán su condición con documentos del IESS que evidencien el pago de su jubilación y el certificado del Servicio de Rentas Internas de que no consta inscrito como contribuyente.</w:t>
      </w:r>
    </w:p>
    <w:p w14:paraId="252F490C" w14:textId="77777777" w:rsidR="009C3797" w:rsidRDefault="009C3797" w:rsidP="0023435D">
      <w:pPr>
        <w:jc w:val="both"/>
        <w:rPr>
          <w:rFonts w:ascii="Century Gothic" w:hAnsi="Century Gothic" w:cstheme="minorHAnsi"/>
          <w:sz w:val="20"/>
          <w:szCs w:val="20"/>
        </w:rPr>
      </w:pPr>
    </w:p>
    <w:p w14:paraId="04235AF1" w14:textId="3394A7A4"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La </w:t>
      </w:r>
      <w:r w:rsidR="009C3797">
        <w:rPr>
          <w:rFonts w:ascii="Century Gothic" w:hAnsi="Century Gothic" w:cstheme="minorHAnsi"/>
          <w:sz w:val="20"/>
          <w:szCs w:val="20"/>
        </w:rPr>
        <w:t xml:space="preserve">Jefatura </w:t>
      </w:r>
      <w:r w:rsidRPr="00517235">
        <w:rPr>
          <w:rFonts w:ascii="Century Gothic" w:hAnsi="Century Gothic" w:cstheme="minorHAnsi"/>
          <w:sz w:val="20"/>
          <w:szCs w:val="20"/>
        </w:rPr>
        <w:t>de Avalúos y Catastros certificará que los solicitantes</w:t>
      </w:r>
      <w:r w:rsidR="00656374" w:rsidRPr="00517235">
        <w:rPr>
          <w:rFonts w:ascii="Century Gothic" w:hAnsi="Century Gothic" w:cstheme="minorHAnsi"/>
          <w:sz w:val="20"/>
          <w:szCs w:val="20"/>
        </w:rPr>
        <w:t xml:space="preserve"> son propietarios de</w:t>
      </w:r>
      <w:r w:rsidRPr="00517235">
        <w:rPr>
          <w:rFonts w:ascii="Century Gothic" w:hAnsi="Century Gothic" w:cstheme="minorHAnsi"/>
          <w:sz w:val="20"/>
          <w:szCs w:val="20"/>
        </w:rPr>
        <w:t xml:space="preserve"> un solo </w:t>
      </w:r>
      <w:r w:rsidR="00656374" w:rsidRPr="00517235">
        <w:rPr>
          <w:rFonts w:ascii="Century Gothic" w:hAnsi="Century Gothic" w:cstheme="minorHAnsi"/>
          <w:sz w:val="20"/>
          <w:szCs w:val="20"/>
        </w:rPr>
        <w:t>bien inmueble</w:t>
      </w:r>
      <w:r w:rsidRPr="00517235">
        <w:rPr>
          <w:rFonts w:ascii="Century Gothic" w:hAnsi="Century Gothic" w:cstheme="minorHAnsi"/>
          <w:sz w:val="20"/>
          <w:szCs w:val="20"/>
        </w:rPr>
        <w:t>.</w:t>
      </w:r>
    </w:p>
    <w:p w14:paraId="5B6492AF" w14:textId="77777777" w:rsidR="006C28E8" w:rsidRPr="00517235" w:rsidRDefault="006C28E8" w:rsidP="0023435D">
      <w:pPr>
        <w:jc w:val="both"/>
        <w:rPr>
          <w:rFonts w:ascii="Century Gothic" w:hAnsi="Century Gothic" w:cstheme="minorHAnsi"/>
          <w:sz w:val="20"/>
          <w:szCs w:val="20"/>
        </w:rPr>
      </w:pPr>
    </w:p>
    <w:p w14:paraId="50857589" w14:textId="36A8AD94" w:rsidR="009234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Aquellos contribuyentes que obtengan el beneficio referido en </w:t>
      </w:r>
      <w:proofErr w:type="gramStart"/>
      <w:r w:rsidRPr="00517235">
        <w:rPr>
          <w:rFonts w:ascii="Century Gothic" w:hAnsi="Century Gothic" w:cstheme="minorHAnsi"/>
          <w:sz w:val="20"/>
          <w:szCs w:val="20"/>
        </w:rPr>
        <w:t>éste</w:t>
      </w:r>
      <w:proofErr w:type="gramEnd"/>
      <w:r w:rsidRPr="00517235">
        <w:rPr>
          <w:rFonts w:ascii="Century Gothic" w:hAnsi="Century Gothic" w:cstheme="minorHAnsi"/>
          <w:sz w:val="20"/>
          <w:szCs w:val="20"/>
        </w:rPr>
        <w:t xml:space="preserve"> artículo proporcionando información equivocada, errada o falsa pagarán el tributo íntegro con los intereses correspondientes, sin perjuicio de las responsabilidades legales respectivas.</w:t>
      </w:r>
    </w:p>
    <w:p w14:paraId="2AFAF472" w14:textId="77777777" w:rsidR="00923435" w:rsidRDefault="00923435" w:rsidP="0023435D">
      <w:pPr>
        <w:jc w:val="both"/>
        <w:rPr>
          <w:rFonts w:ascii="Century Gothic" w:hAnsi="Century Gothic" w:cstheme="minorHAnsi"/>
          <w:sz w:val="20"/>
          <w:szCs w:val="20"/>
        </w:rPr>
      </w:pPr>
    </w:p>
    <w:p w14:paraId="2993BD1E" w14:textId="315836F0" w:rsidR="006C28E8" w:rsidRPr="00517235" w:rsidRDefault="006C28E8" w:rsidP="0023435D">
      <w:pPr>
        <w:jc w:val="both"/>
        <w:rPr>
          <w:rFonts w:ascii="Century Gothic" w:hAnsi="Century Gothic" w:cstheme="minorHAnsi"/>
          <w:sz w:val="20"/>
          <w:szCs w:val="20"/>
        </w:rPr>
      </w:pPr>
      <w:r w:rsidRPr="00517235">
        <w:rPr>
          <w:rFonts w:ascii="Century Gothic" w:hAnsi="Century Gothic" w:cstheme="minorHAnsi"/>
          <w:sz w:val="20"/>
          <w:szCs w:val="20"/>
        </w:rPr>
        <w:t>Las rebajas son excluyentes entre sí y tienen vigencia de un año; pasado este plazo los contribuyentes o responsables deberán volver a solicitarlas en caso de que se mantengan las condiciones para beneficiarse de ellas</w:t>
      </w:r>
      <w:r w:rsidR="00656374" w:rsidRPr="00517235">
        <w:rPr>
          <w:rFonts w:ascii="Century Gothic" w:hAnsi="Century Gothic" w:cstheme="minorHAnsi"/>
          <w:sz w:val="20"/>
          <w:szCs w:val="20"/>
        </w:rPr>
        <w:t>,</w:t>
      </w:r>
      <w:r w:rsidR="003D680C" w:rsidRPr="00517235">
        <w:rPr>
          <w:rFonts w:ascii="Century Gothic" w:hAnsi="Century Gothic" w:cstheme="minorHAnsi"/>
          <w:sz w:val="20"/>
          <w:szCs w:val="20"/>
        </w:rPr>
        <w:t xml:space="preserve"> regla que no aplica a las</w:t>
      </w:r>
      <w:r w:rsidR="00656374" w:rsidRPr="00517235">
        <w:rPr>
          <w:rFonts w:ascii="Century Gothic" w:hAnsi="Century Gothic" w:cstheme="minorHAnsi"/>
          <w:sz w:val="20"/>
          <w:szCs w:val="20"/>
        </w:rPr>
        <w:t xml:space="preserve"> personas adultas mayores</w:t>
      </w:r>
      <w:r w:rsidRPr="00517235">
        <w:rPr>
          <w:rFonts w:ascii="Century Gothic" w:hAnsi="Century Gothic" w:cstheme="minorHAnsi"/>
          <w:sz w:val="20"/>
          <w:szCs w:val="20"/>
        </w:rPr>
        <w:t>.</w:t>
      </w:r>
    </w:p>
    <w:p w14:paraId="351A24DE" w14:textId="77777777" w:rsidR="00E54F07" w:rsidRPr="00517235" w:rsidRDefault="00E54F07" w:rsidP="0023435D">
      <w:pPr>
        <w:jc w:val="both"/>
        <w:rPr>
          <w:rFonts w:ascii="Century Gothic" w:hAnsi="Century Gothic" w:cstheme="minorHAnsi"/>
          <w:sz w:val="20"/>
          <w:szCs w:val="20"/>
        </w:rPr>
      </w:pPr>
    </w:p>
    <w:p w14:paraId="799173EA" w14:textId="7DF4EBC2" w:rsidR="00E54F07" w:rsidRPr="00517235" w:rsidRDefault="00E54F07" w:rsidP="0023435D">
      <w:pPr>
        <w:jc w:val="both"/>
        <w:rPr>
          <w:rFonts w:ascii="Century Gothic" w:hAnsi="Century Gothic" w:cstheme="minorHAnsi"/>
          <w:color w:val="000000"/>
          <w:sz w:val="20"/>
          <w:szCs w:val="20"/>
        </w:rPr>
      </w:pPr>
      <w:r w:rsidRPr="00517235">
        <w:rPr>
          <w:rFonts w:ascii="Century Gothic" w:hAnsi="Century Gothic" w:cstheme="minorHAnsi"/>
          <w:color w:val="000000"/>
          <w:sz w:val="20"/>
          <w:szCs w:val="20"/>
        </w:rPr>
        <w:t>Las peticiones para acogerse a las rebajas especiales en los casos expuestos anteriormente, serán receptadas hasta el último día laborable del año en curso para su aplicación en el ejercicio fiscal del año siguiente.</w:t>
      </w:r>
    </w:p>
    <w:p w14:paraId="4705297F" w14:textId="77777777" w:rsidR="00E54F07" w:rsidRPr="00517235" w:rsidRDefault="00E54F07" w:rsidP="0023435D">
      <w:pPr>
        <w:jc w:val="both"/>
        <w:rPr>
          <w:rFonts w:ascii="Century Gothic" w:hAnsi="Century Gothic" w:cstheme="minorHAnsi"/>
          <w:sz w:val="20"/>
          <w:szCs w:val="20"/>
        </w:rPr>
      </w:pPr>
    </w:p>
    <w:p w14:paraId="7B587CB9" w14:textId="13637632" w:rsidR="00EA2044" w:rsidRPr="00517235" w:rsidRDefault="00EA2044" w:rsidP="0023435D">
      <w:pPr>
        <w:jc w:val="both"/>
        <w:rPr>
          <w:rFonts w:ascii="Century Gothic" w:hAnsi="Century Gothic" w:cstheme="minorHAnsi"/>
          <w:sz w:val="20"/>
          <w:szCs w:val="20"/>
        </w:rPr>
      </w:pPr>
      <w:r w:rsidRPr="00517235">
        <w:rPr>
          <w:rFonts w:ascii="Century Gothic" w:hAnsi="Century Gothic" w:cstheme="minorHAnsi"/>
          <w:sz w:val="20"/>
          <w:szCs w:val="20"/>
        </w:rPr>
        <w:t>Art. 2</w:t>
      </w:r>
      <w:r w:rsidR="00812042" w:rsidRPr="00517235">
        <w:rPr>
          <w:rFonts w:ascii="Century Gothic" w:hAnsi="Century Gothic" w:cstheme="minorHAnsi"/>
          <w:sz w:val="20"/>
          <w:szCs w:val="20"/>
        </w:rPr>
        <w:t>6</w:t>
      </w:r>
      <w:r w:rsidRPr="00517235">
        <w:rPr>
          <w:rFonts w:ascii="Century Gothic" w:hAnsi="Century Gothic" w:cstheme="minorHAnsi"/>
          <w:sz w:val="20"/>
          <w:szCs w:val="20"/>
        </w:rPr>
        <w:t xml:space="preserve">.- </w:t>
      </w:r>
      <w:r w:rsidR="00726132" w:rsidRPr="00517235">
        <w:rPr>
          <w:rFonts w:ascii="Century Gothic" w:hAnsi="Century Gothic" w:cstheme="minorHAnsi"/>
          <w:sz w:val="20"/>
          <w:szCs w:val="20"/>
        </w:rPr>
        <w:t>Intereses. -</w:t>
      </w:r>
      <w:r w:rsidRPr="00517235">
        <w:rPr>
          <w:rFonts w:ascii="Century Gothic" w:hAnsi="Century Gothic" w:cstheme="minorHAnsi"/>
          <w:sz w:val="20"/>
          <w:szCs w:val="20"/>
        </w:rPr>
        <w:t xml:space="preserve"> </w:t>
      </w:r>
      <w:r w:rsidR="00E54F07" w:rsidRPr="00517235">
        <w:rPr>
          <w:rFonts w:ascii="Century Gothic" w:hAnsi="Century Gothic" w:cstheme="minorHAnsi"/>
          <w:sz w:val="20"/>
          <w:szCs w:val="20"/>
        </w:rPr>
        <w:t>Las cuotas en que se dividen la contribución especial de mejoras,</w:t>
      </w:r>
      <w:r w:rsidR="00E55869" w:rsidRPr="00517235">
        <w:rPr>
          <w:rFonts w:ascii="Century Gothic" w:hAnsi="Century Gothic" w:cstheme="minorHAnsi"/>
          <w:sz w:val="20"/>
          <w:szCs w:val="20"/>
        </w:rPr>
        <w:t xml:space="preserve"> </w:t>
      </w:r>
      <w:r w:rsidR="00E54F07" w:rsidRPr="00517235">
        <w:rPr>
          <w:rFonts w:ascii="Century Gothic" w:hAnsi="Century Gothic" w:cstheme="minorHAnsi"/>
          <w:sz w:val="20"/>
          <w:szCs w:val="20"/>
        </w:rPr>
        <w:t>vencerán al 31 de diciembre de cada año. Las cuotas no pagadas a la fecha de vencimiento que se señalan en este artículo, se cobrarán</w:t>
      </w:r>
      <w:r w:rsidR="00486147">
        <w:rPr>
          <w:rFonts w:ascii="Century Gothic" w:hAnsi="Century Gothic" w:cstheme="minorHAnsi"/>
          <w:sz w:val="20"/>
          <w:szCs w:val="20"/>
        </w:rPr>
        <w:t xml:space="preserve"> en forma directa a través de la dirección financiera o</w:t>
      </w:r>
      <w:r w:rsidR="00E54F07" w:rsidRPr="00517235">
        <w:rPr>
          <w:rFonts w:ascii="Century Gothic" w:hAnsi="Century Gothic" w:cstheme="minorHAnsi"/>
          <w:sz w:val="20"/>
          <w:szCs w:val="20"/>
        </w:rPr>
        <w:t xml:space="preserve"> </w:t>
      </w:r>
      <w:r w:rsidR="00E54F07" w:rsidRPr="00923435">
        <w:rPr>
          <w:rFonts w:ascii="Century Gothic" w:hAnsi="Century Gothic" w:cstheme="minorHAnsi"/>
          <w:sz w:val="20"/>
          <w:szCs w:val="20"/>
        </w:rPr>
        <w:t xml:space="preserve">por la vía coactiva </w:t>
      </w:r>
      <w:r w:rsidR="00D07F43" w:rsidRPr="00923435">
        <w:rPr>
          <w:rFonts w:ascii="Century Gothic" w:hAnsi="Century Gothic" w:cstheme="minorHAnsi"/>
          <w:sz w:val="20"/>
          <w:szCs w:val="20"/>
        </w:rPr>
        <w:t>siguiendo el respectivo proceso</w:t>
      </w:r>
      <w:r w:rsidR="00D07F43">
        <w:rPr>
          <w:rFonts w:ascii="Century Gothic" w:hAnsi="Century Gothic" w:cstheme="minorHAnsi"/>
          <w:sz w:val="20"/>
          <w:szCs w:val="20"/>
        </w:rPr>
        <w:t xml:space="preserve"> </w:t>
      </w:r>
      <w:r w:rsidR="00E54F07" w:rsidRPr="00517235">
        <w:rPr>
          <w:rFonts w:ascii="Century Gothic" w:hAnsi="Century Gothic" w:cstheme="minorHAnsi"/>
          <w:sz w:val="20"/>
          <w:szCs w:val="20"/>
        </w:rPr>
        <w:t xml:space="preserve">y serán recargadas con el máximo interés convencional permitido por la ley como lo señala el Art. 21 del Código Tributario. </w:t>
      </w:r>
      <w:r w:rsidRPr="00517235">
        <w:rPr>
          <w:rFonts w:ascii="Century Gothic" w:hAnsi="Century Gothic" w:cstheme="minorHAnsi"/>
          <w:sz w:val="20"/>
          <w:szCs w:val="20"/>
        </w:rPr>
        <w:t xml:space="preserve"> </w:t>
      </w:r>
    </w:p>
    <w:p w14:paraId="0CB5C26A" w14:textId="77777777" w:rsidR="00EA2044" w:rsidRPr="00517235" w:rsidRDefault="00EA2044" w:rsidP="0023435D">
      <w:pPr>
        <w:jc w:val="both"/>
        <w:rPr>
          <w:rFonts w:ascii="Century Gothic" w:hAnsi="Century Gothic" w:cstheme="minorHAnsi"/>
          <w:sz w:val="20"/>
          <w:szCs w:val="20"/>
        </w:rPr>
      </w:pPr>
    </w:p>
    <w:p w14:paraId="63432FC8" w14:textId="1F029397" w:rsidR="0051661F" w:rsidRPr="00517235" w:rsidRDefault="0051661F" w:rsidP="0023435D">
      <w:pPr>
        <w:jc w:val="both"/>
        <w:rPr>
          <w:rFonts w:ascii="Century Gothic" w:hAnsi="Century Gothic" w:cstheme="minorHAnsi"/>
          <w:sz w:val="20"/>
          <w:szCs w:val="20"/>
        </w:rPr>
      </w:pPr>
      <w:r w:rsidRPr="00517235">
        <w:rPr>
          <w:rFonts w:ascii="Century Gothic" w:hAnsi="Century Gothic" w:cstheme="minorHAnsi"/>
          <w:sz w:val="20"/>
          <w:szCs w:val="20"/>
        </w:rPr>
        <w:t>DISPOSICION</w:t>
      </w:r>
      <w:r w:rsidR="00DF02D7" w:rsidRPr="00517235">
        <w:rPr>
          <w:rFonts w:ascii="Century Gothic" w:hAnsi="Century Gothic" w:cstheme="minorHAnsi"/>
          <w:sz w:val="20"/>
          <w:szCs w:val="20"/>
        </w:rPr>
        <w:t>ES GENERALES:</w:t>
      </w:r>
    </w:p>
    <w:p w14:paraId="238CE6EC" w14:textId="77777777" w:rsidR="0051661F" w:rsidRPr="00517235" w:rsidRDefault="0051661F" w:rsidP="0023435D">
      <w:pPr>
        <w:jc w:val="both"/>
        <w:rPr>
          <w:rFonts w:ascii="Century Gothic" w:hAnsi="Century Gothic" w:cstheme="minorHAnsi"/>
          <w:sz w:val="20"/>
          <w:szCs w:val="20"/>
        </w:rPr>
      </w:pPr>
    </w:p>
    <w:p w14:paraId="080286C4" w14:textId="777ACAA3" w:rsidR="00DF02D7" w:rsidRPr="00517235" w:rsidRDefault="009C3797" w:rsidP="0023435D">
      <w:pPr>
        <w:jc w:val="both"/>
        <w:rPr>
          <w:rFonts w:ascii="Century Gothic" w:hAnsi="Century Gothic" w:cstheme="minorHAnsi"/>
          <w:sz w:val="20"/>
          <w:szCs w:val="20"/>
        </w:rPr>
      </w:pPr>
      <w:r w:rsidRPr="00517235">
        <w:rPr>
          <w:rFonts w:ascii="Century Gothic" w:hAnsi="Century Gothic" w:cstheme="minorHAnsi"/>
          <w:sz w:val="20"/>
          <w:szCs w:val="20"/>
        </w:rPr>
        <w:t>PRIMERA. -</w:t>
      </w:r>
      <w:r w:rsidR="00DF02D7" w:rsidRPr="00517235">
        <w:rPr>
          <w:rFonts w:ascii="Century Gothic" w:hAnsi="Century Gothic" w:cstheme="minorHAnsi"/>
          <w:sz w:val="20"/>
          <w:szCs w:val="20"/>
        </w:rPr>
        <w:t xml:space="preserve"> Los reclamos de los contribuyentes por concepto del cobro de </w:t>
      </w:r>
      <w:r w:rsidRPr="00517235">
        <w:rPr>
          <w:rFonts w:ascii="Century Gothic" w:hAnsi="Century Gothic" w:cstheme="minorHAnsi"/>
          <w:sz w:val="20"/>
          <w:szCs w:val="20"/>
        </w:rPr>
        <w:t>la contribución especial</w:t>
      </w:r>
      <w:r w:rsidR="00DF02D7" w:rsidRPr="00517235">
        <w:rPr>
          <w:rFonts w:ascii="Century Gothic" w:hAnsi="Century Gothic" w:cstheme="minorHAnsi"/>
          <w:sz w:val="20"/>
          <w:szCs w:val="20"/>
        </w:rPr>
        <w:t xml:space="preserve"> de mejoras, deberán ser presentados para su resolución en la instancia administrativa correspondiente conforme a lo determinado en el Código Tributario; y, si no se resolviere en la instancia administrativa, se tramitará por la vía judicial contencioso tributaria. </w:t>
      </w:r>
    </w:p>
    <w:p w14:paraId="63F8C8D8" w14:textId="77777777" w:rsidR="00DF02D7" w:rsidRPr="00517235" w:rsidRDefault="00DF02D7" w:rsidP="0023435D">
      <w:pPr>
        <w:jc w:val="both"/>
        <w:rPr>
          <w:rFonts w:ascii="Century Gothic" w:hAnsi="Century Gothic" w:cstheme="minorHAnsi"/>
          <w:sz w:val="20"/>
          <w:szCs w:val="20"/>
        </w:rPr>
      </w:pPr>
    </w:p>
    <w:p w14:paraId="6F83A859" w14:textId="6671725C" w:rsidR="0051661F" w:rsidRPr="00517235" w:rsidRDefault="009C3797" w:rsidP="0023435D">
      <w:pPr>
        <w:jc w:val="both"/>
        <w:rPr>
          <w:rFonts w:ascii="Century Gothic" w:hAnsi="Century Gothic" w:cstheme="minorHAnsi"/>
          <w:sz w:val="20"/>
          <w:szCs w:val="20"/>
        </w:rPr>
      </w:pPr>
      <w:r w:rsidRPr="00517235">
        <w:rPr>
          <w:rFonts w:ascii="Century Gothic" w:hAnsi="Century Gothic" w:cstheme="minorHAnsi"/>
          <w:sz w:val="20"/>
          <w:szCs w:val="20"/>
        </w:rPr>
        <w:t>SEGUNDA. -</w:t>
      </w:r>
      <w:r w:rsidR="00DF02D7" w:rsidRPr="00517235">
        <w:rPr>
          <w:rFonts w:ascii="Century Gothic" w:hAnsi="Century Gothic" w:cstheme="minorHAnsi"/>
          <w:sz w:val="20"/>
          <w:szCs w:val="20"/>
        </w:rPr>
        <w:t xml:space="preserve"> Para la determinación de la contribución especial de mejoras señalada en esta Ordenanza, se incluirán todas las propiedades beneficiadas.</w:t>
      </w:r>
    </w:p>
    <w:p w14:paraId="7696D700" w14:textId="77777777" w:rsidR="00037CF1" w:rsidRPr="00517235" w:rsidRDefault="00037CF1" w:rsidP="0023435D">
      <w:pPr>
        <w:jc w:val="both"/>
        <w:rPr>
          <w:rFonts w:ascii="Century Gothic" w:hAnsi="Century Gothic" w:cstheme="minorHAnsi"/>
          <w:sz w:val="20"/>
          <w:szCs w:val="20"/>
        </w:rPr>
      </w:pPr>
    </w:p>
    <w:p w14:paraId="4D26FAB2" w14:textId="71ECBA28" w:rsidR="00E54F07" w:rsidRPr="00517235" w:rsidRDefault="00E54F07" w:rsidP="0023435D">
      <w:pPr>
        <w:jc w:val="both"/>
        <w:rPr>
          <w:rFonts w:ascii="Century Gothic" w:hAnsi="Century Gothic" w:cstheme="minorHAnsi"/>
          <w:bCs/>
          <w:color w:val="000000"/>
          <w:sz w:val="20"/>
          <w:szCs w:val="20"/>
        </w:rPr>
      </w:pPr>
      <w:r w:rsidRPr="00517235">
        <w:rPr>
          <w:rFonts w:ascii="Century Gothic" w:hAnsi="Century Gothic" w:cstheme="minorHAnsi"/>
          <w:bCs/>
          <w:color w:val="000000"/>
          <w:sz w:val="20"/>
          <w:szCs w:val="20"/>
        </w:rPr>
        <w:t>DISPOSICIONES TRANSITORIAS:</w:t>
      </w:r>
    </w:p>
    <w:p w14:paraId="6B6C544E" w14:textId="77777777" w:rsidR="00E54F07" w:rsidRPr="00517235" w:rsidRDefault="00E54F07" w:rsidP="0023435D">
      <w:pPr>
        <w:jc w:val="both"/>
        <w:rPr>
          <w:rFonts w:ascii="Century Gothic" w:hAnsi="Century Gothic" w:cstheme="minorHAnsi"/>
          <w:color w:val="000000"/>
          <w:sz w:val="20"/>
          <w:szCs w:val="20"/>
        </w:rPr>
      </w:pPr>
    </w:p>
    <w:p w14:paraId="2B675624" w14:textId="77777777" w:rsidR="00C451B7" w:rsidRDefault="00E54F07" w:rsidP="00FB70FE">
      <w:pPr>
        <w:jc w:val="both"/>
        <w:rPr>
          <w:rFonts w:ascii="Century Gothic" w:hAnsi="Century Gothic" w:cstheme="minorHAnsi"/>
          <w:sz w:val="20"/>
          <w:szCs w:val="20"/>
        </w:rPr>
      </w:pPr>
      <w:r w:rsidRPr="00923435">
        <w:rPr>
          <w:rFonts w:ascii="Century Gothic" w:hAnsi="Century Gothic" w:cstheme="minorHAnsi"/>
          <w:bCs/>
          <w:color w:val="000000"/>
          <w:sz w:val="20"/>
          <w:szCs w:val="20"/>
        </w:rPr>
        <w:t>PRIMERA.-</w:t>
      </w:r>
      <w:r w:rsidRPr="00FB70FE">
        <w:rPr>
          <w:rFonts w:ascii="Century Gothic" w:hAnsi="Century Gothic" w:cstheme="minorHAnsi"/>
          <w:color w:val="000000"/>
          <w:sz w:val="20"/>
          <w:szCs w:val="20"/>
        </w:rPr>
        <w:t xml:space="preserve"> </w:t>
      </w:r>
      <w:r w:rsidR="00FB70FE" w:rsidRPr="00FB70FE">
        <w:rPr>
          <w:rFonts w:ascii="Century Gothic" w:hAnsi="Century Gothic" w:cstheme="minorHAnsi"/>
          <w:sz w:val="20"/>
          <w:szCs w:val="20"/>
        </w:rPr>
        <w:t xml:space="preserve">Los costos de la obra, se establecieron, mediante informe de la Dirección de Gestión Obras Públicas y la Dirección de Gestión Financiera, siendo está última la </w:t>
      </w:r>
    </w:p>
    <w:p w14:paraId="2EB0A22A" w14:textId="77777777" w:rsidR="00C451B7" w:rsidRDefault="00C451B7" w:rsidP="00FB70FE">
      <w:pPr>
        <w:jc w:val="both"/>
        <w:rPr>
          <w:rFonts w:ascii="Century Gothic" w:hAnsi="Century Gothic" w:cstheme="minorHAnsi"/>
          <w:sz w:val="20"/>
          <w:szCs w:val="20"/>
        </w:rPr>
      </w:pPr>
    </w:p>
    <w:p w14:paraId="3498CD1A" w14:textId="77777777" w:rsidR="00C451B7" w:rsidRDefault="00C451B7" w:rsidP="00FB70FE">
      <w:pPr>
        <w:jc w:val="both"/>
        <w:rPr>
          <w:rFonts w:ascii="Century Gothic" w:hAnsi="Century Gothic" w:cstheme="minorHAnsi"/>
          <w:sz w:val="20"/>
          <w:szCs w:val="20"/>
        </w:rPr>
      </w:pPr>
    </w:p>
    <w:p w14:paraId="0686A03C" w14:textId="4949F069" w:rsidR="00E54F07" w:rsidRPr="00FB70FE" w:rsidRDefault="00FB70FE" w:rsidP="00FB70FE">
      <w:pPr>
        <w:jc w:val="both"/>
        <w:rPr>
          <w:rFonts w:ascii="Century Gothic" w:hAnsi="Century Gothic" w:cstheme="minorHAnsi"/>
          <w:color w:val="000000"/>
          <w:sz w:val="20"/>
          <w:szCs w:val="20"/>
        </w:rPr>
      </w:pPr>
      <w:r w:rsidRPr="00FB70FE">
        <w:rPr>
          <w:rFonts w:ascii="Century Gothic" w:hAnsi="Century Gothic" w:cstheme="minorHAnsi"/>
          <w:sz w:val="20"/>
          <w:szCs w:val="20"/>
        </w:rPr>
        <w:t>facultada para emitir los títulos de crédito en base a lo dispuestos y contemplado en la presente ordenanza</w:t>
      </w:r>
      <w:r w:rsidR="00E54F07" w:rsidRPr="00FB70FE">
        <w:rPr>
          <w:rFonts w:ascii="Century Gothic" w:hAnsi="Century Gothic" w:cstheme="minorHAnsi"/>
          <w:color w:val="000000"/>
          <w:sz w:val="20"/>
          <w:szCs w:val="20"/>
        </w:rPr>
        <w:t>.</w:t>
      </w:r>
    </w:p>
    <w:p w14:paraId="255F9F7B" w14:textId="607605C0" w:rsidR="00D07F43" w:rsidRPr="00FB70FE" w:rsidRDefault="00D07F43" w:rsidP="0023435D">
      <w:pPr>
        <w:jc w:val="both"/>
        <w:rPr>
          <w:rFonts w:ascii="Century Gothic" w:hAnsi="Century Gothic" w:cstheme="minorHAnsi"/>
          <w:color w:val="000000"/>
          <w:sz w:val="20"/>
          <w:szCs w:val="20"/>
        </w:rPr>
      </w:pPr>
    </w:p>
    <w:p w14:paraId="07A4D4E8" w14:textId="4B213A0B" w:rsidR="00FB70FE" w:rsidRPr="00FB70FE" w:rsidRDefault="00D07F43" w:rsidP="00FB70FE">
      <w:pPr>
        <w:jc w:val="both"/>
        <w:rPr>
          <w:rFonts w:ascii="Century Gothic" w:hAnsi="Century Gothic" w:cstheme="minorHAnsi"/>
          <w:color w:val="000000"/>
          <w:sz w:val="20"/>
          <w:szCs w:val="20"/>
        </w:rPr>
      </w:pPr>
      <w:r w:rsidRPr="00923435">
        <w:rPr>
          <w:rFonts w:ascii="Century Gothic" w:hAnsi="Century Gothic" w:cstheme="minorHAnsi"/>
          <w:color w:val="000000"/>
          <w:sz w:val="20"/>
          <w:szCs w:val="20"/>
        </w:rPr>
        <w:t>SEGUNDA.-</w:t>
      </w:r>
      <w:r w:rsidRPr="00FB70FE">
        <w:rPr>
          <w:rFonts w:ascii="Century Gothic" w:hAnsi="Century Gothic" w:cstheme="minorHAnsi"/>
          <w:color w:val="000000"/>
          <w:sz w:val="20"/>
          <w:szCs w:val="20"/>
        </w:rPr>
        <w:t xml:space="preserve"> </w:t>
      </w:r>
      <w:r w:rsidR="00FB70FE" w:rsidRPr="00FB70FE">
        <w:rPr>
          <w:rFonts w:ascii="Century Gothic" w:hAnsi="Century Gothic" w:cstheme="minorHAnsi"/>
          <w:color w:val="000000"/>
          <w:sz w:val="20"/>
          <w:szCs w:val="20"/>
        </w:rPr>
        <w:t>Los contribuyentes que a la vigencia de la presente ordenanza hayan cancelado total o parcialmente el tributo generado por la Obra establecida en la presente ordenanza, la Dirección de Gestión Financiera procederá a determinar si existen valores a favor del contribuyente, en tal caso se generará una Nota de Crédito o la compensación en cuotas posteriores.</w:t>
      </w:r>
    </w:p>
    <w:p w14:paraId="2971A8B0" w14:textId="08614108" w:rsidR="003A691F" w:rsidRPr="00517235" w:rsidRDefault="003A691F" w:rsidP="0023435D">
      <w:pPr>
        <w:jc w:val="both"/>
        <w:rPr>
          <w:rFonts w:ascii="Century Gothic" w:hAnsi="Century Gothic" w:cstheme="minorHAnsi"/>
          <w:color w:val="000000"/>
          <w:sz w:val="20"/>
          <w:szCs w:val="20"/>
        </w:rPr>
      </w:pPr>
    </w:p>
    <w:p w14:paraId="21BD87AF" w14:textId="3FC56AEF" w:rsidR="00566E68" w:rsidRDefault="00D07F43" w:rsidP="0023435D">
      <w:pPr>
        <w:jc w:val="both"/>
        <w:rPr>
          <w:rFonts w:ascii="Century Gothic" w:eastAsia="Times New Roman" w:hAnsi="Century Gothic" w:cstheme="minorHAnsi"/>
          <w:sz w:val="20"/>
          <w:szCs w:val="20"/>
          <w:lang w:eastAsia="es-EC"/>
        </w:rPr>
      </w:pPr>
      <w:r>
        <w:rPr>
          <w:rFonts w:ascii="Century Gothic" w:hAnsi="Century Gothic" w:cstheme="minorHAnsi"/>
          <w:bCs/>
          <w:color w:val="000000"/>
          <w:sz w:val="20"/>
          <w:szCs w:val="20"/>
        </w:rPr>
        <w:t>TERCERA</w:t>
      </w:r>
      <w:r w:rsidR="009C3797" w:rsidRPr="00517235">
        <w:rPr>
          <w:rFonts w:ascii="Century Gothic" w:hAnsi="Century Gothic" w:cstheme="minorHAnsi"/>
          <w:bCs/>
          <w:color w:val="000000"/>
          <w:sz w:val="20"/>
          <w:szCs w:val="20"/>
        </w:rPr>
        <w:t>. -</w:t>
      </w:r>
      <w:r w:rsidR="003A691F" w:rsidRPr="00517235">
        <w:rPr>
          <w:rFonts w:ascii="Century Gothic" w:hAnsi="Century Gothic" w:cstheme="minorHAnsi"/>
          <w:color w:val="000000"/>
          <w:sz w:val="20"/>
          <w:szCs w:val="20"/>
        </w:rPr>
        <w:t xml:space="preserve"> </w:t>
      </w:r>
      <w:r w:rsidR="003A691F" w:rsidRPr="00517235">
        <w:rPr>
          <w:rFonts w:ascii="Century Gothic" w:eastAsia="Times New Roman" w:hAnsi="Century Gothic" w:cstheme="minorHAnsi"/>
          <w:sz w:val="20"/>
          <w:szCs w:val="20"/>
          <w:lang w:eastAsia="es-EC"/>
        </w:rPr>
        <w:t xml:space="preserve">Los contribuyentes cuyos predios se encuentran dentro del área de influencia de la obra y que no se les pudo realizar el estudio el estudio socio económico previo a la emisión de la presente Ordenanza, por no haber sido localizados, podrán solicitarlo en un plazo máximo de un (1) año contado a partir de la entrada en vigencia de la presente norma. </w:t>
      </w:r>
    </w:p>
    <w:p w14:paraId="631FD94A" w14:textId="77777777" w:rsidR="00566E68" w:rsidRDefault="00566E68" w:rsidP="0023435D">
      <w:pPr>
        <w:jc w:val="both"/>
        <w:rPr>
          <w:rFonts w:ascii="Century Gothic" w:eastAsia="Times New Roman" w:hAnsi="Century Gothic" w:cstheme="minorHAnsi"/>
          <w:sz w:val="20"/>
          <w:szCs w:val="20"/>
          <w:lang w:eastAsia="es-EC"/>
        </w:rPr>
      </w:pPr>
    </w:p>
    <w:p w14:paraId="7457A322" w14:textId="7F0AF9D8" w:rsidR="003A691F" w:rsidRPr="00517235" w:rsidRDefault="003A691F" w:rsidP="0023435D">
      <w:pPr>
        <w:jc w:val="both"/>
        <w:rPr>
          <w:rFonts w:ascii="Century Gothic" w:eastAsia="Times New Roman" w:hAnsi="Century Gothic" w:cstheme="minorHAnsi"/>
          <w:sz w:val="20"/>
          <w:szCs w:val="20"/>
          <w:lang w:eastAsia="es-EC"/>
        </w:rPr>
      </w:pPr>
      <w:r w:rsidRPr="00517235">
        <w:rPr>
          <w:rFonts w:ascii="Century Gothic" w:eastAsia="Times New Roman" w:hAnsi="Century Gothic" w:cstheme="minorHAnsi"/>
          <w:sz w:val="20"/>
          <w:szCs w:val="20"/>
          <w:lang w:eastAsia="es-EC"/>
        </w:rPr>
        <w:t xml:space="preserve">Los títulos de crédito generados con la vigencia de la ordenanza se registrarán conforme al porcentaje determinado en el artículo 22 literal </w:t>
      </w:r>
      <w:r w:rsidR="00596238">
        <w:rPr>
          <w:rFonts w:ascii="Century Gothic" w:eastAsia="Times New Roman" w:hAnsi="Century Gothic" w:cstheme="minorHAnsi"/>
          <w:sz w:val="20"/>
          <w:szCs w:val="20"/>
          <w:lang w:eastAsia="es-EC"/>
        </w:rPr>
        <w:t>f</w:t>
      </w:r>
      <w:r w:rsidRPr="00517235">
        <w:rPr>
          <w:rFonts w:ascii="Century Gothic" w:eastAsia="Times New Roman" w:hAnsi="Century Gothic" w:cstheme="minorHAnsi"/>
          <w:sz w:val="20"/>
          <w:szCs w:val="20"/>
          <w:lang w:eastAsia="es-EC"/>
        </w:rPr>
        <w:t xml:space="preserve">) de esta Ordenanza. En caso de que el estudio determine su inclusión en un quintil que amerite exoneración o rebaja, dicha exoneración o rebaja aplicará exclusivamente a partir del ejercicio fiscal siguiente al de la solicitud. </w:t>
      </w:r>
    </w:p>
    <w:p w14:paraId="46306342" w14:textId="77777777" w:rsidR="00CB13D4" w:rsidRPr="00517235" w:rsidRDefault="00CB13D4" w:rsidP="0023435D">
      <w:pPr>
        <w:jc w:val="both"/>
        <w:rPr>
          <w:rFonts w:ascii="Century Gothic" w:hAnsi="Century Gothic" w:cstheme="minorHAnsi"/>
          <w:sz w:val="20"/>
          <w:szCs w:val="20"/>
        </w:rPr>
      </w:pPr>
    </w:p>
    <w:p w14:paraId="794559BA" w14:textId="6D53E2CA" w:rsidR="00E2767B" w:rsidRPr="00517235" w:rsidRDefault="00E2767B" w:rsidP="0023435D">
      <w:pPr>
        <w:jc w:val="both"/>
        <w:rPr>
          <w:rFonts w:ascii="Century Gothic" w:hAnsi="Century Gothic" w:cstheme="minorHAnsi"/>
          <w:sz w:val="20"/>
          <w:szCs w:val="20"/>
        </w:rPr>
      </w:pPr>
      <w:r w:rsidRPr="00517235">
        <w:rPr>
          <w:rFonts w:ascii="Century Gothic" w:hAnsi="Century Gothic" w:cstheme="minorHAnsi"/>
          <w:sz w:val="20"/>
          <w:szCs w:val="20"/>
        </w:rPr>
        <w:t>DISPOSICIÓN DEROGATORIA:</w:t>
      </w:r>
    </w:p>
    <w:p w14:paraId="3337B6D0" w14:textId="77777777" w:rsidR="00923435" w:rsidRDefault="00923435" w:rsidP="0023435D">
      <w:pPr>
        <w:jc w:val="both"/>
        <w:rPr>
          <w:rFonts w:ascii="Century Gothic" w:hAnsi="Century Gothic" w:cstheme="minorHAnsi"/>
          <w:sz w:val="20"/>
          <w:szCs w:val="20"/>
        </w:rPr>
      </w:pPr>
    </w:p>
    <w:p w14:paraId="1BE07A98" w14:textId="18ADDE23" w:rsidR="00E2767B" w:rsidRPr="00517235" w:rsidRDefault="00E2767B" w:rsidP="0023435D">
      <w:pPr>
        <w:jc w:val="both"/>
        <w:rPr>
          <w:rFonts w:ascii="Century Gothic" w:hAnsi="Century Gothic" w:cstheme="minorHAnsi"/>
          <w:sz w:val="20"/>
          <w:szCs w:val="20"/>
        </w:rPr>
      </w:pPr>
      <w:r w:rsidRPr="00517235">
        <w:rPr>
          <w:rFonts w:ascii="Century Gothic" w:hAnsi="Century Gothic" w:cstheme="minorHAnsi"/>
          <w:sz w:val="20"/>
          <w:szCs w:val="20"/>
        </w:rPr>
        <w:t>ÚNICA.- A la vigencia de la presente Ordenanza quedan expresamente derogadas toda normativa de igual o menor jerarquía que se opongan a las disposiciones constantes en esta Ley Cantonal.</w:t>
      </w:r>
    </w:p>
    <w:p w14:paraId="3697D14D" w14:textId="77777777" w:rsidR="00E2767B" w:rsidRPr="00517235" w:rsidRDefault="00E2767B" w:rsidP="0023435D">
      <w:pPr>
        <w:jc w:val="both"/>
        <w:rPr>
          <w:rFonts w:ascii="Century Gothic" w:hAnsi="Century Gothic" w:cstheme="minorHAnsi"/>
          <w:sz w:val="20"/>
          <w:szCs w:val="20"/>
        </w:rPr>
      </w:pPr>
    </w:p>
    <w:p w14:paraId="340C7355" w14:textId="4E8BA274" w:rsidR="00EB2025" w:rsidRPr="00517235" w:rsidRDefault="00015A3D"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 </w:t>
      </w:r>
      <w:r w:rsidR="00DF02D7" w:rsidRPr="00517235">
        <w:rPr>
          <w:rFonts w:ascii="Century Gothic" w:hAnsi="Century Gothic" w:cstheme="minorHAnsi"/>
          <w:sz w:val="20"/>
          <w:szCs w:val="20"/>
        </w:rPr>
        <w:t>DISPOSICIONES FINALES:</w:t>
      </w:r>
    </w:p>
    <w:p w14:paraId="41860C1E" w14:textId="77777777" w:rsidR="00DF02D7" w:rsidRPr="00517235" w:rsidRDefault="00DF02D7" w:rsidP="0023435D">
      <w:pPr>
        <w:jc w:val="both"/>
        <w:rPr>
          <w:rFonts w:ascii="Century Gothic" w:hAnsi="Century Gothic" w:cstheme="minorHAnsi"/>
          <w:sz w:val="20"/>
          <w:szCs w:val="20"/>
        </w:rPr>
      </w:pPr>
    </w:p>
    <w:p w14:paraId="78FC4F4A" w14:textId="3EA8836D" w:rsidR="00553B9B" w:rsidRPr="00517235" w:rsidRDefault="00DF02D7" w:rsidP="0023435D">
      <w:pPr>
        <w:jc w:val="both"/>
        <w:rPr>
          <w:rFonts w:ascii="Century Gothic" w:hAnsi="Century Gothic" w:cstheme="minorHAnsi"/>
          <w:sz w:val="20"/>
          <w:szCs w:val="20"/>
        </w:rPr>
      </w:pPr>
      <w:r w:rsidRPr="00517235">
        <w:rPr>
          <w:rFonts w:ascii="Century Gothic" w:hAnsi="Century Gothic" w:cstheme="minorHAnsi"/>
          <w:sz w:val="20"/>
          <w:szCs w:val="20"/>
        </w:rPr>
        <w:t xml:space="preserve">PRIMERA.- </w:t>
      </w:r>
      <w:r w:rsidR="00553B9B" w:rsidRPr="00517235">
        <w:rPr>
          <w:rFonts w:ascii="Century Gothic" w:hAnsi="Century Gothic" w:cstheme="minorHAnsi"/>
          <w:sz w:val="20"/>
          <w:szCs w:val="20"/>
        </w:rPr>
        <w:t>La presente Ordenanza entrará en vigencia a partir de su publicación en el Registro Oficial</w:t>
      </w:r>
      <w:r w:rsidR="006A3977" w:rsidRPr="00517235">
        <w:rPr>
          <w:rFonts w:ascii="Century Gothic" w:hAnsi="Century Gothic" w:cstheme="minorHAnsi"/>
          <w:sz w:val="20"/>
          <w:szCs w:val="20"/>
        </w:rPr>
        <w:t>, conforme lo establece el Art. 324 del COOTAD</w:t>
      </w:r>
    </w:p>
    <w:p w14:paraId="165AB8FF" w14:textId="77777777" w:rsidR="0028774A" w:rsidRPr="00517235" w:rsidRDefault="0028774A" w:rsidP="0023435D">
      <w:pPr>
        <w:jc w:val="both"/>
        <w:rPr>
          <w:rFonts w:ascii="Century Gothic" w:hAnsi="Century Gothic" w:cstheme="minorHAnsi"/>
          <w:sz w:val="20"/>
          <w:szCs w:val="20"/>
        </w:rPr>
      </w:pPr>
    </w:p>
    <w:p w14:paraId="17FE7571" w14:textId="0DBBD615" w:rsidR="0028774A" w:rsidRPr="00517235" w:rsidRDefault="0028774A" w:rsidP="0023435D">
      <w:pPr>
        <w:jc w:val="both"/>
        <w:rPr>
          <w:rFonts w:ascii="Century Gothic" w:hAnsi="Century Gothic" w:cstheme="minorHAnsi"/>
          <w:sz w:val="20"/>
          <w:szCs w:val="20"/>
        </w:rPr>
      </w:pPr>
      <w:r w:rsidRPr="00517235">
        <w:rPr>
          <w:rFonts w:ascii="Century Gothic" w:hAnsi="Century Gothic" w:cstheme="minorHAnsi"/>
          <w:sz w:val="20"/>
          <w:szCs w:val="20"/>
        </w:rPr>
        <w:t>Dado y firmado en la sala de sesiones del Gobierno Autónomo Descentralizado Municipal del cantón La Joya de los Sachas, a los</w:t>
      </w:r>
      <w:r w:rsidR="006A3977" w:rsidRPr="00517235">
        <w:rPr>
          <w:rFonts w:ascii="Century Gothic" w:hAnsi="Century Gothic" w:cstheme="minorHAnsi"/>
          <w:sz w:val="20"/>
          <w:szCs w:val="20"/>
        </w:rPr>
        <w:t>…………………………………………</w:t>
      </w:r>
      <w:r w:rsidRPr="00517235">
        <w:rPr>
          <w:rFonts w:ascii="Century Gothic" w:hAnsi="Century Gothic" w:cstheme="minorHAnsi"/>
          <w:sz w:val="20"/>
          <w:szCs w:val="20"/>
        </w:rPr>
        <w:t>.</w:t>
      </w:r>
    </w:p>
    <w:p w14:paraId="17EC28A0" w14:textId="77777777" w:rsidR="0028774A" w:rsidRPr="00517235" w:rsidRDefault="0028774A" w:rsidP="0023435D">
      <w:pPr>
        <w:jc w:val="both"/>
        <w:rPr>
          <w:rFonts w:ascii="Century Gothic" w:hAnsi="Century Gothic" w:cstheme="minorHAnsi"/>
          <w:sz w:val="20"/>
          <w:szCs w:val="20"/>
        </w:rPr>
      </w:pPr>
    </w:p>
    <w:p w14:paraId="06933949" w14:textId="77777777" w:rsidR="00A41C7F" w:rsidRPr="00517235" w:rsidRDefault="00A41C7F" w:rsidP="0023435D">
      <w:pPr>
        <w:jc w:val="both"/>
        <w:rPr>
          <w:rFonts w:ascii="Century Gothic" w:hAnsi="Century Gothic" w:cstheme="minorHAnsi"/>
          <w:sz w:val="20"/>
          <w:szCs w:val="20"/>
        </w:rPr>
      </w:pPr>
    </w:p>
    <w:bookmarkEnd w:id="0"/>
    <w:p w14:paraId="45A1832C" w14:textId="77777777" w:rsidR="0023435D" w:rsidRPr="00517235" w:rsidRDefault="0023435D">
      <w:pPr>
        <w:jc w:val="both"/>
        <w:rPr>
          <w:rFonts w:ascii="Century Gothic" w:hAnsi="Century Gothic" w:cstheme="minorHAnsi"/>
          <w:sz w:val="20"/>
          <w:szCs w:val="20"/>
        </w:rPr>
      </w:pPr>
    </w:p>
    <w:sectPr w:rsidR="0023435D" w:rsidRPr="00517235" w:rsidSect="001131BA">
      <w:headerReference w:type="default" r:id="rId8"/>
      <w:footerReference w:type="default" r:id="rId9"/>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C16A" w14:textId="77777777" w:rsidR="00923435" w:rsidRDefault="00923435" w:rsidP="00C201E3">
      <w:r>
        <w:separator/>
      </w:r>
    </w:p>
  </w:endnote>
  <w:endnote w:type="continuationSeparator" w:id="0">
    <w:p w14:paraId="065EBEE0" w14:textId="77777777" w:rsidR="00923435" w:rsidRDefault="00923435" w:rsidP="00C2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688571"/>
      <w:docPartObj>
        <w:docPartGallery w:val="Page Numbers (Bottom of Page)"/>
        <w:docPartUnique/>
      </w:docPartObj>
    </w:sdtPr>
    <w:sdtEndPr/>
    <w:sdtContent>
      <w:p w14:paraId="6DE4CDD0" w14:textId="654BDA62" w:rsidR="00923435" w:rsidRDefault="00923435">
        <w:pPr>
          <w:pStyle w:val="Piedepgina"/>
          <w:jc w:val="center"/>
        </w:pPr>
        <w:r>
          <w:fldChar w:fldCharType="begin"/>
        </w:r>
        <w:r>
          <w:instrText>PAGE   \* MERGEFORMAT</w:instrText>
        </w:r>
        <w:r>
          <w:fldChar w:fldCharType="separate"/>
        </w:r>
        <w:r w:rsidR="000B052E" w:rsidRPr="000B052E">
          <w:rPr>
            <w:noProof/>
            <w:lang w:val="es-ES"/>
          </w:rPr>
          <w:t>7</w:t>
        </w:r>
        <w:r>
          <w:fldChar w:fldCharType="end"/>
        </w:r>
      </w:p>
    </w:sdtContent>
  </w:sdt>
  <w:p w14:paraId="2FEE9B2F" w14:textId="77777777" w:rsidR="00923435" w:rsidRDefault="009234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A060" w14:textId="77777777" w:rsidR="00923435" w:rsidRDefault="00923435" w:rsidP="00C201E3">
      <w:r>
        <w:separator/>
      </w:r>
    </w:p>
  </w:footnote>
  <w:footnote w:type="continuationSeparator" w:id="0">
    <w:p w14:paraId="5454746D" w14:textId="77777777" w:rsidR="00923435" w:rsidRDefault="00923435" w:rsidP="00C20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A43" w14:textId="77777777" w:rsidR="00923435" w:rsidRDefault="00923435">
    <w:pPr>
      <w:pStyle w:val="Encabezado"/>
    </w:pPr>
  </w:p>
  <w:p w14:paraId="0DAAC7DC" w14:textId="77777777" w:rsidR="00923435" w:rsidRDefault="00923435">
    <w:pPr>
      <w:pStyle w:val="Encabezado"/>
    </w:pPr>
  </w:p>
  <w:p w14:paraId="1FBBC03B" w14:textId="5C5D985B" w:rsidR="00923435" w:rsidRDefault="00923435">
    <w:pPr>
      <w:pStyle w:val="Encabezado"/>
    </w:pPr>
    <w:r>
      <w:rPr>
        <w:noProof/>
        <w:lang w:eastAsia="es-EC"/>
      </w:rPr>
      <w:drawing>
        <wp:anchor distT="0" distB="0" distL="114300" distR="114300" simplePos="0" relativeHeight="251658240" behindDoc="1" locked="0" layoutInCell="1" allowOverlap="1" wp14:anchorId="0D312E68" wp14:editId="32CDFF42">
          <wp:simplePos x="0" y="0"/>
          <wp:positionH relativeFrom="margin">
            <wp:align>center</wp:align>
          </wp:positionH>
          <wp:positionV relativeFrom="margin">
            <wp:align>center</wp:align>
          </wp:positionV>
          <wp:extent cx="7559689" cy="10684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MembretadaAdm23-27.png"/>
                  <pic:cNvPicPr/>
                </pic:nvPicPr>
                <pic:blipFill>
                  <a:blip r:embed="rId1">
                    <a:extLst>
                      <a:ext uri="{28A0092B-C50C-407E-A947-70E740481C1C}">
                        <a14:useLocalDpi xmlns:a14="http://schemas.microsoft.com/office/drawing/2010/main" val="0"/>
                      </a:ext>
                    </a:extLst>
                  </a:blip>
                  <a:stretch>
                    <a:fillRect/>
                  </a:stretch>
                </pic:blipFill>
                <pic:spPr>
                  <a:xfrm>
                    <a:off x="0" y="0"/>
                    <a:ext cx="7559689"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985"/>
    <w:multiLevelType w:val="hybridMultilevel"/>
    <w:tmpl w:val="42589248"/>
    <w:lvl w:ilvl="0" w:tplc="055CE3BC">
      <w:start w:val="1"/>
      <w:numFmt w:val="lowerLetter"/>
      <w:lvlText w:val="%1)"/>
      <w:lvlJc w:val="left"/>
      <w:pPr>
        <w:ind w:left="466" w:hanging="360"/>
      </w:pPr>
      <w:rPr>
        <w:rFonts w:hint="default"/>
        <w:i w:val="0"/>
      </w:rPr>
    </w:lvl>
    <w:lvl w:ilvl="1" w:tplc="300A0019" w:tentative="1">
      <w:start w:val="1"/>
      <w:numFmt w:val="lowerLetter"/>
      <w:lvlText w:val="%2."/>
      <w:lvlJc w:val="left"/>
      <w:pPr>
        <w:ind w:left="1186" w:hanging="360"/>
      </w:pPr>
    </w:lvl>
    <w:lvl w:ilvl="2" w:tplc="300A001B" w:tentative="1">
      <w:start w:val="1"/>
      <w:numFmt w:val="lowerRoman"/>
      <w:lvlText w:val="%3."/>
      <w:lvlJc w:val="right"/>
      <w:pPr>
        <w:ind w:left="1906" w:hanging="180"/>
      </w:pPr>
    </w:lvl>
    <w:lvl w:ilvl="3" w:tplc="300A000F" w:tentative="1">
      <w:start w:val="1"/>
      <w:numFmt w:val="decimal"/>
      <w:lvlText w:val="%4."/>
      <w:lvlJc w:val="left"/>
      <w:pPr>
        <w:ind w:left="2626" w:hanging="360"/>
      </w:pPr>
    </w:lvl>
    <w:lvl w:ilvl="4" w:tplc="300A0019" w:tentative="1">
      <w:start w:val="1"/>
      <w:numFmt w:val="lowerLetter"/>
      <w:lvlText w:val="%5."/>
      <w:lvlJc w:val="left"/>
      <w:pPr>
        <w:ind w:left="3346" w:hanging="360"/>
      </w:pPr>
    </w:lvl>
    <w:lvl w:ilvl="5" w:tplc="300A001B" w:tentative="1">
      <w:start w:val="1"/>
      <w:numFmt w:val="lowerRoman"/>
      <w:lvlText w:val="%6."/>
      <w:lvlJc w:val="right"/>
      <w:pPr>
        <w:ind w:left="4066" w:hanging="180"/>
      </w:pPr>
    </w:lvl>
    <w:lvl w:ilvl="6" w:tplc="300A000F" w:tentative="1">
      <w:start w:val="1"/>
      <w:numFmt w:val="decimal"/>
      <w:lvlText w:val="%7."/>
      <w:lvlJc w:val="left"/>
      <w:pPr>
        <w:ind w:left="4786" w:hanging="360"/>
      </w:pPr>
    </w:lvl>
    <w:lvl w:ilvl="7" w:tplc="300A0019" w:tentative="1">
      <w:start w:val="1"/>
      <w:numFmt w:val="lowerLetter"/>
      <w:lvlText w:val="%8."/>
      <w:lvlJc w:val="left"/>
      <w:pPr>
        <w:ind w:left="5506" w:hanging="360"/>
      </w:pPr>
    </w:lvl>
    <w:lvl w:ilvl="8" w:tplc="300A001B" w:tentative="1">
      <w:start w:val="1"/>
      <w:numFmt w:val="lowerRoman"/>
      <w:lvlText w:val="%9."/>
      <w:lvlJc w:val="right"/>
      <w:pPr>
        <w:ind w:left="6226" w:hanging="180"/>
      </w:pPr>
    </w:lvl>
  </w:abstractNum>
  <w:abstractNum w:abstractNumId="1" w15:restartNumberingAfterBreak="0">
    <w:nsid w:val="03515F7A"/>
    <w:multiLevelType w:val="hybridMultilevel"/>
    <w:tmpl w:val="6BEA80D2"/>
    <w:lvl w:ilvl="0" w:tplc="64AA4D22">
      <w:start w:val="3"/>
      <w:numFmt w:val="bullet"/>
      <w:lvlText w:val="-"/>
      <w:lvlJc w:val="left"/>
      <w:pPr>
        <w:ind w:left="360" w:hanging="360"/>
      </w:pPr>
      <w:rPr>
        <w:rFonts w:ascii="Times New Roman" w:eastAsia="Times New Roman" w:hAnsi="Times New Roman" w:cs="Times New Roman"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06ED604A"/>
    <w:multiLevelType w:val="hybridMultilevel"/>
    <w:tmpl w:val="5C383584"/>
    <w:lvl w:ilvl="0" w:tplc="50727FF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7697FCE"/>
    <w:multiLevelType w:val="hybridMultilevel"/>
    <w:tmpl w:val="2744A9B4"/>
    <w:lvl w:ilvl="0" w:tplc="7E0AE34A">
      <w:start w:val="3"/>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7B268BA"/>
    <w:multiLevelType w:val="hybridMultilevel"/>
    <w:tmpl w:val="3D869F88"/>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93A3156"/>
    <w:multiLevelType w:val="hybridMultilevel"/>
    <w:tmpl w:val="0A76B46A"/>
    <w:lvl w:ilvl="0" w:tplc="0A944B9C">
      <w:start w:val="8"/>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A42421B"/>
    <w:multiLevelType w:val="hybridMultilevel"/>
    <w:tmpl w:val="808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64073"/>
    <w:multiLevelType w:val="hybridMultilevel"/>
    <w:tmpl w:val="57DE56C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D0C3F6C"/>
    <w:multiLevelType w:val="hybridMultilevel"/>
    <w:tmpl w:val="B144029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1357171F"/>
    <w:multiLevelType w:val="hybridMultilevel"/>
    <w:tmpl w:val="7F266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B8025B"/>
    <w:multiLevelType w:val="multilevel"/>
    <w:tmpl w:val="91E0A4E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551A77"/>
    <w:multiLevelType w:val="hybridMultilevel"/>
    <w:tmpl w:val="2686587E"/>
    <w:lvl w:ilvl="0" w:tplc="9A121E6A">
      <w:start w:val="1"/>
      <w:numFmt w:val="decimal"/>
      <w:lvlText w:val="%1."/>
      <w:lvlJc w:val="left"/>
      <w:pPr>
        <w:ind w:left="720" w:hanging="360"/>
      </w:pPr>
      <w:rPr>
        <w:rFonts w:ascii="Calibri" w:hAnsi="Calibri"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4755D02"/>
    <w:multiLevelType w:val="hybridMultilevel"/>
    <w:tmpl w:val="1F3E0B3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A280065"/>
    <w:multiLevelType w:val="hybridMultilevel"/>
    <w:tmpl w:val="7FB26E58"/>
    <w:lvl w:ilvl="0" w:tplc="91AE2950">
      <w:start w:val="1"/>
      <w:numFmt w:val="decimal"/>
      <w:lvlText w:val="%1."/>
      <w:lvlJc w:val="left"/>
      <w:pPr>
        <w:ind w:left="1743" w:hanging="361"/>
      </w:pPr>
      <w:rPr>
        <w:rFonts w:ascii="Calibri" w:eastAsia="Calibri" w:hAnsi="Calibri" w:cs="Calibri" w:hint="default"/>
        <w:b w:val="0"/>
        <w:bCs w:val="0"/>
        <w:i w:val="0"/>
        <w:iCs w:val="0"/>
        <w:spacing w:val="0"/>
        <w:w w:val="100"/>
        <w:sz w:val="22"/>
        <w:szCs w:val="22"/>
        <w:lang w:val="es-ES" w:eastAsia="en-US" w:bidi="ar-SA"/>
      </w:rPr>
    </w:lvl>
    <w:lvl w:ilvl="1" w:tplc="2668EFCC">
      <w:numFmt w:val="bullet"/>
      <w:lvlText w:val="•"/>
      <w:lvlJc w:val="left"/>
      <w:pPr>
        <w:ind w:left="2671" w:hanging="361"/>
      </w:pPr>
      <w:rPr>
        <w:rFonts w:hint="default"/>
        <w:lang w:val="es-ES" w:eastAsia="en-US" w:bidi="ar-SA"/>
      </w:rPr>
    </w:lvl>
    <w:lvl w:ilvl="2" w:tplc="09BCB91E">
      <w:numFmt w:val="bullet"/>
      <w:lvlText w:val="•"/>
      <w:lvlJc w:val="left"/>
      <w:pPr>
        <w:ind w:left="3602" w:hanging="361"/>
      </w:pPr>
      <w:rPr>
        <w:rFonts w:hint="default"/>
        <w:lang w:val="es-ES" w:eastAsia="en-US" w:bidi="ar-SA"/>
      </w:rPr>
    </w:lvl>
    <w:lvl w:ilvl="3" w:tplc="6194E342">
      <w:numFmt w:val="bullet"/>
      <w:lvlText w:val="•"/>
      <w:lvlJc w:val="left"/>
      <w:pPr>
        <w:ind w:left="4533" w:hanging="361"/>
      </w:pPr>
      <w:rPr>
        <w:rFonts w:hint="default"/>
        <w:lang w:val="es-ES" w:eastAsia="en-US" w:bidi="ar-SA"/>
      </w:rPr>
    </w:lvl>
    <w:lvl w:ilvl="4" w:tplc="EA1005B4">
      <w:numFmt w:val="bullet"/>
      <w:lvlText w:val="•"/>
      <w:lvlJc w:val="left"/>
      <w:pPr>
        <w:ind w:left="5464" w:hanging="361"/>
      </w:pPr>
      <w:rPr>
        <w:rFonts w:hint="default"/>
        <w:lang w:val="es-ES" w:eastAsia="en-US" w:bidi="ar-SA"/>
      </w:rPr>
    </w:lvl>
    <w:lvl w:ilvl="5" w:tplc="0596B382">
      <w:numFmt w:val="bullet"/>
      <w:lvlText w:val="•"/>
      <w:lvlJc w:val="left"/>
      <w:pPr>
        <w:ind w:left="6395" w:hanging="361"/>
      </w:pPr>
      <w:rPr>
        <w:rFonts w:hint="default"/>
        <w:lang w:val="es-ES" w:eastAsia="en-US" w:bidi="ar-SA"/>
      </w:rPr>
    </w:lvl>
    <w:lvl w:ilvl="6" w:tplc="3638675E">
      <w:numFmt w:val="bullet"/>
      <w:lvlText w:val="•"/>
      <w:lvlJc w:val="left"/>
      <w:pPr>
        <w:ind w:left="7326" w:hanging="361"/>
      </w:pPr>
      <w:rPr>
        <w:rFonts w:hint="default"/>
        <w:lang w:val="es-ES" w:eastAsia="en-US" w:bidi="ar-SA"/>
      </w:rPr>
    </w:lvl>
    <w:lvl w:ilvl="7" w:tplc="E2846980">
      <w:numFmt w:val="bullet"/>
      <w:lvlText w:val="•"/>
      <w:lvlJc w:val="left"/>
      <w:pPr>
        <w:ind w:left="8257" w:hanging="361"/>
      </w:pPr>
      <w:rPr>
        <w:rFonts w:hint="default"/>
        <w:lang w:val="es-ES" w:eastAsia="en-US" w:bidi="ar-SA"/>
      </w:rPr>
    </w:lvl>
    <w:lvl w:ilvl="8" w:tplc="B7224340">
      <w:numFmt w:val="bullet"/>
      <w:lvlText w:val="•"/>
      <w:lvlJc w:val="left"/>
      <w:pPr>
        <w:ind w:left="9188" w:hanging="361"/>
      </w:pPr>
      <w:rPr>
        <w:rFonts w:hint="default"/>
        <w:lang w:val="es-ES" w:eastAsia="en-US" w:bidi="ar-SA"/>
      </w:rPr>
    </w:lvl>
  </w:abstractNum>
  <w:abstractNum w:abstractNumId="14" w15:restartNumberingAfterBreak="0">
    <w:nsid w:val="2FCC58A3"/>
    <w:multiLevelType w:val="hybridMultilevel"/>
    <w:tmpl w:val="503EE59E"/>
    <w:lvl w:ilvl="0" w:tplc="A4003604">
      <w:start w:val="1"/>
      <w:numFmt w:val="decimal"/>
      <w:lvlText w:val="%1."/>
      <w:lvlJc w:val="left"/>
      <w:pPr>
        <w:ind w:left="1637" w:hanging="360"/>
      </w:pPr>
      <w:rPr>
        <w:rFonts w:ascii="Calibri" w:eastAsia="Calibri" w:hAnsi="Calibri" w:cs="Calibri" w:hint="default"/>
        <w:b w:val="0"/>
        <w:bCs w:val="0"/>
        <w:i w:val="0"/>
        <w:iCs w:val="0"/>
        <w:spacing w:val="0"/>
        <w:w w:val="100"/>
        <w:sz w:val="24"/>
        <w:szCs w:val="24"/>
        <w:lang w:val="es-ES" w:eastAsia="en-US" w:bidi="ar-SA"/>
      </w:rPr>
    </w:lvl>
    <w:lvl w:ilvl="1" w:tplc="88AEDDC0">
      <w:start w:val="1"/>
      <w:numFmt w:val="lowerLetter"/>
      <w:lvlText w:val="%2)"/>
      <w:lvlJc w:val="left"/>
      <w:pPr>
        <w:ind w:left="1743" w:hanging="361"/>
      </w:pPr>
      <w:rPr>
        <w:rFonts w:ascii="Calibri" w:eastAsia="Calibri" w:hAnsi="Calibri" w:cs="Calibri" w:hint="default"/>
        <w:b w:val="0"/>
        <w:bCs w:val="0"/>
        <w:i w:val="0"/>
        <w:iCs w:val="0"/>
        <w:spacing w:val="0"/>
        <w:w w:val="100"/>
        <w:sz w:val="22"/>
        <w:szCs w:val="22"/>
        <w:lang w:val="es-ES" w:eastAsia="en-US" w:bidi="ar-SA"/>
      </w:rPr>
    </w:lvl>
    <w:lvl w:ilvl="2" w:tplc="AB1022A6">
      <w:numFmt w:val="bullet"/>
      <w:lvlText w:val="•"/>
      <w:lvlJc w:val="left"/>
      <w:pPr>
        <w:ind w:left="2774" w:hanging="361"/>
      </w:pPr>
      <w:rPr>
        <w:rFonts w:hint="default"/>
        <w:lang w:val="es-ES" w:eastAsia="en-US" w:bidi="ar-SA"/>
      </w:rPr>
    </w:lvl>
    <w:lvl w:ilvl="3" w:tplc="805E3E66">
      <w:numFmt w:val="bullet"/>
      <w:lvlText w:val="•"/>
      <w:lvlJc w:val="left"/>
      <w:pPr>
        <w:ind w:left="3808" w:hanging="361"/>
      </w:pPr>
      <w:rPr>
        <w:rFonts w:hint="default"/>
        <w:lang w:val="es-ES" w:eastAsia="en-US" w:bidi="ar-SA"/>
      </w:rPr>
    </w:lvl>
    <w:lvl w:ilvl="4" w:tplc="2890A2DE">
      <w:numFmt w:val="bullet"/>
      <w:lvlText w:val="•"/>
      <w:lvlJc w:val="left"/>
      <w:pPr>
        <w:ind w:left="4843" w:hanging="361"/>
      </w:pPr>
      <w:rPr>
        <w:rFonts w:hint="default"/>
        <w:lang w:val="es-ES" w:eastAsia="en-US" w:bidi="ar-SA"/>
      </w:rPr>
    </w:lvl>
    <w:lvl w:ilvl="5" w:tplc="9EF237C6">
      <w:numFmt w:val="bullet"/>
      <w:lvlText w:val="•"/>
      <w:lvlJc w:val="left"/>
      <w:pPr>
        <w:ind w:left="5877" w:hanging="361"/>
      </w:pPr>
      <w:rPr>
        <w:rFonts w:hint="default"/>
        <w:lang w:val="es-ES" w:eastAsia="en-US" w:bidi="ar-SA"/>
      </w:rPr>
    </w:lvl>
    <w:lvl w:ilvl="6" w:tplc="28AE224C">
      <w:numFmt w:val="bullet"/>
      <w:lvlText w:val="•"/>
      <w:lvlJc w:val="left"/>
      <w:pPr>
        <w:ind w:left="6912" w:hanging="361"/>
      </w:pPr>
      <w:rPr>
        <w:rFonts w:hint="default"/>
        <w:lang w:val="es-ES" w:eastAsia="en-US" w:bidi="ar-SA"/>
      </w:rPr>
    </w:lvl>
    <w:lvl w:ilvl="7" w:tplc="352E8012">
      <w:numFmt w:val="bullet"/>
      <w:lvlText w:val="•"/>
      <w:lvlJc w:val="left"/>
      <w:pPr>
        <w:ind w:left="7946" w:hanging="361"/>
      </w:pPr>
      <w:rPr>
        <w:rFonts w:hint="default"/>
        <w:lang w:val="es-ES" w:eastAsia="en-US" w:bidi="ar-SA"/>
      </w:rPr>
    </w:lvl>
    <w:lvl w:ilvl="8" w:tplc="953EEF80">
      <w:numFmt w:val="bullet"/>
      <w:lvlText w:val="•"/>
      <w:lvlJc w:val="left"/>
      <w:pPr>
        <w:ind w:left="8981" w:hanging="361"/>
      </w:pPr>
      <w:rPr>
        <w:rFonts w:hint="default"/>
        <w:lang w:val="es-ES" w:eastAsia="en-US" w:bidi="ar-SA"/>
      </w:rPr>
    </w:lvl>
  </w:abstractNum>
  <w:abstractNum w:abstractNumId="15" w15:restartNumberingAfterBreak="0">
    <w:nsid w:val="318F013D"/>
    <w:multiLevelType w:val="hybridMultilevel"/>
    <w:tmpl w:val="ADE25740"/>
    <w:lvl w:ilvl="0" w:tplc="C55A85CA">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2AD4208"/>
    <w:multiLevelType w:val="multilevel"/>
    <w:tmpl w:val="DFA8A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25C26"/>
    <w:multiLevelType w:val="hybridMultilevel"/>
    <w:tmpl w:val="D3BA038A"/>
    <w:lvl w:ilvl="0" w:tplc="0C0A000B">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8" w15:restartNumberingAfterBreak="0">
    <w:nsid w:val="37F6225A"/>
    <w:multiLevelType w:val="hybridMultilevel"/>
    <w:tmpl w:val="14E278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FE02C99"/>
    <w:multiLevelType w:val="hybridMultilevel"/>
    <w:tmpl w:val="4648A85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0B81DED"/>
    <w:multiLevelType w:val="hybridMultilevel"/>
    <w:tmpl w:val="30E04ED0"/>
    <w:lvl w:ilvl="0" w:tplc="0EE4AB54">
      <w:start w:val="2"/>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451209E0"/>
    <w:multiLevelType w:val="hybridMultilevel"/>
    <w:tmpl w:val="5B3EE03E"/>
    <w:lvl w:ilvl="0" w:tplc="DF1CC1D4">
      <w:start w:val="1"/>
      <w:numFmt w:val="decimal"/>
      <w:lvlText w:val="%1."/>
      <w:lvlJc w:val="left"/>
      <w:pPr>
        <w:ind w:left="466" w:hanging="360"/>
      </w:pPr>
      <w:rPr>
        <w:rFonts w:hint="default"/>
      </w:rPr>
    </w:lvl>
    <w:lvl w:ilvl="1" w:tplc="300A0019" w:tentative="1">
      <w:start w:val="1"/>
      <w:numFmt w:val="lowerLetter"/>
      <w:lvlText w:val="%2."/>
      <w:lvlJc w:val="left"/>
      <w:pPr>
        <w:ind w:left="1186" w:hanging="360"/>
      </w:pPr>
    </w:lvl>
    <w:lvl w:ilvl="2" w:tplc="300A001B" w:tentative="1">
      <w:start w:val="1"/>
      <w:numFmt w:val="lowerRoman"/>
      <w:lvlText w:val="%3."/>
      <w:lvlJc w:val="right"/>
      <w:pPr>
        <w:ind w:left="1906" w:hanging="180"/>
      </w:pPr>
    </w:lvl>
    <w:lvl w:ilvl="3" w:tplc="300A000F" w:tentative="1">
      <w:start w:val="1"/>
      <w:numFmt w:val="decimal"/>
      <w:lvlText w:val="%4."/>
      <w:lvlJc w:val="left"/>
      <w:pPr>
        <w:ind w:left="2626" w:hanging="360"/>
      </w:pPr>
    </w:lvl>
    <w:lvl w:ilvl="4" w:tplc="300A0019" w:tentative="1">
      <w:start w:val="1"/>
      <w:numFmt w:val="lowerLetter"/>
      <w:lvlText w:val="%5."/>
      <w:lvlJc w:val="left"/>
      <w:pPr>
        <w:ind w:left="3346" w:hanging="360"/>
      </w:pPr>
    </w:lvl>
    <w:lvl w:ilvl="5" w:tplc="300A001B" w:tentative="1">
      <w:start w:val="1"/>
      <w:numFmt w:val="lowerRoman"/>
      <w:lvlText w:val="%6."/>
      <w:lvlJc w:val="right"/>
      <w:pPr>
        <w:ind w:left="4066" w:hanging="180"/>
      </w:pPr>
    </w:lvl>
    <w:lvl w:ilvl="6" w:tplc="300A000F" w:tentative="1">
      <w:start w:val="1"/>
      <w:numFmt w:val="decimal"/>
      <w:lvlText w:val="%7."/>
      <w:lvlJc w:val="left"/>
      <w:pPr>
        <w:ind w:left="4786" w:hanging="360"/>
      </w:pPr>
    </w:lvl>
    <w:lvl w:ilvl="7" w:tplc="300A0019" w:tentative="1">
      <w:start w:val="1"/>
      <w:numFmt w:val="lowerLetter"/>
      <w:lvlText w:val="%8."/>
      <w:lvlJc w:val="left"/>
      <w:pPr>
        <w:ind w:left="5506" w:hanging="360"/>
      </w:pPr>
    </w:lvl>
    <w:lvl w:ilvl="8" w:tplc="300A001B" w:tentative="1">
      <w:start w:val="1"/>
      <w:numFmt w:val="lowerRoman"/>
      <w:lvlText w:val="%9."/>
      <w:lvlJc w:val="right"/>
      <w:pPr>
        <w:ind w:left="6226" w:hanging="180"/>
      </w:pPr>
    </w:lvl>
  </w:abstractNum>
  <w:abstractNum w:abstractNumId="22" w15:restartNumberingAfterBreak="0">
    <w:nsid w:val="48E23FD3"/>
    <w:multiLevelType w:val="hybridMultilevel"/>
    <w:tmpl w:val="A7366A6C"/>
    <w:lvl w:ilvl="0" w:tplc="FE886FAC">
      <w:start w:val="1"/>
      <w:numFmt w:val="decimal"/>
      <w:pStyle w:val="NDICEDETABLAS"/>
      <w:lvlText w:val="Tabla %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15:restartNumberingAfterBreak="0">
    <w:nsid w:val="4E9453A0"/>
    <w:multiLevelType w:val="hybridMultilevel"/>
    <w:tmpl w:val="7766F47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F2B6DD2"/>
    <w:multiLevelType w:val="hybridMultilevel"/>
    <w:tmpl w:val="FD146E0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703EA3"/>
    <w:multiLevelType w:val="hybridMultilevel"/>
    <w:tmpl w:val="449ED4B0"/>
    <w:lvl w:ilvl="0" w:tplc="228CA1B8">
      <w:start w:val="1"/>
      <w:numFmt w:val="lowerLetter"/>
      <w:lvlText w:val="%1."/>
      <w:lvlJc w:val="left"/>
      <w:pPr>
        <w:ind w:left="1637" w:hanging="360"/>
      </w:pPr>
      <w:rPr>
        <w:rFonts w:ascii="Calibri" w:eastAsia="Calibri" w:hAnsi="Calibri" w:cs="Calibri" w:hint="default"/>
        <w:b/>
        <w:bCs/>
        <w:i w:val="0"/>
        <w:iCs w:val="0"/>
        <w:spacing w:val="-1"/>
        <w:w w:val="100"/>
        <w:sz w:val="24"/>
        <w:szCs w:val="24"/>
        <w:lang w:val="es-ES" w:eastAsia="en-US" w:bidi="ar-SA"/>
      </w:rPr>
    </w:lvl>
    <w:lvl w:ilvl="1" w:tplc="9EE8C320">
      <w:numFmt w:val="bullet"/>
      <w:lvlText w:val="•"/>
      <w:lvlJc w:val="left"/>
      <w:pPr>
        <w:ind w:left="2581" w:hanging="360"/>
      </w:pPr>
      <w:rPr>
        <w:rFonts w:hint="default"/>
        <w:lang w:val="es-ES" w:eastAsia="en-US" w:bidi="ar-SA"/>
      </w:rPr>
    </w:lvl>
    <w:lvl w:ilvl="2" w:tplc="5412CB40">
      <w:numFmt w:val="bullet"/>
      <w:lvlText w:val="•"/>
      <w:lvlJc w:val="left"/>
      <w:pPr>
        <w:ind w:left="3522" w:hanging="360"/>
      </w:pPr>
      <w:rPr>
        <w:rFonts w:hint="default"/>
        <w:lang w:val="es-ES" w:eastAsia="en-US" w:bidi="ar-SA"/>
      </w:rPr>
    </w:lvl>
    <w:lvl w:ilvl="3" w:tplc="F390838C">
      <w:numFmt w:val="bullet"/>
      <w:lvlText w:val="•"/>
      <w:lvlJc w:val="left"/>
      <w:pPr>
        <w:ind w:left="4463" w:hanging="360"/>
      </w:pPr>
      <w:rPr>
        <w:rFonts w:hint="default"/>
        <w:lang w:val="es-ES" w:eastAsia="en-US" w:bidi="ar-SA"/>
      </w:rPr>
    </w:lvl>
    <w:lvl w:ilvl="4" w:tplc="F1DC22F8">
      <w:numFmt w:val="bullet"/>
      <w:lvlText w:val="•"/>
      <w:lvlJc w:val="left"/>
      <w:pPr>
        <w:ind w:left="5404" w:hanging="360"/>
      </w:pPr>
      <w:rPr>
        <w:rFonts w:hint="default"/>
        <w:lang w:val="es-ES" w:eastAsia="en-US" w:bidi="ar-SA"/>
      </w:rPr>
    </w:lvl>
    <w:lvl w:ilvl="5" w:tplc="07CEBCA6">
      <w:numFmt w:val="bullet"/>
      <w:lvlText w:val="•"/>
      <w:lvlJc w:val="left"/>
      <w:pPr>
        <w:ind w:left="6345" w:hanging="360"/>
      </w:pPr>
      <w:rPr>
        <w:rFonts w:hint="default"/>
        <w:lang w:val="es-ES" w:eastAsia="en-US" w:bidi="ar-SA"/>
      </w:rPr>
    </w:lvl>
    <w:lvl w:ilvl="6" w:tplc="A9B40F54">
      <w:numFmt w:val="bullet"/>
      <w:lvlText w:val="•"/>
      <w:lvlJc w:val="left"/>
      <w:pPr>
        <w:ind w:left="7286" w:hanging="360"/>
      </w:pPr>
      <w:rPr>
        <w:rFonts w:hint="default"/>
        <w:lang w:val="es-ES" w:eastAsia="en-US" w:bidi="ar-SA"/>
      </w:rPr>
    </w:lvl>
    <w:lvl w:ilvl="7" w:tplc="4C607836">
      <w:numFmt w:val="bullet"/>
      <w:lvlText w:val="•"/>
      <w:lvlJc w:val="left"/>
      <w:pPr>
        <w:ind w:left="8227" w:hanging="360"/>
      </w:pPr>
      <w:rPr>
        <w:rFonts w:hint="default"/>
        <w:lang w:val="es-ES" w:eastAsia="en-US" w:bidi="ar-SA"/>
      </w:rPr>
    </w:lvl>
    <w:lvl w:ilvl="8" w:tplc="3644524C">
      <w:numFmt w:val="bullet"/>
      <w:lvlText w:val="•"/>
      <w:lvlJc w:val="left"/>
      <w:pPr>
        <w:ind w:left="9168" w:hanging="360"/>
      </w:pPr>
      <w:rPr>
        <w:rFonts w:hint="default"/>
        <w:lang w:val="es-ES" w:eastAsia="en-US" w:bidi="ar-SA"/>
      </w:rPr>
    </w:lvl>
  </w:abstractNum>
  <w:abstractNum w:abstractNumId="26" w15:restartNumberingAfterBreak="0">
    <w:nsid w:val="593E7B70"/>
    <w:multiLevelType w:val="hybridMultilevel"/>
    <w:tmpl w:val="736C51A6"/>
    <w:lvl w:ilvl="0" w:tplc="A5CAB81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5C59142D"/>
    <w:multiLevelType w:val="hybridMultilevel"/>
    <w:tmpl w:val="75E8E49E"/>
    <w:lvl w:ilvl="0" w:tplc="0D086792">
      <w:start w:val="1"/>
      <w:numFmt w:val="lowerLetter"/>
      <w:lvlText w:val="%1)"/>
      <w:lvlJc w:val="left"/>
      <w:pPr>
        <w:ind w:left="1277" w:hanging="270"/>
      </w:pPr>
      <w:rPr>
        <w:rFonts w:ascii="Calibri" w:eastAsia="Calibri" w:hAnsi="Calibri" w:cs="Calibri" w:hint="default"/>
        <w:b w:val="0"/>
        <w:bCs w:val="0"/>
        <w:i w:val="0"/>
        <w:iCs w:val="0"/>
        <w:spacing w:val="0"/>
        <w:w w:val="100"/>
        <w:sz w:val="24"/>
        <w:szCs w:val="24"/>
        <w:lang w:val="es-ES" w:eastAsia="en-US" w:bidi="ar-SA"/>
      </w:rPr>
    </w:lvl>
    <w:lvl w:ilvl="1" w:tplc="E9D2A180">
      <w:numFmt w:val="bullet"/>
      <w:lvlText w:val=""/>
      <w:lvlJc w:val="left"/>
      <w:pPr>
        <w:ind w:left="2063" w:hanging="360"/>
      </w:pPr>
      <w:rPr>
        <w:rFonts w:ascii="Wingdings" w:eastAsia="Wingdings" w:hAnsi="Wingdings" w:cs="Wingdings" w:hint="default"/>
        <w:b w:val="0"/>
        <w:bCs w:val="0"/>
        <w:i w:val="0"/>
        <w:iCs w:val="0"/>
        <w:spacing w:val="0"/>
        <w:w w:val="100"/>
        <w:sz w:val="24"/>
        <w:szCs w:val="24"/>
        <w:lang w:val="es-ES" w:eastAsia="en-US" w:bidi="ar-SA"/>
      </w:rPr>
    </w:lvl>
    <w:lvl w:ilvl="2" w:tplc="1EBC6DBC">
      <w:numFmt w:val="bullet"/>
      <w:lvlText w:val="•"/>
      <w:lvlJc w:val="left"/>
      <w:pPr>
        <w:ind w:left="3058" w:hanging="360"/>
      </w:pPr>
      <w:rPr>
        <w:rFonts w:hint="default"/>
        <w:lang w:val="es-ES" w:eastAsia="en-US" w:bidi="ar-SA"/>
      </w:rPr>
    </w:lvl>
    <w:lvl w:ilvl="3" w:tplc="50845DF2">
      <w:numFmt w:val="bullet"/>
      <w:lvlText w:val="•"/>
      <w:lvlJc w:val="left"/>
      <w:pPr>
        <w:ind w:left="4057" w:hanging="360"/>
      </w:pPr>
      <w:rPr>
        <w:rFonts w:hint="default"/>
        <w:lang w:val="es-ES" w:eastAsia="en-US" w:bidi="ar-SA"/>
      </w:rPr>
    </w:lvl>
    <w:lvl w:ilvl="4" w:tplc="9724DB3A">
      <w:numFmt w:val="bullet"/>
      <w:lvlText w:val="•"/>
      <w:lvlJc w:val="left"/>
      <w:pPr>
        <w:ind w:left="5056" w:hanging="360"/>
      </w:pPr>
      <w:rPr>
        <w:rFonts w:hint="default"/>
        <w:lang w:val="es-ES" w:eastAsia="en-US" w:bidi="ar-SA"/>
      </w:rPr>
    </w:lvl>
    <w:lvl w:ilvl="5" w:tplc="EEC6B808">
      <w:numFmt w:val="bullet"/>
      <w:lvlText w:val="•"/>
      <w:lvlJc w:val="left"/>
      <w:pPr>
        <w:ind w:left="6055" w:hanging="360"/>
      </w:pPr>
      <w:rPr>
        <w:rFonts w:hint="default"/>
        <w:lang w:val="es-ES" w:eastAsia="en-US" w:bidi="ar-SA"/>
      </w:rPr>
    </w:lvl>
    <w:lvl w:ilvl="6" w:tplc="7B9A5A0E">
      <w:numFmt w:val="bullet"/>
      <w:lvlText w:val="•"/>
      <w:lvlJc w:val="left"/>
      <w:pPr>
        <w:ind w:left="7054" w:hanging="360"/>
      </w:pPr>
      <w:rPr>
        <w:rFonts w:hint="default"/>
        <w:lang w:val="es-ES" w:eastAsia="en-US" w:bidi="ar-SA"/>
      </w:rPr>
    </w:lvl>
    <w:lvl w:ilvl="7" w:tplc="4B461040">
      <w:numFmt w:val="bullet"/>
      <w:lvlText w:val="•"/>
      <w:lvlJc w:val="left"/>
      <w:pPr>
        <w:ind w:left="8053" w:hanging="360"/>
      </w:pPr>
      <w:rPr>
        <w:rFonts w:hint="default"/>
        <w:lang w:val="es-ES" w:eastAsia="en-US" w:bidi="ar-SA"/>
      </w:rPr>
    </w:lvl>
    <w:lvl w:ilvl="8" w:tplc="C9E6EFFC">
      <w:numFmt w:val="bullet"/>
      <w:lvlText w:val="•"/>
      <w:lvlJc w:val="left"/>
      <w:pPr>
        <w:ind w:left="9052" w:hanging="360"/>
      </w:pPr>
      <w:rPr>
        <w:rFonts w:hint="default"/>
        <w:lang w:val="es-ES" w:eastAsia="en-US" w:bidi="ar-SA"/>
      </w:rPr>
    </w:lvl>
  </w:abstractNum>
  <w:abstractNum w:abstractNumId="28" w15:restartNumberingAfterBreak="0">
    <w:nsid w:val="5DC92274"/>
    <w:multiLevelType w:val="multilevel"/>
    <w:tmpl w:val="E72E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00E4E"/>
    <w:multiLevelType w:val="hybridMultilevel"/>
    <w:tmpl w:val="F774C59E"/>
    <w:lvl w:ilvl="0" w:tplc="300A000B">
      <w:start w:val="1"/>
      <w:numFmt w:val="bullet"/>
      <w:lvlText w:val=""/>
      <w:lvlJc w:val="left"/>
      <w:pPr>
        <w:ind w:left="502" w:hanging="360"/>
      </w:pPr>
      <w:rPr>
        <w:rFonts w:ascii="Wingdings" w:hAnsi="Wingdings"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30" w15:restartNumberingAfterBreak="0">
    <w:nsid w:val="69AE121D"/>
    <w:multiLevelType w:val="hybridMultilevel"/>
    <w:tmpl w:val="AFA864B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6C4443E4"/>
    <w:multiLevelType w:val="hybridMultilevel"/>
    <w:tmpl w:val="5D089830"/>
    <w:lvl w:ilvl="0" w:tplc="300A0019">
      <w:start w:val="1"/>
      <w:numFmt w:val="lowerLetter"/>
      <w:lvlText w:val="%1."/>
      <w:lvlJc w:val="left"/>
      <w:pPr>
        <w:ind w:left="501"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E8E1289"/>
    <w:multiLevelType w:val="hybridMultilevel"/>
    <w:tmpl w:val="99CCC42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3" w15:restartNumberingAfterBreak="0">
    <w:nsid w:val="74566805"/>
    <w:multiLevelType w:val="hybridMultilevel"/>
    <w:tmpl w:val="E65E6B90"/>
    <w:lvl w:ilvl="0" w:tplc="CBB437B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5702451"/>
    <w:multiLevelType w:val="hybridMultilevel"/>
    <w:tmpl w:val="A2669544"/>
    <w:lvl w:ilvl="0" w:tplc="300A000F">
      <w:start w:val="1"/>
      <w:numFmt w:val="decimal"/>
      <w:lvlText w:val="%1."/>
      <w:lvlJc w:val="left"/>
      <w:pPr>
        <w:ind w:left="36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7AA01FEB"/>
    <w:multiLevelType w:val="hybridMultilevel"/>
    <w:tmpl w:val="20F4A19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7AE736B1"/>
    <w:multiLevelType w:val="hybridMultilevel"/>
    <w:tmpl w:val="DE68C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5F2D38"/>
    <w:multiLevelType w:val="hybridMultilevel"/>
    <w:tmpl w:val="DE68C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4C59BA"/>
    <w:multiLevelType w:val="hybridMultilevel"/>
    <w:tmpl w:val="387C51B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16cid:durableId="195822611">
    <w:abstractNumId w:val="6"/>
  </w:num>
  <w:num w:numId="2" w16cid:durableId="1648393735">
    <w:abstractNumId w:val="10"/>
  </w:num>
  <w:num w:numId="3" w16cid:durableId="2098206831">
    <w:abstractNumId w:val="5"/>
  </w:num>
  <w:num w:numId="4" w16cid:durableId="487946062">
    <w:abstractNumId w:val="32"/>
  </w:num>
  <w:num w:numId="5" w16cid:durableId="1636259395">
    <w:abstractNumId w:val="31"/>
  </w:num>
  <w:num w:numId="6" w16cid:durableId="1137188787">
    <w:abstractNumId w:val="35"/>
  </w:num>
  <w:num w:numId="7" w16cid:durableId="703793478">
    <w:abstractNumId w:val="38"/>
  </w:num>
  <w:num w:numId="8" w16cid:durableId="243225520">
    <w:abstractNumId w:val="3"/>
  </w:num>
  <w:num w:numId="9" w16cid:durableId="173956402">
    <w:abstractNumId w:val="1"/>
  </w:num>
  <w:num w:numId="10" w16cid:durableId="1967737271">
    <w:abstractNumId w:val="18"/>
  </w:num>
  <w:num w:numId="11" w16cid:durableId="459106353">
    <w:abstractNumId w:val="12"/>
  </w:num>
  <w:num w:numId="12" w16cid:durableId="1318681162">
    <w:abstractNumId w:val="28"/>
  </w:num>
  <w:num w:numId="13" w16cid:durableId="621620733">
    <w:abstractNumId w:val="7"/>
  </w:num>
  <w:num w:numId="14" w16cid:durableId="1448814456">
    <w:abstractNumId w:val="16"/>
  </w:num>
  <w:num w:numId="15" w16cid:durableId="946615832">
    <w:abstractNumId w:val="8"/>
  </w:num>
  <w:num w:numId="16" w16cid:durableId="911890844">
    <w:abstractNumId w:val="24"/>
  </w:num>
  <w:num w:numId="17" w16cid:durableId="2039812549">
    <w:abstractNumId w:val="26"/>
  </w:num>
  <w:num w:numId="18" w16cid:durableId="565801384">
    <w:abstractNumId w:val="2"/>
  </w:num>
  <w:num w:numId="19" w16cid:durableId="84543121">
    <w:abstractNumId w:val="15"/>
  </w:num>
  <w:num w:numId="20" w16cid:durableId="533539589">
    <w:abstractNumId w:val="23"/>
  </w:num>
  <w:num w:numId="21" w16cid:durableId="1054816890">
    <w:abstractNumId w:val="33"/>
  </w:num>
  <w:num w:numId="22" w16cid:durableId="226577011">
    <w:abstractNumId w:val="9"/>
  </w:num>
  <w:num w:numId="23" w16cid:durableId="1781485965">
    <w:abstractNumId w:val="17"/>
  </w:num>
  <w:num w:numId="24" w16cid:durableId="432940271">
    <w:abstractNumId w:val="22"/>
  </w:num>
  <w:num w:numId="25" w16cid:durableId="627248601">
    <w:abstractNumId w:val="34"/>
  </w:num>
  <w:num w:numId="26" w16cid:durableId="1165590001">
    <w:abstractNumId w:val="36"/>
  </w:num>
  <w:num w:numId="27" w16cid:durableId="881985638">
    <w:abstractNumId w:val="19"/>
  </w:num>
  <w:num w:numId="28" w16cid:durableId="2014062519">
    <w:abstractNumId w:val="37"/>
  </w:num>
  <w:num w:numId="29" w16cid:durableId="1151605789">
    <w:abstractNumId w:val="11"/>
  </w:num>
  <w:num w:numId="30" w16cid:durableId="1150444838">
    <w:abstractNumId w:val="4"/>
  </w:num>
  <w:num w:numId="31" w16cid:durableId="597635794">
    <w:abstractNumId w:val="20"/>
  </w:num>
  <w:num w:numId="32" w16cid:durableId="721829945">
    <w:abstractNumId w:val="29"/>
  </w:num>
  <w:num w:numId="33" w16cid:durableId="459112111">
    <w:abstractNumId w:val="0"/>
  </w:num>
  <w:num w:numId="34" w16cid:durableId="291593306">
    <w:abstractNumId w:val="21"/>
  </w:num>
  <w:num w:numId="35" w16cid:durableId="568153881">
    <w:abstractNumId w:val="13"/>
  </w:num>
  <w:num w:numId="36" w16cid:durableId="113600143">
    <w:abstractNumId w:val="14"/>
  </w:num>
  <w:num w:numId="37" w16cid:durableId="1833524152">
    <w:abstractNumId w:val="25"/>
  </w:num>
  <w:num w:numId="38" w16cid:durableId="369379759">
    <w:abstractNumId w:val="27"/>
  </w:num>
  <w:num w:numId="39" w16cid:durableId="18309496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F8D"/>
    <w:rsid w:val="000006C9"/>
    <w:rsid w:val="00005F2C"/>
    <w:rsid w:val="0000696D"/>
    <w:rsid w:val="00010238"/>
    <w:rsid w:val="000129D1"/>
    <w:rsid w:val="00013E08"/>
    <w:rsid w:val="00015A3D"/>
    <w:rsid w:val="000201DA"/>
    <w:rsid w:val="000233C8"/>
    <w:rsid w:val="00024D04"/>
    <w:rsid w:val="00026F8F"/>
    <w:rsid w:val="00037CF1"/>
    <w:rsid w:val="00046527"/>
    <w:rsid w:val="00073C50"/>
    <w:rsid w:val="00075D9A"/>
    <w:rsid w:val="00084555"/>
    <w:rsid w:val="00084BBC"/>
    <w:rsid w:val="00086AD3"/>
    <w:rsid w:val="000A6830"/>
    <w:rsid w:val="000B052E"/>
    <w:rsid w:val="000C4C5C"/>
    <w:rsid w:val="000C6E81"/>
    <w:rsid w:val="000F744C"/>
    <w:rsid w:val="000F7E76"/>
    <w:rsid w:val="00103233"/>
    <w:rsid w:val="0010687C"/>
    <w:rsid w:val="001131BA"/>
    <w:rsid w:val="00122CDF"/>
    <w:rsid w:val="001458D0"/>
    <w:rsid w:val="00145DE4"/>
    <w:rsid w:val="0015689C"/>
    <w:rsid w:val="00170A34"/>
    <w:rsid w:val="00174B83"/>
    <w:rsid w:val="00174F39"/>
    <w:rsid w:val="0017511A"/>
    <w:rsid w:val="0019122E"/>
    <w:rsid w:val="001942BA"/>
    <w:rsid w:val="001A2B53"/>
    <w:rsid w:val="001A5421"/>
    <w:rsid w:val="001B68DB"/>
    <w:rsid w:val="001C673F"/>
    <w:rsid w:val="001D2BED"/>
    <w:rsid w:val="001D4F3C"/>
    <w:rsid w:val="001E1624"/>
    <w:rsid w:val="001E1B74"/>
    <w:rsid w:val="001E2818"/>
    <w:rsid w:val="001F5CE8"/>
    <w:rsid w:val="001F75C1"/>
    <w:rsid w:val="0021245C"/>
    <w:rsid w:val="0023435D"/>
    <w:rsid w:val="00250451"/>
    <w:rsid w:val="00255DCC"/>
    <w:rsid w:val="00263B37"/>
    <w:rsid w:val="00266236"/>
    <w:rsid w:val="002703D3"/>
    <w:rsid w:val="002751B0"/>
    <w:rsid w:val="0028774A"/>
    <w:rsid w:val="00294EF6"/>
    <w:rsid w:val="002A43DB"/>
    <w:rsid w:val="002B1796"/>
    <w:rsid w:val="002C630C"/>
    <w:rsid w:val="002E44E3"/>
    <w:rsid w:val="002E7A3D"/>
    <w:rsid w:val="002F0C9F"/>
    <w:rsid w:val="002F1922"/>
    <w:rsid w:val="002F49A7"/>
    <w:rsid w:val="003408A2"/>
    <w:rsid w:val="00345939"/>
    <w:rsid w:val="0034670F"/>
    <w:rsid w:val="003761E0"/>
    <w:rsid w:val="0037768F"/>
    <w:rsid w:val="00385E0E"/>
    <w:rsid w:val="00392543"/>
    <w:rsid w:val="003A691F"/>
    <w:rsid w:val="003B3B17"/>
    <w:rsid w:val="003B4AE7"/>
    <w:rsid w:val="003C0FD9"/>
    <w:rsid w:val="003C5D7C"/>
    <w:rsid w:val="003C63BA"/>
    <w:rsid w:val="003D05C8"/>
    <w:rsid w:val="003D20E5"/>
    <w:rsid w:val="003D2267"/>
    <w:rsid w:val="003D4F4E"/>
    <w:rsid w:val="003D680C"/>
    <w:rsid w:val="003F7787"/>
    <w:rsid w:val="004115C5"/>
    <w:rsid w:val="00413360"/>
    <w:rsid w:val="004151EA"/>
    <w:rsid w:val="00416C7E"/>
    <w:rsid w:val="004176E7"/>
    <w:rsid w:val="0046063B"/>
    <w:rsid w:val="004615B7"/>
    <w:rsid w:val="0048534E"/>
    <w:rsid w:val="00486147"/>
    <w:rsid w:val="00487632"/>
    <w:rsid w:val="004879C6"/>
    <w:rsid w:val="00493F85"/>
    <w:rsid w:val="004A05F3"/>
    <w:rsid w:val="004A4B88"/>
    <w:rsid w:val="004B5E36"/>
    <w:rsid w:val="004B7BF3"/>
    <w:rsid w:val="004D192F"/>
    <w:rsid w:val="004F7F0C"/>
    <w:rsid w:val="00502AE6"/>
    <w:rsid w:val="00510A7B"/>
    <w:rsid w:val="0051661F"/>
    <w:rsid w:val="00517235"/>
    <w:rsid w:val="0052225D"/>
    <w:rsid w:val="00532F34"/>
    <w:rsid w:val="005351D7"/>
    <w:rsid w:val="0053566A"/>
    <w:rsid w:val="00551BDA"/>
    <w:rsid w:val="00553B9B"/>
    <w:rsid w:val="00566E68"/>
    <w:rsid w:val="00571F1C"/>
    <w:rsid w:val="00572A89"/>
    <w:rsid w:val="00591320"/>
    <w:rsid w:val="00596238"/>
    <w:rsid w:val="005A6590"/>
    <w:rsid w:val="005C4F68"/>
    <w:rsid w:val="005C6A26"/>
    <w:rsid w:val="005D3B86"/>
    <w:rsid w:val="005D5C52"/>
    <w:rsid w:val="005D6FE9"/>
    <w:rsid w:val="005F08E0"/>
    <w:rsid w:val="00600398"/>
    <w:rsid w:val="00606A97"/>
    <w:rsid w:val="006135BC"/>
    <w:rsid w:val="00621B16"/>
    <w:rsid w:val="00625463"/>
    <w:rsid w:val="00631EF0"/>
    <w:rsid w:val="00633F31"/>
    <w:rsid w:val="006356FD"/>
    <w:rsid w:val="006458A4"/>
    <w:rsid w:val="00656374"/>
    <w:rsid w:val="00696AF9"/>
    <w:rsid w:val="006A1E01"/>
    <w:rsid w:val="006A3977"/>
    <w:rsid w:val="006B0714"/>
    <w:rsid w:val="006B524E"/>
    <w:rsid w:val="006C23BD"/>
    <w:rsid w:val="006C2401"/>
    <w:rsid w:val="006C28E8"/>
    <w:rsid w:val="006D0309"/>
    <w:rsid w:val="006E456B"/>
    <w:rsid w:val="006E77BE"/>
    <w:rsid w:val="006F6A62"/>
    <w:rsid w:val="006F6A9F"/>
    <w:rsid w:val="00726132"/>
    <w:rsid w:val="00735DA3"/>
    <w:rsid w:val="00761304"/>
    <w:rsid w:val="007735F1"/>
    <w:rsid w:val="007822EA"/>
    <w:rsid w:val="00791376"/>
    <w:rsid w:val="00794C2D"/>
    <w:rsid w:val="007A533A"/>
    <w:rsid w:val="007A71A6"/>
    <w:rsid w:val="007B5F8D"/>
    <w:rsid w:val="007B6829"/>
    <w:rsid w:val="007D0189"/>
    <w:rsid w:val="007D179E"/>
    <w:rsid w:val="00804CF3"/>
    <w:rsid w:val="00812042"/>
    <w:rsid w:val="00825584"/>
    <w:rsid w:val="00825A89"/>
    <w:rsid w:val="00854CB6"/>
    <w:rsid w:val="00881C9D"/>
    <w:rsid w:val="008913E1"/>
    <w:rsid w:val="008A6C5E"/>
    <w:rsid w:val="008D02F4"/>
    <w:rsid w:val="008D356F"/>
    <w:rsid w:val="008E0840"/>
    <w:rsid w:val="008F3774"/>
    <w:rsid w:val="008F38AC"/>
    <w:rsid w:val="008F582F"/>
    <w:rsid w:val="008F6D8C"/>
    <w:rsid w:val="009148C1"/>
    <w:rsid w:val="00915CAB"/>
    <w:rsid w:val="00923435"/>
    <w:rsid w:val="00937ABC"/>
    <w:rsid w:val="00943FD2"/>
    <w:rsid w:val="00954252"/>
    <w:rsid w:val="00956354"/>
    <w:rsid w:val="009632F7"/>
    <w:rsid w:val="00965C42"/>
    <w:rsid w:val="009739A1"/>
    <w:rsid w:val="00974A83"/>
    <w:rsid w:val="0097587C"/>
    <w:rsid w:val="00983F48"/>
    <w:rsid w:val="009B2ED3"/>
    <w:rsid w:val="009C00D8"/>
    <w:rsid w:val="009C3797"/>
    <w:rsid w:val="009E0909"/>
    <w:rsid w:val="009E630F"/>
    <w:rsid w:val="009E7291"/>
    <w:rsid w:val="009F6770"/>
    <w:rsid w:val="009F6B3B"/>
    <w:rsid w:val="009F7321"/>
    <w:rsid w:val="00A01AFF"/>
    <w:rsid w:val="00A02416"/>
    <w:rsid w:val="00A1008C"/>
    <w:rsid w:val="00A13B48"/>
    <w:rsid w:val="00A24EC6"/>
    <w:rsid w:val="00A24FC4"/>
    <w:rsid w:val="00A36A66"/>
    <w:rsid w:val="00A4101A"/>
    <w:rsid w:val="00A41C7F"/>
    <w:rsid w:val="00A47E0A"/>
    <w:rsid w:val="00A51458"/>
    <w:rsid w:val="00A51B94"/>
    <w:rsid w:val="00A809BC"/>
    <w:rsid w:val="00AB4C33"/>
    <w:rsid w:val="00AC18BD"/>
    <w:rsid w:val="00AC6C3C"/>
    <w:rsid w:val="00AD14FA"/>
    <w:rsid w:val="00AF29F9"/>
    <w:rsid w:val="00AF37D5"/>
    <w:rsid w:val="00AF7BCD"/>
    <w:rsid w:val="00B00F2F"/>
    <w:rsid w:val="00B07588"/>
    <w:rsid w:val="00B2334C"/>
    <w:rsid w:val="00B261C5"/>
    <w:rsid w:val="00B306B9"/>
    <w:rsid w:val="00B311B4"/>
    <w:rsid w:val="00B33854"/>
    <w:rsid w:val="00B352AE"/>
    <w:rsid w:val="00B36244"/>
    <w:rsid w:val="00B37884"/>
    <w:rsid w:val="00B46504"/>
    <w:rsid w:val="00B55255"/>
    <w:rsid w:val="00B55C40"/>
    <w:rsid w:val="00B606EC"/>
    <w:rsid w:val="00B6304B"/>
    <w:rsid w:val="00B73C23"/>
    <w:rsid w:val="00B744CB"/>
    <w:rsid w:val="00B75A81"/>
    <w:rsid w:val="00B77608"/>
    <w:rsid w:val="00B82758"/>
    <w:rsid w:val="00B90A59"/>
    <w:rsid w:val="00B95F24"/>
    <w:rsid w:val="00BA32CB"/>
    <w:rsid w:val="00BB08F6"/>
    <w:rsid w:val="00BB1660"/>
    <w:rsid w:val="00BB1D24"/>
    <w:rsid w:val="00BB71AA"/>
    <w:rsid w:val="00BC2425"/>
    <w:rsid w:val="00BC27A2"/>
    <w:rsid w:val="00BC70F0"/>
    <w:rsid w:val="00BD0299"/>
    <w:rsid w:val="00BD215C"/>
    <w:rsid w:val="00BD4B07"/>
    <w:rsid w:val="00BD7ECD"/>
    <w:rsid w:val="00BE08B2"/>
    <w:rsid w:val="00BE79DA"/>
    <w:rsid w:val="00C072B7"/>
    <w:rsid w:val="00C12DE8"/>
    <w:rsid w:val="00C201E3"/>
    <w:rsid w:val="00C245D9"/>
    <w:rsid w:val="00C27E13"/>
    <w:rsid w:val="00C451B7"/>
    <w:rsid w:val="00C45C67"/>
    <w:rsid w:val="00C466B7"/>
    <w:rsid w:val="00C46B97"/>
    <w:rsid w:val="00C472DD"/>
    <w:rsid w:val="00C47D3F"/>
    <w:rsid w:val="00C56905"/>
    <w:rsid w:val="00C627D5"/>
    <w:rsid w:val="00C62EEB"/>
    <w:rsid w:val="00C82D33"/>
    <w:rsid w:val="00C912FD"/>
    <w:rsid w:val="00CA48C4"/>
    <w:rsid w:val="00CB13D4"/>
    <w:rsid w:val="00CB3EB0"/>
    <w:rsid w:val="00CB7762"/>
    <w:rsid w:val="00CC33E7"/>
    <w:rsid w:val="00CC6955"/>
    <w:rsid w:val="00CD1FA9"/>
    <w:rsid w:val="00CE456E"/>
    <w:rsid w:val="00CE603A"/>
    <w:rsid w:val="00CF2BF7"/>
    <w:rsid w:val="00D0361F"/>
    <w:rsid w:val="00D060A1"/>
    <w:rsid w:val="00D0735D"/>
    <w:rsid w:val="00D07F43"/>
    <w:rsid w:val="00D11E9A"/>
    <w:rsid w:val="00D11FFC"/>
    <w:rsid w:val="00D17030"/>
    <w:rsid w:val="00D2158F"/>
    <w:rsid w:val="00D23F95"/>
    <w:rsid w:val="00D26DC7"/>
    <w:rsid w:val="00D274AA"/>
    <w:rsid w:val="00D3747D"/>
    <w:rsid w:val="00D6279A"/>
    <w:rsid w:val="00D72950"/>
    <w:rsid w:val="00D93D36"/>
    <w:rsid w:val="00D9491D"/>
    <w:rsid w:val="00D96335"/>
    <w:rsid w:val="00D97A6B"/>
    <w:rsid w:val="00DA5DED"/>
    <w:rsid w:val="00DC0314"/>
    <w:rsid w:val="00DC7B85"/>
    <w:rsid w:val="00DD3966"/>
    <w:rsid w:val="00DE23B0"/>
    <w:rsid w:val="00DE61D8"/>
    <w:rsid w:val="00DF02D7"/>
    <w:rsid w:val="00DF4609"/>
    <w:rsid w:val="00E001A5"/>
    <w:rsid w:val="00E05127"/>
    <w:rsid w:val="00E15546"/>
    <w:rsid w:val="00E17C92"/>
    <w:rsid w:val="00E24A8E"/>
    <w:rsid w:val="00E2767B"/>
    <w:rsid w:val="00E30646"/>
    <w:rsid w:val="00E54F07"/>
    <w:rsid w:val="00E55869"/>
    <w:rsid w:val="00E7276A"/>
    <w:rsid w:val="00E83CA6"/>
    <w:rsid w:val="00E9102E"/>
    <w:rsid w:val="00E913B5"/>
    <w:rsid w:val="00EA2044"/>
    <w:rsid w:val="00EA314B"/>
    <w:rsid w:val="00EA4BB7"/>
    <w:rsid w:val="00EB12FA"/>
    <w:rsid w:val="00EB2025"/>
    <w:rsid w:val="00EC3445"/>
    <w:rsid w:val="00EE0847"/>
    <w:rsid w:val="00EE0A91"/>
    <w:rsid w:val="00EF2331"/>
    <w:rsid w:val="00EF4CC6"/>
    <w:rsid w:val="00F0219F"/>
    <w:rsid w:val="00F0314D"/>
    <w:rsid w:val="00F10414"/>
    <w:rsid w:val="00F222D7"/>
    <w:rsid w:val="00F23953"/>
    <w:rsid w:val="00F270E3"/>
    <w:rsid w:val="00F3055D"/>
    <w:rsid w:val="00F330D1"/>
    <w:rsid w:val="00F34CDF"/>
    <w:rsid w:val="00F41642"/>
    <w:rsid w:val="00F4562D"/>
    <w:rsid w:val="00F73C4F"/>
    <w:rsid w:val="00FA525E"/>
    <w:rsid w:val="00FA6AD0"/>
    <w:rsid w:val="00FB70FE"/>
    <w:rsid w:val="00FD2CCA"/>
    <w:rsid w:val="00FF6E1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3B1B3"/>
  <w15:docId w15:val="{00AB783A-B40A-4FC3-AF2C-A64418B4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51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9E630F"/>
    <w:pPr>
      <w:spacing w:before="100" w:beforeAutospacing="1" w:after="100" w:afterAutospacing="1"/>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1E3"/>
    <w:pPr>
      <w:tabs>
        <w:tab w:val="center" w:pos="4419"/>
        <w:tab w:val="right" w:pos="8838"/>
      </w:tabs>
    </w:pPr>
  </w:style>
  <w:style w:type="character" w:customStyle="1" w:styleId="EncabezadoCar">
    <w:name w:val="Encabezado Car"/>
    <w:basedOn w:val="Fuentedeprrafopredeter"/>
    <w:link w:val="Encabezado"/>
    <w:uiPriority w:val="99"/>
    <w:rsid w:val="00C201E3"/>
  </w:style>
  <w:style w:type="paragraph" w:styleId="Piedepgina">
    <w:name w:val="footer"/>
    <w:basedOn w:val="Normal"/>
    <w:link w:val="PiedepginaCar"/>
    <w:uiPriority w:val="99"/>
    <w:unhideWhenUsed/>
    <w:rsid w:val="00C201E3"/>
    <w:pPr>
      <w:tabs>
        <w:tab w:val="center" w:pos="4419"/>
        <w:tab w:val="right" w:pos="8838"/>
      </w:tabs>
    </w:pPr>
  </w:style>
  <w:style w:type="character" w:customStyle="1" w:styleId="PiedepginaCar">
    <w:name w:val="Pie de página Car"/>
    <w:basedOn w:val="Fuentedeprrafopredeter"/>
    <w:link w:val="Piedepgina"/>
    <w:uiPriority w:val="99"/>
    <w:rsid w:val="00C201E3"/>
  </w:style>
  <w:style w:type="table" w:customStyle="1" w:styleId="TableNormal">
    <w:name w:val="Table Normal"/>
    <w:uiPriority w:val="2"/>
    <w:semiHidden/>
    <w:unhideWhenUsed/>
    <w:qFormat/>
    <w:rsid w:val="008F582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582F"/>
    <w:pPr>
      <w:widowControl w:val="0"/>
      <w:autoSpaceDE w:val="0"/>
      <w:autoSpaceDN w:val="0"/>
      <w:spacing w:before="1"/>
      <w:ind w:left="106"/>
    </w:pPr>
    <w:rPr>
      <w:rFonts w:ascii="Calibri" w:eastAsia="Calibri" w:hAnsi="Calibri" w:cs="Calibri"/>
      <w:sz w:val="22"/>
      <w:szCs w:val="22"/>
      <w:lang w:eastAsia="es-EC" w:bidi="es-EC"/>
    </w:rPr>
  </w:style>
  <w:style w:type="paragraph" w:styleId="Textoindependiente">
    <w:name w:val="Body Text"/>
    <w:basedOn w:val="Normal"/>
    <w:link w:val="TextoindependienteCar"/>
    <w:uiPriority w:val="1"/>
    <w:qFormat/>
    <w:rsid w:val="008F582F"/>
    <w:pPr>
      <w:widowControl w:val="0"/>
      <w:autoSpaceDE w:val="0"/>
      <w:autoSpaceDN w:val="0"/>
    </w:pPr>
    <w:rPr>
      <w:rFonts w:ascii="Calibri" w:eastAsia="Calibri" w:hAnsi="Calibri" w:cs="Calibri"/>
      <w:sz w:val="22"/>
      <w:szCs w:val="22"/>
      <w:lang w:eastAsia="es-EC" w:bidi="es-EC"/>
    </w:rPr>
  </w:style>
  <w:style w:type="character" w:customStyle="1" w:styleId="TextoindependienteCar">
    <w:name w:val="Texto independiente Car"/>
    <w:basedOn w:val="Fuentedeprrafopredeter"/>
    <w:link w:val="Textoindependiente"/>
    <w:uiPriority w:val="1"/>
    <w:rsid w:val="008F582F"/>
    <w:rPr>
      <w:rFonts w:ascii="Calibri" w:eastAsia="Calibri" w:hAnsi="Calibri" w:cs="Calibri"/>
      <w:sz w:val="22"/>
      <w:szCs w:val="22"/>
      <w:lang w:eastAsia="es-EC" w:bidi="es-EC"/>
    </w:rPr>
  </w:style>
  <w:style w:type="paragraph" w:styleId="Prrafodelista">
    <w:name w:val="List Paragraph"/>
    <w:basedOn w:val="Normal"/>
    <w:uiPriority w:val="34"/>
    <w:qFormat/>
    <w:rsid w:val="008F582F"/>
    <w:pPr>
      <w:spacing w:after="160" w:line="259" w:lineRule="auto"/>
      <w:ind w:left="720"/>
      <w:contextualSpacing/>
    </w:pPr>
    <w:rPr>
      <w:sz w:val="22"/>
      <w:szCs w:val="22"/>
    </w:rPr>
  </w:style>
  <w:style w:type="paragraph" w:styleId="NormalWeb">
    <w:name w:val="Normal (Web)"/>
    <w:basedOn w:val="Normal"/>
    <w:uiPriority w:val="99"/>
    <w:unhideWhenUsed/>
    <w:rsid w:val="00EF4CC6"/>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39"/>
    <w:rsid w:val="003C5D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51">
    <w:name w:val="Tabla con cuadrícula 4 - Énfasis 51"/>
    <w:basedOn w:val="Tablanormal"/>
    <w:uiPriority w:val="49"/>
    <w:rsid w:val="009E630F"/>
    <w:pPr>
      <w:jc w:val="center"/>
    </w:pPr>
    <w:rPr>
      <w:sz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3Car">
    <w:name w:val="Título 3 Car"/>
    <w:basedOn w:val="Fuentedeprrafopredeter"/>
    <w:link w:val="Ttulo3"/>
    <w:uiPriority w:val="9"/>
    <w:rsid w:val="009E630F"/>
    <w:rPr>
      <w:rFonts w:ascii="Times New Roman" w:eastAsia="Times New Roman" w:hAnsi="Times New Roman" w:cs="Times New Roman"/>
      <w:b/>
      <w:bCs/>
      <w:sz w:val="27"/>
      <w:szCs w:val="27"/>
      <w:lang w:eastAsia="es-EC"/>
    </w:rPr>
  </w:style>
  <w:style w:type="paragraph" w:styleId="Descripcin">
    <w:name w:val="caption"/>
    <w:basedOn w:val="Normal"/>
    <w:next w:val="Normal"/>
    <w:uiPriority w:val="35"/>
    <w:unhideWhenUsed/>
    <w:qFormat/>
    <w:rsid w:val="009E630F"/>
    <w:pPr>
      <w:spacing w:after="200"/>
    </w:pPr>
    <w:rPr>
      <w:i/>
      <w:iCs/>
      <w:color w:val="44546A" w:themeColor="text2"/>
      <w:sz w:val="18"/>
      <w:szCs w:val="18"/>
    </w:rPr>
  </w:style>
  <w:style w:type="table" w:customStyle="1" w:styleId="Tablaconcuadrcula4-nfasis11">
    <w:name w:val="Tabla con cuadrícula 4 - Énfasis 11"/>
    <w:basedOn w:val="Tablanormal"/>
    <w:uiPriority w:val="49"/>
    <w:rsid w:val="0046063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115C5"/>
    <w:pPr>
      <w:autoSpaceDE w:val="0"/>
      <w:autoSpaceDN w:val="0"/>
      <w:adjustRightInd w:val="0"/>
    </w:pPr>
    <w:rPr>
      <w:rFonts w:ascii="Century Gothic" w:hAnsi="Century Gothic" w:cs="Century Gothic"/>
      <w:color w:val="000000"/>
    </w:rPr>
  </w:style>
  <w:style w:type="character" w:styleId="Textoennegrita">
    <w:name w:val="Strong"/>
    <w:basedOn w:val="Fuentedeprrafopredeter"/>
    <w:uiPriority w:val="22"/>
    <w:qFormat/>
    <w:rsid w:val="00AF29F9"/>
    <w:rPr>
      <w:b/>
      <w:bCs/>
    </w:rPr>
  </w:style>
  <w:style w:type="character" w:customStyle="1" w:styleId="katex-mathml">
    <w:name w:val="katex-mathml"/>
    <w:basedOn w:val="Fuentedeprrafopredeter"/>
    <w:rsid w:val="00174B83"/>
  </w:style>
  <w:style w:type="character" w:customStyle="1" w:styleId="mord">
    <w:name w:val="mord"/>
    <w:basedOn w:val="Fuentedeprrafopredeter"/>
    <w:rsid w:val="00174B83"/>
  </w:style>
  <w:style w:type="character" w:customStyle="1" w:styleId="vlist-s">
    <w:name w:val="vlist-s"/>
    <w:basedOn w:val="Fuentedeprrafopredeter"/>
    <w:rsid w:val="00174B83"/>
  </w:style>
  <w:style w:type="character" w:customStyle="1" w:styleId="mrel">
    <w:name w:val="mrel"/>
    <w:basedOn w:val="Fuentedeprrafopredeter"/>
    <w:rsid w:val="00174B83"/>
  </w:style>
  <w:style w:type="character" w:customStyle="1" w:styleId="mbin">
    <w:name w:val="mbin"/>
    <w:basedOn w:val="Fuentedeprrafopredeter"/>
    <w:rsid w:val="00174B83"/>
  </w:style>
  <w:style w:type="character" w:customStyle="1" w:styleId="markedcontent">
    <w:name w:val="markedcontent"/>
    <w:basedOn w:val="Fuentedeprrafopredeter"/>
    <w:rsid w:val="00073C50"/>
  </w:style>
  <w:style w:type="paragraph" w:styleId="Sinespaciado">
    <w:name w:val="No Spacing"/>
    <w:aliases w:val="Normal Sangria"/>
    <w:link w:val="SinespaciadoCar"/>
    <w:uiPriority w:val="1"/>
    <w:qFormat/>
    <w:rsid w:val="00005F2C"/>
  </w:style>
  <w:style w:type="character" w:customStyle="1" w:styleId="SinespaciadoCar">
    <w:name w:val="Sin espaciado Car"/>
    <w:aliases w:val="Normal Sangria Car"/>
    <w:link w:val="Sinespaciado"/>
    <w:uiPriority w:val="1"/>
    <w:qFormat/>
    <w:locked/>
    <w:rsid w:val="00B82758"/>
  </w:style>
  <w:style w:type="character" w:customStyle="1" w:styleId="b">
    <w:name w:val="b"/>
    <w:basedOn w:val="Fuentedeprrafopredeter"/>
    <w:rsid w:val="00F73C4F"/>
    <w:rPr>
      <w:rFonts w:ascii="Calibri" w:eastAsia="Calibri" w:hAnsi="Calibri" w:cs="Calibri"/>
      <w:sz w:val="24"/>
      <w:szCs w:val="24"/>
    </w:rPr>
  </w:style>
  <w:style w:type="character" w:customStyle="1" w:styleId="font">
    <w:name w:val="font"/>
    <w:basedOn w:val="Fuentedeprrafopredeter"/>
    <w:rsid w:val="00F73C4F"/>
    <w:rPr>
      <w:rFonts w:ascii="Calibri" w:eastAsia="Calibri" w:hAnsi="Calibri" w:cs="Calibri"/>
      <w:sz w:val="24"/>
      <w:szCs w:val="24"/>
    </w:rPr>
  </w:style>
  <w:style w:type="paragraph" w:customStyle="1" w:styleId="div">
    <w:name w:val="div"/>
    <w:basedOn w:val="Normal"/>
    <w:rsid w:val="0010687C"/>
    <w:pPr>
      <w:pBdr>
        <w:top w:val="none" w:sz="0" w:space="5" w:color="auto"/>
        <w:bottom w:val="none" w:sz="0" w:space="2" w:color="auto"/>
      </w:pBdr>
      <w:jc w:val="both"/>
    </w:pPr>
    <w:rPr>
      <w:rFonts w:ascii="Calibri" w:eastAsia="Calibri" w:hAnsi="Calibri" w:cs="Calibri"/>
      <w:lang w:val="en-US"/>
    </w:rPr>
  </w:style>
  <w:style w:type="character" w:customStyle="1" w:styleId="Ttulo1Car">
    <w:name w:val="Título 1 Car"/>
    <w:basedOn w:val="Fuentedeprrafopredeter"/>
    <w:link w:val="Ttulo1"/>
    <w:uiPriority w:val="9"/>
    <w:rsid w:val="005351D7"/>
    <w:rPr>
      <w:rFonts w:asciiTheme="majorHAnsi" w:eastAsiaTheme="majorEastAsia" w:hAnsiTheme="majorHAnsi" w:cstheme="majorBidi"/>
      <w:color w:val="2F5496" w:themeColor="accent1" w:themeShade="BF"/>
      <w:sz w:val="32"/>
      <w:szCs w:val="32"/>
    </w:rPr>
  </w:style>
  <w:style w:type="table" w:customStyle="1" w:styleId="Tablaconcuadrcula4-nfasis52">
    <w:name w:val="Tabla con cuadrícula 4 - Énfasis 52"/>
    <w:basedOn w:val="Tablanormal"/>
    <w:uiPriority w:val="49"/>
    <w:rsid w:val="005351D7"/>
    <w:pPr>
      <w:jc w:val="center"/>
    </w:pPr>
    <w:rPr>
      <w:sz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12">
    <w:name w:val="Tabla con cuadrícula 4 - Énfasis 12"/>
    <w:basedOn w:val="Tablanormal"/>
    <w:uiPriority w:val="49"/>
    <w:rsid w:val="005351D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41">
    <w:name w:val="Tabla con cuadrícula 4 - Énfasis 41"/>
    <w:basedOn w:val="Tablanormal"/>
    <w:uiPriority w:val="49"/>
    <w:rsid w:val="005351D7"/>
    <w:rPr>
      <w:kern w:val="2"/>
      <w:sz w:val="22"/>
      <w:szCs w:val="22"/>
      <w:lang w:val="es-ES"/>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NDICEDETABLAS">
    <w:name w:val="ÍNDICE DE TABLAS"/>
    <w:basedOn w:val="Ttulo1"/>
    <w:link w:val="NDICEDETABLASCar"/>
    <w:qFormat/>
    <w:rsid w:val="005351D7"/>
    <w:pPr>
      <w:numPr>
        <w:numId w:val="24"/>
      </w:numPr>
      <w:tabs>
        <w:tab w:val="left" w:pos="3795"/>
      </w:tabs>
      <w:spacing w:before="0"/>
      <w:ind w:left="357" w:hanging="357"/>
    </w:pPr>
    <w:rPr>
      <w:rFonts w:ascii="Times New Roman" w:hAnsi="Times New Roman" w:cs="Times New Roman"/>
      <w:i/>
      <w:iCs/>
      <w:color w:val="AEAAAA" w:themeColor="background2" w:themeShade="BF"/>
      <w:kern w:val="2"/>
      <w:shd w:val="clear" w:color="auto" w:fill="FFFFFF"/>
      <w14:ligatures w14:val="standardContextual"/>
    </w:rPr>
  </w:style>
  <w:style w:type="character" w:customStyle="1" w:styleId="NDICEDETABLASCar">
    <w:name w:val="ÍNDICE DE TABLAS Car"/>
    <w:basedOn w:val="Ttulo1Car"/>
    <w:link w:val="NDICEDETABLAS"/>
    <w:rsid w:val="005351D7"/>
    <w:rPr>
      <w:rFonts w:ascii="Times New Roman" w:eastAsiaTheme="majorEastAsia" w:hAnsi="Times New Roman" w:cs="Times New Roman"/>
      <w:i/>
      <w:iCs/>
      <w:color w:val="AEAAAA" w:themeColor="background2" w:themeShade="BF"/>
      <w:kern w:val="2"/>
      <w:sz w:val="32"/>
      <w:szCs w:val="32"/>
      <w14:ligatures w14:val="standardContextual"/>
    </w:rPr>
  </w:style>
  <w:style w:type="character" w:styleId="Hipervnculo">
    <w:name w:val="Hyperlink"/>
    <w:basedOn w:val="Fuentedeprrafopredeter"/>
    <w:uiPriority w:val="99"/>
    <w:semiHidden/>
    <w:unhideWhenUsed/>
    <w:rsid w:val="005351D7"/>
    <w:rPr>
      <w:color w:val="0563C1"/>
      <w:u w:val="single"/>
    </w:rPr>
  </w:style>
  <w:style w:type="character" w:styleId="Hipervnculovisitado">
    <w:name w:val="FollowedHyperlink"/>
    <w:basedOn w:val="Fuentedeprrafopredeter"/>
    <w:uiPriority w:val="99"/>
    <w:semiHidden/>
    <w:unhideWhenUsed/>
    <w:rsid w:val="005351D7"/>
    <w:rPr>
      <w:color w:val="954F72"/>
      <w:u w:val="single"/>
    </w:rPr>
  </w:style>
  <w:style w:type="paragraph" w:customStyle="1" w:styleId="msonormal0">
    <w:name w:val="msonormal"/>
    <w:basedOn w:val="Normal"/>
    <w:rsid w:val="005351D7"/>
    <w:pPr>
      <w:spacing w:before="100" w:beforeAutospacing="1" w:after="100" w:afterAutospacing="1"/>
    </w:pPr>
    <w:rPr>
      <w:rFonts w:ascii="Times New Roman" w:eastAsia="Times New Roman" w:hAnsi="Times New Roman" w:cs="Times New Roman"/>
      <w:lang w:eastAsia="es-EC"/>
    </w:rPr>
  </w:style>
  <w:style w:type="paragraph" w:customStyle="1" w:styleId="xl65">
    <w:name w:val="xl65"/>
    <w:basedOn w:val="Normal"/>
    <w:rsid w:val="005351D7"/>
    <w:pPr>
      <w:spacing w:before="100" w:beforeAutospacing="1" w:after="100" w:afterAutospacing="1"/>
    </w:pPr>
    <w:rPr>
      <w:rFonts w:ascii="Times New Roman" w:eastAsia="Times New Roman" w:hAnsi="Times New Roman" w:cs="Times New Roman"/>
      <w:sz w:val="18"/>
      <w:szCs w:val="18"/>
      <w:lang w:eastAsia="es-EC"/>
    </w:rPr>
  </w:style>
  <w:style w:type="paragraph" w:customStyle="1" w:styleId="xl66">
    <w:name w:val="xl66"/>
    <w:basedOn w:val="Normal"/>
    <w:rsid w:val="005351D7"/>
    <w:pPr>
      <w:spacing w:before="100" w:beforeAutospacing="1" w:after="100" w:afterAutospacing="1"/>
    </w:pPr>
    <w:rPr>
      <w:rFonts w:ascii="Times New Roman" w:eastAsia="Times New Roman" w:hAnsi="Times New Roman" w:cs="Times New Roman"/>
      <w:sz w:val="18"/>
      <w:szCs w:val="18"/>
      <w:lang w:eastAsia="es-EC"/>
    </w:rPr>
  </w:style>
  <w:style w:type="paragraph" w:customStyle="1" w:styleId="xl67">
    <w:name w:val="xl67"/>
    <w:basedOn w:val="Normal"/>
    <w:rsid w:val="005351D7"/>
    <w:pPr>
      <w:spacing w:before="100" w:beforeAutospacing="1" w:after="100" w:afterAutospacing="1"/>
      <w:jc w:val="center"/>
    </w:pPr>
    <w:rPr>
      <w:rFonts w:ascii="Times New Roman" w:eastAsia="Times New Roman" w:hAnsi="Times New Roman" w:cs="Times New Roman"/>
      <w:sz w:val="18"/>
      <w:szCs w:val="18"/>
      <w:lang w:eastAsia="es-EC"/>
    </w:rPr>
  </w:style>
  <w:style w:type="paragraph" w:customStyle="1" w:styleId="xl68">
    <w:name w:val="xl68"/>
    <w:basedOn w:val="Normal"/>
    <w:rsid w:val="005351D7"/>
    <w:pPr>
      <w:spacing w:before="100" w:beforeAutospacing="1" w:after="100" w:afterAutospacing="1"/>
      <w:jc w:val="center"/>
      <w:textAlignment w:val="center"/>
    </w:pPr>
    <w:rPr>
      <w:rFonts w:ascii="Times New Roman" w:eastAsia="Times New Roman" w:hAnsi="Times New Roman" w:cs="Times New Roman"/>
      <w:sz w:val="18"/>
      <w:szCs w:val="18"/>
      <w:lang w:eastAsia="es-EC"/>
    </w:rPr>
  </w:style>
  <w:style w:type="paragraph" w:customStyle="1" w:styleId="xl69">
    <w:name w:val="xl69"/>
    <w:basedOn w:val="Normal"/>
    <w:rsid w:val="005351D7"/>
    <w:pPr>
      <w:spacing w:before="100" w:beforeAutospacing="1" w:after="100" w:afterAutospacing="1"/>
    </w:pPr>
    <w:rPr>
      <w:rFonts w:ascii="Times New Roman" w:eastAsia="Times New Roman" w:hAnsi="Times New Roman" w:cs="Times New Roman"/>
      <w:sz w:val="14"/>
      <w:szCs w:val="14"/>
      <w:lang w:eastAsia="es-EC"/>
    </w:rPr>
  </w:style>
  <w:style w:type="paragraph" w:customStyle="1" w:styleId="xl70">
    <w:name w:val="xl70"/>
    <w:basedOn w:val="Normal"/>
    <w:rsid w:val="005351D7"/>
    <w:pPr>
      <w:spacing w:before="100" w:beforeAutospacing="1" w:after="100" w:afterAutospacing="1"/>
    </w:pPr>
    <w:rPr>
      <w:rFonts w:ascii="Times New Roman" w:eastAsia="Times New Roman" w:hAnsi="Times New Roman" w:cs="Times New Roman"/>
      <w:sz w:val="16"/>
      <w:szCs w:val="16"/>
      <w:lang w:eastAsia="es-EC"/>
    </w:rPr>
  </w:style>
  <w:style w:type="paragraph" w:customStyle="1" w:styleId="xl71">
    <w:name w:val="xl71"/>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2">
    <w:name w:val="xl72"/>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3">
    <w:name w:val="xl73"/>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es-EC"/>
    </w:rPr>
  </w:style>
  <w:style w:type="paragraph" w:customStyle="1" w:styleId="xl74">
    <w:name w:val="xl74"/>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EC"/>
    </w:rPr>
  </w:style>
  <w:style w:type="paragraph" w:customStyle="1" w:styleId="xl75">
    <w:name w:val="xl75"/>
    <w:basedOn w:val="Normal"/>
    <w:rsid w:val="005351D7"/>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rFonts w:ascii="Times New Roman" w:eastAsia="Times New Roman" w:hAnsi="Times New Roman" w:cs="Times New Roman"/>
      <w:b/>
      <w:bCs/>
      <w:sz w:val="14"/>
      <w:szCs w:val="14"/>
      <w:lang w:eastAsia="es-EC"/>
    </w:rPr>
  </w:style>
  <w:style w:type="paragraph" w:customStyle="1" w:styleId="xl76">
    <w:name w:val="xl76"/>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77">
    <w:name w:val="xl77"/>
    <w:basedOn w:val="Normal"/>
    <w:rsid w:val="005351D7"/>
    <w:pPr>
      <w:spacing w:before="100" w:beforeAutospacing="1" w:after="100" w:afterAutospacing="1"/>
      <w:jc w:val="center"/>
    </w:pPr>
    <w:rPr>
      <w:rFonts w:ascii="Times New Roman" w:eastAsia="Times New Roman" w:hAnsi="Times New Roman" w:cs="Times New Roman"/>
      <w:sz w:val="18"/>
      <w:szCs w:val="18"/>
      <w:lang w:eastAsia="es-EC"/>
    </w:rPr>
  </w:style>
  <w:style w:type="paragraph" w:customStyle="1" w:styleId="xl78">
    <w:name w:val="xl78"/>
    <w:basedOn w:val="Normal"/>
    <w:rsid w:val="005351D7"/>
    <w:pPr>
      <w:shd w:val="clear" w:color="000000" w:fill="BDD7EE"/>
      <w:spacing w:before="100" w:beforeAutospacing="1" w:after="100" w:afterAutospacing="1"/>
    </w:pPr>
    <w:rPr>
      <w:rFonts w:ascii="Times New Roman" w:eastAsia="Times New Roman" w:hAnsi="Times New Roman" w:cs="Times New Roman"/>
      <w:sz w:val="18"/>
      <w:szCs w:val="18"/>
      <w:lang w:eastAsia="es-EC"/>
    </w:rPr>
  </w:style>
  <w:style w:type="paragraph" w:customStyle="1" w:styleId="xl79">
    <w:name w:val="xl79"/>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eastAsia="es-EC"/>
    </w:rPr>
  </w:style>
  <w:style w:type="paragraph" w:customStyle="1" w:styleId="xl80">
    <w:name w:val="xl80"/>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81">
    <w:name w:val="xl81"/>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8"/>
      <w:szCs w:val="18"/>
      <w:lang w:eastAsia="es-EC"/>
    </w:rPr>
  </w:style>
  <w:style w:type="paragraph" w:customStyle="1" w:styleId="xl82">
    <w:name w:val="xl82"/>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3">
    <w:name w:val="xl83"/>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es-EC"/>
    </w:rPr>
  </w:style>
  <w:style w:type="paragraph" w:customStyle="1" w:styleId="xl84">
    <w:name w:val="xl84"/>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85">
    <w:name w:val="xl85"/>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8"/>
      <w:szCs w:val="18"/>
      <w:lang w:eastAsia="es-EC"/>
    </w:rPr>
  </w:style>
  <w:style w:type="paragraph" w:customStyle="1" w:styleId="xl86">
    <w:name w:val="xl86"/>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7">
    <w:name w:val="xl87"/>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4"/>
      <w:szCs w:val="14"/>
      <w:lang w:eastAsia="es-EC"/>
    </w:rPr>
  </w:style>
  <w:style w:type="paragraph" w:customStyle="1" w:styleId="xl88">
    <w:name w:val="xl88"/>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89">
    <w:name w:val="xl89"/>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es-EC"/>
    </w:rPr>
  </w:style>
  <w:style w:type="paragraph" w:customStyle="1" w:styleId="xl90">
    <w:name w:val="xl90"/>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es-EC"/>
    </w:rPr>
  </w:style>
  <w:style w:type="paragraph" w:customStyle="1" w:styleId="xl91">
    <w:name w:val="xl91"/>
    <w:basedOn w:val="Normal"/>
    <w:rsid w:val="005351D7"/>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eastAsia="es-EC"/>
    </w:rPr>
  </w:style>
  <w:style w:type="paragraph" w:customStyle="1" w:styleId="xl92">
    <w:name w:val="xl92"/>
    <w:basedOn w:val="Normal"/>
    <w:rsid w:val="005351D7"/>
    <w:pPr>
      <w:pBdr>
        <w:bottom w:val="single" w:sz="8" w:space="0" w:color="DADADA"/>
      </w:pBdr>
      <w:shd w:val="clear" w:color="000000" w:fill="FFFFFF"/>
      <w:spacing w:before="100" w:beforeAutospacing="1" w:after="100" w:afterAutospacing="1"/>
      <w:textAlignment w:val="center"/>
    </w:pPr>
    <w:rPr>
      <w:rFonts w:ascii="Arial" w:eastAsia="Times New Roman" w:hAnsi="Arial" w:cs="Arial"/>
      <w:color w:val="000000"/>
      <w:sz w:val="14"/>
      <w:szCs w:val="1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189">
      <w:bodyDiv w:val="1"/>
      <w:marLeft w:val="0"/>
      <w:marRight w:val="0"/>
      <w:marTop w:val="0"/>
      <w:marBottom w:val="0"/>
      <w:divBdr>
        <w:top w:val="none" w:sz="0" w:space="0" w:color="auto"/>
        <w:left w:val="none" w:sz="0" w:space="0" w:color="auto"/>
        <w:bottom w:val="none" w:sz="0" w:space="0" w:color="auto"/>
        <w:right w:val="none" w:sz="0" w:space="0" w:color="auto"/>
      </w:divBdr>
    </w:div>
    <w:div w:id="467822948">
      <w:bodyDiv w:val="1"/>
      <w:marLeft w:val="0"/>
      <w:marRight w:val="0"/>
      <w:marTop w:val="0"/>
      <w:marBottom w:val="0"/>
      <w:divBdr>
        <w:top w:val="none" w:sz="0" w:space="0" w:color="auto"/>
        <w:left w:val="none" w:sz="0" w:space="0" w:color="auto"/>
        <w:bottom w:val="none" w:sz="0" w:space="0" w:color="auto"/>
        <w:right w:val="none" w:sz="0" w:space="0" w:color="auto"/>
      </w:divBdr>
    </w:div>
    <w:div w:id="722026634">
      <w:bodyDiv w:val="1"/>
      <w:marLeft w:val="0"/>
      <w:marRight w:val="0"/>
      <w:marTop w:val="0"/>
      <w:marBottom w:val="0"/>
      <w:divBdr>
        <w:top w:val="none" w:sz="0" w:space="0" w:color="auto"/>
        <w:left w:val="none" w:sz="0" w:space="0" w:color="auto"/>
        <w:bottom w:val="none" w:sz="0" w:space="0" w:color="auto"/>
        <w:right w:val="none" w:sz="0" w:space="0" w:color="auto"/>
      </w:divBdr>
    </w:div>
    <w:div w:id="731656101">
      <w:bodyDiv w:val="1"/>
      <w:marLeft w:val="0"/>
      <w:marRight w:val="0"/>
      <w:marTop w:val="0"/>
      <w:marBottom w:val="0"/>
      <w:divBdr>
        <w:top w:val="none" w:sz="0" w:space="0" w:color="auto"/>
        <w:left w:val="none" w:sz="0" w:space="0" w:color="auto"/>
        <w:bottom w:val="none" w:sz="0" w:space="0" w:color="auto"/>
        <w:right w:val="none" w:sz="0" w:space="0" w:color="auto"/>
      </w:divBdr>
    </w:div>
    <w:div w:id="761294387">
      <w:bodyDiv w:val="1"/>
      <w:marLeft w:val="0"/>
      <w:marRight w:val="0"/>
      <w:marTop w:val="0"/>
      <w:marBottom w:val="0"/>
      <w:divBdr>
        <w:top w:val="none" w:sz="0" w:space="0" w:color="auto"/>
        <w:left w:val="none" w:sz="0" w:space="0" w:color="auto"/>
        <w:bottom w:val="none" w:sz="0" w:space="0" w:color="auto"/>
        <w:right w:val="none" w:sz="0" w:space="0" w:color="auto"/>
      </w:divBdr>
    </w:div>
    <w:div w:id="804739597">
      <w:bodyDiv w:val="1"/>
      <w:marLeft w:val="0"/>
      <w:marRight w:val="0"/>
      <w:marTop w:val="0"/>
      <w:marBottom w:val="0"/>
      <w:divBdr>
        <w:top w:val="none" w:sz="0" w:space="0" w:color="auto"/>
        <w:left w:val="none" w:sz="0" w:space="0" w:color="auto"/>
        <w:bottom w:val="none" w:sz="0" w:space="0" w:color="auto"/>
        <w:right w:val="none" w:sz="0" w:space="0" w:color="auto"/>
      </w:divBdr>
    </w:div>
    <w:div w:id="868224054">
      <w:bodyDiv w:val="1"/>
      <w:marLeft w:val="0"/>
      <w:marRight w:val="0"/>
      <w:marTop w:val="0"/>
      <w:marBottom w:val="0"/>
      <w:divBdr>
        <w:top w:val="none" w:sz="0" w:space="0" w:color="auto"/>
        <w:left w:val="none" w:sz="0" w:space="0" w:color="auto"/>
        <w:bottom w:val="none" w:sz="0" w:space="0" w:color="auto"/>
        <w:right w:val="none" w:sz="0" w:space="0" w:color="auto"/>
      </w:divBdr>
    </w:div>
    <w:div w:id="920065571">
      <w:bodyDiv w:val="1"/>
      <w:marLeft w:val="0"/>
      <w:marRight w:val="0"/>
      <w:marTop w:val="0"/>
      <w:marBottom w:val="0"/>
      <w:divBdr>
        <w:top w:val="none" w:sz="0" w:space="0" w:color="auto"/>
        <w:left w:val="none" w:sz="0" w:space="0" w:color="auto"/>
        <w:bottom w:val="none" w:sz="0" w:space="0" w:color="auto"/>
        <w:right w:val="none" w:sz="0" w:space="0" w:color="auto"/>
      </w:divBdr>
    </w:div>
    <w:div w:id="1166172349">
      <w:bodyDiv w:val="1"/>
      <w:marLeft w:val="0"/>
      <w:marRight w:val="0"/>
      <w:marTop w:val="0"/>
      <w:marBottom w:val="0"/>
      <w:divBdr>
        <w:top w:val="none" w:sz="0" w:space="0" w:color="auto"/>
        <w:left w:val="none" w:sz="0" w:space="0" w:color="auto"/>
        <w:bottom w:val="none" w:sz="0" w:space="0" w:color="auto"/>
        <w:right w:val="none" w:sz="0" w:space="0" w:color="auto"/>
      </w:divBdr>
    </w:div>
    <w:div w:id="1170947369">
      <w:bodyDiv w:val="1"/>
      <w:marLeft w:val="0"/>
      <w:marRight w:val="0"/>
      <w:marTop w:val="0"/>
      <w:marBottom w:val="0"/>
      <w:divBdr>
        <w:top w:val="none" w:sz="0" w:space="0" w:color="auto"/>
        <w:left w:val="none" w:sz="0" w:space="0" w:color="auto"/>
        <w:bottom w:val="none" w:sz="0" w:space="0" w:color="auto"/>
        <w:right w:val="none" w:sz="0" w:space="0" w:color="auto"/>
      </w:divBdr>
    </w:div>
    <w:div w:id="1336499443">
      <w:bodyDiv w:val="1"/>
      <w:marLeft w:val="0"/>
      <w:marRight w:val="0"/>
      <w:marTop w:val="0"/>
      <w:marBottom w:val="0"/>
      <w:divBdr>
        <w:top w:val="none" w:sz="0" w:space="0" w:color="auto"/>
        <w:left w:val="none" w:sz="0" w:space="0" w:color="auto"/>
        <w:bottom w:val="none" w:sz="0" w:space="0" w:color="auto"/>
        <w:right w:val="none" w:sz="0" w:space="0" w:color="auto"/>
      </w:divBdr>
    </w:div>
    <w:div w:id="1435395007">
      <w:bodyDiv w:val="1"/>
      <w:marLeft w:val="0"/>
      <w:marRight w:val="0"/>
      <w:marTop w:val="0"/>
      <w:marBottom w:val="0"/>
      <w:divBdr>
        <w:top w:val="none" w:sz="0" w:space="0" w:color="auto"/>
        <w:left w:val="none" w:sz="0" w:space="0" w:color="auto"/>
        <w:bottom w:val="none" w:sz="0" w:space="0" w:color="auto"/>
        <w:right w:val="none" w:sz="0" w:space="0" w:color="auto"/>
      </w:divBdr>
    </w:div>
    <w:div w:id="1444113311">
      <w:bodyDiv w:val="1"/>
      <w:marLeft w:val="0"/>
      <w:marRight w:val="0"/>
      <w:marTop w:val="0"/>
      <w:marBottom w:val="0"/>
      <w:divBdr>
        <w:top w:val="none" w:sz="0" w:space="0" w:color="auto"/>
        <w:left w:val="none" w:sz="0" w:space="0" w:color="auto"/>
        <w:bottom w:val="none" w:sz="0" w:space="0" w:color="auto"/>
        <w:right w:val="none" w:sz="0" w:space="0" w:color="auto"/>
      </w:divBdr>
    </w:div>
    <w:div w:id="1449154388">
      <w:bodyDiv w:val="1"/>
      <w:marLeft w:val="0"/>
      <w:marRight w:val="0"/>
      <w:marTop w:val="0"/>
      <w:marBottom w:val="0"/>
      <w:divBdr>
        <w:top w:val="none" w:sz="0" w:space="0" w:color="auto"/>
        <w:left w:val="none" w:sz="0" w:space="0" w:color="auto"/>
        <w:bottom w:val="none" w:sz="0" w:space="0" w:color="auto"/>
        <w:right w:val="none" w:sz="0" w:space="0" w:color="auto"/>
      </w:divBdr>
    </w:div>
    <w:div w:id="1501845090">
      <w:bodyDiv w:val="1"/>
      <w:marLeft w:val="0"/>
      <w:marRight w:val="0"/>
      <w:marTop w:val="0"/>
      <w:marBottom w:val="0"/>
      <w:divBdr>
        <w:top w:val="none" w:sz="0" w:space="0" w:color="auto"/>
        <w:left w:val="none" w:sz="0" w:space="0" w:color="auto"/>
        <w:bottom w:val="none" w:sz="0" w:space="0" w:color="auto"/>
        <w:right w:val="none" w:sz="0" w:space="0" w:color="auto"/>
      </w:divBdr>
    </w:div>
    <w:div w:id="1638342366">
      <w:bodyDiv w:val="1"/>
      <w:marLeft w:val="0"/>
      <w:marRight w:val="0"/>
      <w:marTop w:val="0"/>
      <w:marBottom w:val="0"/>
      <w:divBdr>
        <w:top w:val="none" w:sz="0" w:space="0" w:color="auto"/>
        <w:left w:val="none" w:sz="0" w:space="0" w:color="auto"/>
        <w:bottom w:val="none" w:sz="0" w:space="0" w:color="auto"/>
        <w:right w:val="none" w:sz="0" w:space="0" w:color="auto"/>
      </w:divBdr>
    </w:div>
    <w:div w:id="1663195381">
      <w:bodyDiv w:val="1"/>
      <w:marLeft w:val="0"/>
      <w:marRight w:val="0"/>
      <w:marTop w:val="0"/>
      <w:marBottom w:val="0"/>
      <w:divBdr>
        <w:top w:val="none" w:sz="0" w:space="0" w:color="auto"/>
        <w:left w:val="none" w:sz="0" w:space="0" w:color="auto"/>
        <w:bottom w:val="none" w:sz="0" w:space="0" w:color="auto"/>
        <w:right w:val="none" w:sz="0" w:space="0" w:color="auto"/>
      </w:divBdr>
    </w:div>
    <w:div w:id="196793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432D5-D304-4BF7-960D-EDC94615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12489</Words>
  <Characters>68693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Concejal_JG</cp:lastModifiedBy>
  <cp:revision>30</cp:revision>
  <cp:lastPrinted>2024-09-11T23:04:00Z</cp:lastPrinted>
  <dcterms:created xsi:type="dcterms:W3CDTF">2025-10-16T14:47:00Z</dcterms:created>
  <dcterms:modified xsi:type="dcterms:W3CDTF">2025-10-17T16:07:00Z</dcterms:modified>
</cp:coreProperties>
</file>