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D4796" w14:textId="77777777" w:rsidR="00DC2C48" w:rsidRPr="00F2131C" w:rsidRDefault="00DC2C48" w:rsidP="00D81DE7">
      <w:pPr>
        <w:spacing w:line="360" w:lineRule="auto"/>
        <w:jc w:val="center"/>
        <w:rPr>
          <w:rFonts w:ascii="Arial" w:hAnsi="Arial" w:cs="Arial"/>
          <w:b/>
          <w:sz w:val="24"/>
          <w:szCs w:val="24"/>
        </w:rPr>
      </w:pPr>
    </w:p>
    <w:p w14:paraId="37DFF63D" w14:textId="6B2A3557" w:rsidR="00AD408B" w:rsidRPr="00F2131C" w:rsidRDefault="00000000" w:rsidP="00D81DE7">
      <w:pPr>
        <w:spacing w:line="360" w:lineRule="auto"/>
        <w:jc w:val="center"/>
        <w:rPr>
          <w:rFonts w:ascii="Arial" w:hAnsi="Arial" w:cs="Arial"/>
          <w:b/>
          <w:sz w:val="32"/>
          <w:szCs w:val="32"/>
        </w:rPr>
      </w:pPr>
      <w:r w:rsidRPr="00F2131C">
        <w:rPr>
          <w:rFonts w:ascii="Arial" w:hAnsi="Arial" w:cs="Arial"/>
          <w:b/>
          <w:sz w:val="32"/>
          <w:szCs w:val="32"/>
        </w:rPr>
        <w:t>INFORME PRELIMINAR DE RENDICIÓN DE CUENTAS 2025</w:t>
      </w:r>
    </w:p>
    <w:p w14:paraId="18536C32" w14:textId="49193AAB" w:rsidR="00EA6CD7" w:rsidRPr="00F2131C" w:rsidRDefault="00DE39B9" w:rsidP="00D81DE7">
      <w:pPr>
        <w:spacing w:line="360" w:lineRule="auto"/>
        <w:jc w:val="both"/>
        <w:rPr>
          <w:rFonts w:ascii="Arial" w:hAnsi="Arial" w:cs="Arial"/>
          <w:b/>
          <w:sz w:val="24"/>
          <w:szCs w:val="24"/>
        </w:rPr>
      </w:pPr>
      <w:r w:rsidRPr="00F2131C">
        <w:rPr>
          <w:rFonts w:ascii="Arial" w:hAnsi="Arial" w:cs="Arial"/>
          <w:b/>
          <w:noProof/>
          <w:sz w:val="24"/>
          <w:szCs w:val="24"/>
          <w:lang w:val="es-EC"/>
        </w:rPr>
        <w:drawing>
          <wp:anchor distT="0" distB="0" distL="114300" distR="114300" simplePos="0" relativeHeight="251652096" behindDoc="0" locked="0" layoutInCell="1" allowOverlap="1" wp14:anchorId="2524C992" wp14:editId="05BE15AE">
            <wp:simplePos x="0" y="0"/>
            <wp:positionH relativeFrom="column">
              <wp:posOffset>0</wp:posOffset>
            </wp:positionH>
            <wp:positionV relativeFrom="paragraph">
              <wp:posOffset>128905</wp:posOffset>
            </wp:positionV>
            <wp:extent cx="5943600" cy="5943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5A4AF" w14:textId="789361BB" w:rsidR="00DE39B9" w:rsidRPr="00F2131C" w:rsidRDefault="00DE39B9" w:rsidP="00D81DE7">
      <w:pPr>
        <w:spacing w:line="360" w:lineRule="auto"/>
        <w:jc w:val="both"/>
        <w:rPr>
          <w:rFonts w:ascii="Arial" w:hAnsi="Arial" w:cs="Arial"/>
          <w:b/>
          <w:sz w:val="24"/>
          <w:szCs w:val="24"/>
          <w:lang w:val="es-EC"/>
        </w:rPr>
      </w:pPr>
    </w:p>
    <w:p w14:paraId="33E90AAB" w14:textId="77777777" w:rsidR="00EA6CD7" w:rsidRPr="00F2131C" w:rsidRDefault="00EA6CD7" w:rsidP="00D81DE7">
      <w:pPr>
        <w:spacing w:line="360" w:lineRule="auto"/>
        <w:jc w:val="both"/>
        <w:rPr>
          <w:rFonts w:ascii="Arial" w:hAnsi="Arial" w:cs="Arial"/>
          <w:b/>
          <w:sz w:val="24"/>
          <w:szCs w:val="24"/>
        </w:rPr>
      </w:pPr>
    </w:p>
    <w:p w14:paraId="6E776C56" w14:textId="77777777" w:rsidR="00EA6CD7" w:rsidRPr="00F2131C" w:rsidRDefault="00EA6CD7" w:rsidP="00D81DE7">
      <w:pPr>
        <w:spacing w:line="360" w:lineRule="auto"/>
        <w:jc w:val="both"/>
        <w:rPr>
          <w:rFonts w:ascii="Arial" w:hAnsi="Arial" w:cs="Arial"/>
          <w:b/>
          <w:sz w:val="24"/>
          <w:szCs w:val="24"/>
        </w:rPr>
      </w:pPr>
    </w:p>
    <w:p w14:paraId="4286CEE4" w14:textId="77777777" w:rsidR="00EA6CD7" w:rsidRPr="00F2131C" w:rsidRDefault="00EA6CD7" w:rsidP="00D81DE7">
      <w:pPr>
        <w:spacing w:line="360" w:lineRule="auto"/>
        <w:jc w:val="both"/>
        <w:rPr>
          <w:rFonts w:ascii="Arial" w:hAnsi="Arial" w:cs="Arial"/>
          <w:b/>
          <w:sz w:val="24"/>
          <w:szCs w:val="24"/>
        </w:rPr>
      </w:pPr>
    </w:p>
    <w:p w14:paraId="67E93900" w14:textId="77777777" w:rsidR="00EA6CD7" w:rsidRPr="00F2131C" w:rsidRDefault="00EA6CD7" w:rsidP="00D81DE7">
      <w:pPr>
        <w:spacing w:line="360" w:lineRule="auto"/>
        <w:jc w:val="both"/>
        <w:rPr>
          <w:rFonts w:ascii="Arial" w:hAnsi="Arial" w:cs="Arial"/>
          <w:b/>
          <w:sz w:val="24"/>
          <w:szCs w:val="24"/>
        </w:rPr>
      </w:pPr>
    </w:p>
    <w:p w14:paraId="26BBB7B0" w14:textId="77777777" w:rsidR="00EA6CD7" w:rsidRPr="00F2131C" w:rsidRDefault="00EA6CD7" w:rsidP="00D81DE7">
      <w:pPr>
        <w:spacing w:line="360" w:lineRule="auto"/>
        <w:jc w:val="both"/>
        <w:rPr>
          <w:rFonts w:ascii="Arial" w:hAnsi="Arial" w:cs="Arial"/>
          <w:b/>
          <w:sz w:val="24"/>
          <w:szCs w:val="24"/>
        </w:rPr>
      </w:pPr>
    </w:p>
    <w:p w14:paraId="51921CA8" w14:textId="77777777" w:rsidR="00EA6CD7" w:rsidRPr="00F2131C" w:rsidRDefault="00EA6CD7" w:rsidP="00D81DE7">
      <w:pPr>
        <w:spacing w:line="360" w:lineRule="auto"/>
        <w:jc w:val="both"/>
        <w:rPr>
          <w:rFonts w:ascii="Arial" w:hAnsi="Arial" w:cs="Arial"/>
          <w:b/>
          <w:sz w:val="24"/>
          <w:szCs w:val="24"/>
        </w:rPr>
      </w:pPr>
    </w:p>
    <w:p w14:paraId="6C491B0B" w14:textId="77777777" w:rsidR="00EA6CD7" w:rsidRPr="00F2131C" w:rsidRDefault="00EA6CD7" w:rsidP="00D81DE7">
      <w:pPr>
        <w:spacing w:line="360" w:lineRule="auto"/>
        <w:jc w:val="both"/>
        <w:rPr>
          <w:rFonts w:ascii="Arial" w:hAnsi="Arial" w:cs="Arial"/>
          <w:b/>
          <w:sz w:val="24"/>
          <w:szCs w:val="24"/>
        </w:rPr>
      </w:pPr>
    </w:p>
    <w:p w14:paraId="3B77A448" w14:textId="77777777" w:rsidR="00EA6CD7" w:rsidRPr="00F2131C" w:rsidRDefault="00EA6CD7" w:rsidP="00D81DE7">
      <w:pPr>
        <w:spacing w:line="360" w:lineRule="auto"/>
        <w:jc w:val="both"/>
        <w:rPr>
          <w:rFonts w:ascii="Arial" w:hAnsi="Arial" w:cs="Arial"/>
          <w:b/>
          <w:sz w:val="24"/>
          <w:szCs w:val="24"/>
        </w:rPr>
      </w:pPr>
    </w:p>
    <w:p w14:paraId="536CC0EC" w14:textId="77777777" w:rsidR="00EA6CD7" w:rsidRPr="00F2131C" w:rsidRDefault="00EA6CD7" w:rsidP="00D81DE7">
      <w:pPr>
        <w:spacing w:line="360" w:lineRule="auto"/>
        <w:jc w:val="both"/>
        <w:rPr>
          <w:rFonts w:ascii="Arial" w:hAnsi="Arial" w:cs="Arial"/>
          <w:b/>
          <w:sz w:val="24"/>
          <w:szCs w:val="24"/>
        </w:rPr>
      </w:pPr>
    </w:p>
    <w:p w14:paraId="3157AD05" w14:textId="77777777" w:rsidR="00EA6CD7" w:rsidRPr="00F2131C" w:rsidRDefault="00EA6CD7" w:rsidP="00D81DE7">
      <w:pPr>
        <w:spacing w:line="360" w:lineRule="auto"/>
        <w:jc w:val="both"/>
        <w:rPr>
          <w:rFonts w:ascii="Arial" w:hAnsi="Arial" w:cs="Arial"/>
          <w:b/>
          <w:sz w:val="24"/>
          <w:szCs w:val="24"/>
        </w:rPr>
      </w:pPr>
    </w:p>
    <w:p w14:paraId="7CC186B4" w14:textId="77777777" w:rsidR="00EA6CD7" w:rsidRPr="00F2131C" w:rsidRDefault="00EA6CD7" w:rsidP="00D81DE7">
      <w:pPr>
        <w:spacing w:line="360" w:lineRule="auto"/>
        <w:jc w:val="both"/>
        <w:rPr>
          <w:rFonts w:ascii="Arial" w:hAnsi="Arial" w:cs="Arial"/>
          <w:b/>
          <w:sz w:val="24"/>
          <w:szCs w:val="24"/>
        </w:rPr>
      </w:pPr>
    </w:p>
    <w:p w14:paraId="27EB3EF5" w14:textId="77777777" w:rsidR="00CF45E0" w:rsidRPr="00F2131C" w:rsidRDefault="00CF45E0" w:rsidP="00D81DE7">
      <w:pPr>
        <w:spacing w:line="360" w:lineRule="auto"/>
        <w:jc w:val="both"/>
        <w:rPr>
          <w:rFonts w:ascii="Arial" w:hAnsi="Arial" w:cs="Arial"/>
          <w:b/>
          <w:sz w:val="24"/>
          <w:szCs w:val="24"/>
        </w:rPr>
      </w:pPr>
    </w:p>
    <w:p w14:paraId="1D9DD2EE" w14:textId="77777777" w:rsidR="00CF45E0" w:rsidRPr="00F2131C" w:rsidRDefault="00CF45E0" w:rsidP="00D81DE7">
      <w:pPr>
        <w:spacing w:line="360" w:lineRule="auto"/>
        <w:jc w:val="both"/>
        <w:rPr>
          <w:rFonts w:ascii="Arial" w:hAnsi="Arial" w:cs="Arial"/>
          <w:b/>
          <w:sz w:val="24"/>
          <w:szCs w:val="24"/>
        </w:rPr>
      </w:pPr>
    </w:p>
    <w:p w14:paraId="3EB44222" w14:textId="77777777" w:rsidR="00EA6CD7" w:rsidRPr="00F2131C" w:rsidRDefault="00EA6CD7" w:rsidP="00DC2C48">
      <w:pPr>
        <w:spacing w:line="360" w:lineRule="auto"/>
        <w:jc w:val="center"/>
        <w:rPr>
          <w:rFonts w:ascii="Arial" w:hAnsi="Arial" w:cs="Arial"/>
          <w:sz w:val="24"/>
          <w:szCs w:val="24"/>
        </w:rPr>
      </w:pPr>
    </w:p>
    <w:p w14:paraId="5A9ABF55" w14:textId="77777777" w:rsidR="00DC2C48" w:rsidRPr="00F2131C" w:rsidRDefault="00000000" w:rsidP="00DC2C48">
      <w:pPr>
        <w:spacing w:after="0" w:line="360" w:lineRule="auto"/>
        <w:jc w:val="center"/>
        <w:rPr>
          <w:rFonts w:ascii="Arial" w:hAnsi="Arial" w:cs="Arial"/>
          <w:b/>
          <w:sz w:val="32"/>
          <w:szCs w:val="32"/>
        </w:rPr>
      </w:pPr>
      <w:r w:rsidRPr="00F2131C">
        <w:rPr>
          <w:rFonts w:ascii="Arial" w:hAnsi="Arial" w:cs="Arial"/>
          <w:b/>
          <w:sz w:val="32"/>
          <w:szCs w:val="32"/>
        </w:rPr>
        <w:t xml:space="preserve">Eddy </w:t>
      </w:r>
      <w:proofErr w:type="spellStart"/>
      <w:r w:rsidRPr="00F2131C">
        <w:rPr>
          <w:rFonts w:ascii="Arial" w:hAnsi="Arial" w:cs="Arial"/>
          <w:b/>
          <w:sz w:val="32"/>
          <w:szCs w:val="32"/>
        </w:rPr>
        <w:t>Geovanny</w:t>
      </w:r>
      <w:proofErr w:type="spellEnd"/>
      <w:r w:rsidRPr="00F2131C">
        <w:rPr>
          <w:rFonts w:ascii="Arial" w:hAnsi="Arial" w:cs="Arial"/>
          <w:b/>
          <w:sz w:val="32"/>
          <w:szCs w:val="32"/>
        </w:rPr>
        <w:t xml:space="preserve"> Cepeda </w:t>
      </w:r>
      <w:proofErr w:type="spellStart"/>
      <w:r w:rsidRPr="00F2131C">
        <w:rPr>
          <w:rFonts w:ascii="Arial" w:hAnsi="Arial" w:cs="Arial"/>
          <w:b/>
          <w:sz w:val="32"/>
          <w:szCs w:val="32"/>
        </w:rPr>
        <w:t>Verdesoto</w:t>
      </w:r>
      <w:proofErr w:type="spellEnd"/>
    </w:p>
    <w:p w14:paraId="25F64752" w14:textId="7DAB0135" w:rsidR="00AD408B" w:rsidRPr="00F2131C" w:rsidRDefault="00000000" w:rsidP="00DC2C48">
      <w:pPr>
        <w:spacing w:after="0" w:line="360" w:lineRule="auto"/>
        <w:jc w:val="center"/>
        <w:rPr>
          <w:rFonts w:ascii="Arial" w:hAnsi="Arial" w:cs="Arial"/>
          <w:b/>
          <w:sz w:val="32"/>
          <w:szCs w:val="32"/>
        </w:rPr>
      </w:pPr>
      <w:proofErr w:type="spellStart"/>
      <w:r w:rsidRPr="00F2131C">
        <w:rPr>
          <w:rFonts w:ascii="Arial" w:hAnsi="Arial" w:cs="Arial"/>
          <w:b/>
          <w:sz w:val="32"/>
          <w:szCs w:val="32"/>
        </w:rPr>
        <w:t>Concejal</w:t>
      </w:r>
      <w:proofErr w:type="spellEnd"/>
      <w:r w:rsidRPr="00F2131C">
        <w:rPr>
          <w:rFonts w:ascii="Arial" w:hAnsi="Arial" w:cs="Arial"/>
          <w:b/>
          <w:sz w:val="32"/>
          <w:szCs w:val="32"/>
        </w:rPr>
        <w:t xml:space="preserve"> – </w:t>
      </w:r>
      <w:proofErr w:type="spellStart"/>
      <w:r w:rsidRPr="00F2131C">
        <w:rPr>
          <w:rFonts w:ascii="Arial" w:hAnsi="Arial" w:cs="Arial"/>
          <w:b/>
          <w:sz w:val="32"/>
          <w:szCs w:val="32"/>
        </w:rPr>
        <w:t>Vicealcalde</w:t>
      </w:r>
      <w:proofErr w:type="spellEnd"/>
      <w:r w:rsidRPr="00F2131C">
        <w:rPr>
          <w:rFonts w:ascii="Arial" w:hAnsi="Arial" w:cs="Arial"/>
          <w:b/>
          <w:sz w:val="32"/>
          <w:szCs w:val="32"/>
        </w:rPr>
        <w:t xml:space="preserve"> – Alcalde </w:t>
      </w:r>
      <w:proofErr w:type="spellStart"/>
      <w:r w:rsidRPr="00F2131C">
        <w:rPr>
          <w:rFonts w:ascii="Arial" w:hAnsi="Arial" w:cs="Arial"/>
          <w:b/>
          <w:sz w:val="32"/>
          <w:szCs w:val="32"/>
        </w:rPr>
        <w:t>Subrogante</w:t>
      </w:r>
      <w:proofErr w:type="spellEnd"/>
    </w:p>
    <w:p w14:paraId="23A1C99F" w14:textId="77777777" w:rsidR="00CF45E0" w:rsidRPr="00F2131C" w:rsidRDefault="00CF45E0" w:rsidP="00D81DE7">
      <w:pPr>
        <w:spacing w:line="360" w:lineRule="auto"/>
        <w:jc w:val="both"/>
        <w:rPr>
          <w:rFonts w:ascii="Arial" w:hAnsi="Arial" w:cs="Arial"/>
          <w:b/>
          <w:sz w:val="24"/>
          <w:szCs w:val="24"/>
        </w:rPr>
      </w:pPr>
    </w:p>
    <w:p w14:paraId="741AE15D" w14:textId="77777777" w:rsidR="00AD408B" w:rsidRPr="00F2131C" w:rsidRDefault="00AD408B" w:rsidP="00D81DE7">
      <w:pPr>
        <w:spacing w:line="360" w:lineRule="auto"/>
        <w:jc w:val="both"/>
        <w:rPr>
          <w:rFonts w:ascii="Arial" w:hAnsi="Arial" w:cs="Arial"/>
          <w:sz w:val="24"/>
          <w:szCs w:val="24"/>
        </w:rPr>
      </w:pPr>
    </w:p>
    <w:p w14:paraId="46449F0D" w14:textId="77777777" w:rsidR="00AD408B" w:rsidRPr="00F2131C" w:rsidRDefault="00000000" w:rsidP="00D81DE7">
      <w:pPr>
        <w:spacing w:line="360" w:lineRule="auto"/>
        <w:jc w:val="both"/>
        <w:rPr>
          <w:rFonts w:ascii="Arial" w:hAnsi="Arial" w:cs="Arial"/>
          <w:sz w:val="24"/>
          <w:szCs w:val="24"/>
        </w:rPr>
      </w:pPr>
      <w:r w:rsidRPr="00F2131C">
        <w:rPr>
          <w:rFonts w:ascii="Arial" w:hAnsi="Arial" w:cs="Arial"/>
          <w:b/>
          <w:sz w:val="24"/>
          <w:szCs w:val="24"/>
        </w:rPr>
        <w:t>1. PRESENTACIÓN</w:t>
      </w:r>
    </w:p>
    <w:p w14:paraId="51968FB6"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cumplimiento de la Constitución de la República del Ecuador, el COOTAD, la Ley Orgánica de Participación Ciudadana y las disposiciones emitidas por el Consejo de Participación Ciudadana y Control Social (CPCCS), se presenta el Informe Preliminar de Rendición de Cuentas correspondiente al período enero – diciembre de 2025, en calidad de </w:t>
      </w:r>
      <w:proofErr w:type="gramStart"/>
      <w:r w:rsidRPr="00F2131C">
        <w:rPr>
          <w:rFonts w:ascii="Arial" w:hAnsi="Arial" w:cs="Arial"/>
          <w:sz w:val="24"/>
          <w:szCs w:val="24"/>
          <w:lang w:val="es-EC"/>
        </w:rPr>
        <w:t>Concejal</w:t>
      </w:r>
      <w:proofErr w:type="gramEnd"/>
      <w:r w:rsidRPr="00F2131C">
        <w:rPr>
          <w:rFonts w:ascii="Arial" w:hAnsi="Arial" w:cs="Arial"/>
          <w:sz w:val="24"/>
          <w:szCs w:val="24"/>
          <w:lang w:val="es-EC"/>
        </w:rPr>
        <w:t xml:space="preserve"> del Gobierno Autónomo Descentralizado Municipal del cantón La Joya de los Sachas.</w:t>
      </w:r>
    </w:p>
    <w:p w14:paraId="181418BA"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b/>
          <w:sz w:val="24"/>
          <w:szCs w:val="24"/>
          <w:lang w:val="es-EC"/>
        </w:rPr>
        <w:t>2. DATOS GENERALES</w:t>
      </w:r>
    </w:p>
    <w:p w14:paraId="13AE2C6F" w14:textId="77777777" w:rsidR="00EA6CD7" w:rsidRPr="00F2131C" w:rsidRDefault="00000000"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 Nombre: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Pr="00F2131C">
        <w:rPr>
          <w:rFonts w:ascii="Arial" w:hAnsi="Arial" w:cs="Arial"/>
          <w:sz w:val="24"/>
          <w:szCs w:val="24"/>
          <w:lang w:val="es-EC"/>
        </w:rPr>
        <w:t>Eddy Geovanny Cepeda Verdesoto</w:t>
      </w:r>
      <w:r w:rsidRPr="00F2131C">
        <w:rPr>
          <w:rFonts w:ascii="Arial" w:hAnsi="Arial" w:cs="Arial"/>
          <w:sz w:val="24"/>
          <w:szCs w:val="24"/>
          <w:lang w:val="es-EC"/>
        </w:rPr>
        <w:br/>
        <w:t xml:space="preserve">• Cargo: </w:t>
      </w:r>
      <w:r w:rsidR="00EA6CD7" w:rsidRPr="00F2131C">
        <w:rPr>
          <w:rFonts w:ascii="Arial" w:hAnsi="Arial" w:cs="Arial"/>
          <w:sz w:val="24"/>
          <w:szCs w:val="24"/>
          <w:lang w:val="es-EC"/>
        </w:rPr>
        <w:tab/>
      </w:r>
      <w:r w:rsidR="00EA6CD7" w:rsidRPr="00F2131C">
        <w:rPr>
          <w:rFonts w:ascii="Arial" w:hAnsi="Arial" w:cs="Arial"/>
          <w:sz w:val="24"/>
          <w:szCs w:val="24"/>
          <w:lang w:val="es-EC"/>
        </w:rPr>
        <w:tab/>
      </w:r>
      <w:proofErr w:type="gramStart"/>
      <w:r w:rsidRPr="00F2131C">
        <w:rPr>
          <w:rFonts w:ascii="Arial" w:hAnsi="Arial" w:cs="Arial"/>
          <w:sz w:val="24"/>
          <w:szCs w:val="24"/>
          <w:lang w:val="es-EC"/>
        </w:rPr>
        <w:t>Concejal</w:t>
      </w:r>
      <w:proofErr w:type="gramEnd"/>
      <w:r w:rsidRPr="00F2131C">
        <w:rPr>
          <w:rFonts w:ascii="Arial" w:hAnsi="Arial" w:cs="Arial"/>
          <w:sz w:val="24"/>
          <w:szCs w:val="24"/>
          <w:lang w:val="es-EC"/>
        </w:rPr>
        <w:t xml:space="preserve"> – Vicealcalde – Alcalde Subrogante</w:t>
      </w:r>
      <w:r w:rsidRPr="00F2131C">
        <w:rPr>
          <w:rFonts w:ascii="Arial" w:hAnsi="Arial" w:cs="Arial"/>
          <w:sz w:val="24"/>
          <w:szCs w:val="24"/>
          <w:lang w:val="es-EC"/>
        </w:rPr>
        <w:br/>
        <w:t xml:space="preserve">• Institución: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Pr="00F2131C">
        <w:rPr>
          <w:rFonts w:ascii="Arial" w:hAnsi="Arial" w:cs="Arial"/>
          <w:sz w:val="24"/>
          <w:szCs w:val="24"/>
          <w:lang w:val="es-EC"/>
        </w:rPr>
        <w:t xml:space="preserve">Gobierno Autónomo Descentralizado Municipal del cantón La Joya </w:t>
      </w:r>
      <w:r w:rsidR="00EA6CD7" w:rsidRPr="00F2131C">
        <w:rPr>
          <w:rFonts w:ascii="Arial" w:hAnsi="Arial" w:cs="Arial"/>
          <w:sz w:val="24"/>
          <w:szCs w:val="24"/>
          <w:lang w:val="es-EC"/>
        </w:rPr>
        <w:t xml:space="preserve">              </w:t>
      </w:r>
      <w:r w:rsidRPr="00F2131C">
        <w:rPr>
          <w:rFonts w:ascii="Arial" w:hAnsi="Arial" w:cs="Arial"/>
          <w:sz w:val="24"/>
          <w:szCs w:val="24"/>
          <w:lang w:val="es-EC"/>
        </w:rPr>
        <w:t>de los Sachas</w:t>
      </w:r>
      <w:r w:rsidRPr="00F2131C">
        <w:rPr>
          <w:rFonts w:ascii="Arial" w:hAnsi="Arial" w:cs="Arial"/>
          <w:sz w:val="24"/>
          <w:szCs w:val="24"/>
          <w:lang w:val="es-EC"/>
        </w:rPr>
        <w:br/>
        <w:t xml:space="preserve">• Período: </w:t>
      </w:r>
      <w:r w:rsidR="00EA6CD7" w:rsidRPr="00F2131C">
        <w:rPr>
          <w:rFonts w:ascii="Arial" w:hAnsi="Arial" w:cs="Arial"/>
          <w:sz w:val="24"/>
          <w:szCs w:val="24"/>
          <w:lang w:val="es-EC"/>
        </w:rPr>
        <w:tab/>
      </w:r>
      <w:r w:rsidR="00EA6CD7" w:rsidRPr="00F2131C">
        <w:rPr>
          <w:rFonts w:ascii="Arial" w:hAnsi="Arial" w:cs="Arial"/>
          <w:sz w:val="24"/>
          <w:szCs w:val="24"/>
          <w:lang w:val="es-EC"/>
        </w:rPr>
        <w:tab/>
      </w:r>
      <w:r w:rsidRPr="00F2131C">
        <w:rPr>
          <w:rFonts w:ascii="Arial" w:hAnsi="Arial" w:cs="Arial"/>
          <w:sz w:val="24"/>
          <w:szCs w:val="24"/>
          <w:lang w:val="es-EC"/>
        </w:rPr>
        <w:t>Enero – diciembre 2025</w:t>
      </w:r>
    </w:p>
    <w:p w14:paraId="560568B7" w14:textId="1601A2C9" w:rsidR="00AD408B" w:rsidRPr="00F2131C" w:rsidRDefault="00DA1C5B" w:rsidP="00D81DE7">
      <w:pPr>
        <w:spacing w:after="0" w:line="360" w:lineRule="auto"/>
        <w:rPr>
          <w:rFonts w:ascii="Arial" w:hAnsi="Arial" w:cs="Arial"/>
          <w:sz w:val="24"/>
          <w:szCs w:val="24"/>
          <w:lang w:val="es-EC"/>
        </w:rPr>
      </w:pPr>
      <w:r w:rsidRPr="00F2131C">
        <w:rPr>
          <w:rFonts w:ascii="Arial" w:hAnsi="Arial" w:cs="Arial"/>
          <w:sz w:val="24"/>
          <w:szCs w:val="24"/>
          <w:lang w:val="es-EC"/>
        </w:rPr>
        <w:t>Cantón</w:t>
      </w:r>
      <w:r w:rsidR="00EA6CD7" w:rsidRPr="00F2131C">
        <w:rPr>
          <w:rFonts w:ascii="Arial" w:hAnsi="Arial" w:cs="Arial"/>
          <w:sz w:val="24"/>
          <w:szCs w:val="24"/>
          <w:lang w:val="es-EC"/>
        </w:rPr>
        <w:t>:</w:t>
      </w:r>
      <w:r w:rsidR="00EA6CD7" w:rsidRPr="00F2131C">
        <w:rPr>
          <w:rFonts w:ascii="Arial" w:hAnsi="Arial" w:cs="Arial"/>
          <w:sz w:val="24"/>
          <w:szCs w:val="24"/>
          <w:lang w:val="es-EC"/>
        </w:rPr>
        <w:tab/>
      </w:r>
      <w:r w:rsidR="00EA6CD7" w:rsidRPr="00F2131C">
        <w:rPr>
          <w:rFonts w:ascii="Arial" w:hAnsi="Arial" w:cs="Arial"/>
          <w:sz w:val="24"/>
          <w:szCs w:val="24"/>
          <w:lang w:val="es-EC"/>
        </w:rPr>
        <w:tab/>
        <w:t>La Joya de los Sachas.</w:t>
      </w:r>
      <w:r w:rsidR="00EA6CD7" w:rsidRPr="00F2131C">
        <w:rPr>
          <w:rFonts w:ascii="Arial" w:hAnsi="Arial" w:cs="Arial"/>
          <w:sz w:val="24"/>
          <w:szCs w:val="24"/>
          <w:lang w:val="es-EC"/>
        </w:rPr>
        <w:br/>
        <w:t xml:space="preserve">• Provincia: </w:t>
      </w:r>
      <w:r w:rsidR="00EA6CD7" w:rsidRPr="00F2131C">
        <w:rPr>
          <w:rFonts w:ascii="Arial" w:hAnsi="Arial" w:cs="Arial"/>
          <w:sz w:val="24"/>
          <w:szCs w:val="24"/>
          <w:lang w:val="es-EC"/>
        </w:rPr>
        <w:tab/>
      </w:r>
      <w:r w:rsidR="00EA6CD7" w:rsidRPr="00F2131C">
        <w:rPr>
          <w:rFonts w:ascii="Arial" w:hAnsi="Arial" w:cs="Arial"/>
          <w:sz w:val="24"/>
          <w:szCs w:val="24"/>
          <w:lang w:val="es-EC"/>
        </w:rPr>
        <w:tab/>
      </w:r>
      <w:proofErr w:type="spellStart"/>
      <w:r w:rsidR="00EA6CD7" w:rsidRPr="00F2131C">
        <w:rPr>
          <w:rFonts w:ascii="Arial" w:hAnsi="Arial" w:cs="Arial"/>
          <w:sz w:val="24"/>
          <w:szCs w:val="24"/>
          <w:lang w:val="es-EC"/>
        </w:rPr>
        <w:t>Franciso</w:t>
      </w:r>
      <w:proofErr w:type="spellEnd"/>
      <w:r w:rsidR="00EA6CD7" w:rsidRPr="00F2131C">
        <w:rPr>
          <w:rFonts w:ascii="Arial" w:hAnsi="Arial" w:cs="Arial"/>
          <w:sz w:val="24"/>
          <w:szCs w:val="24"/>
          <w:lang w:val="es-EC"/>
        </w:rPr>
        <w:t xml:space="preserve"> de Orellana.</w:t>
      </w:r>
    </w:p>
    <w:p w14:paraId="3AF272F7" w14:textId="77777777" w:rsidR="00BF4A31" w:rsidRPr="00F2131C" w:rsidRDefault="00BF4A31" w:rsidP="00D81DE7">
      <w:pPr>
        <w:spacing w:after="0" w:line="360" w:lineRule="auto"/>
        <w:rPr>
          <w:rFonts w:ascii="Arial" w:hAnsi="Arial" w:cs="Arial"/>
          <w:sz w:val="24"/>
          <w:szCs w:val="24"/>
          <w:lang w:val="es-EC"/>
        </w:rPr>
      </w:pPr>
    </w:p>
    <w:p w14:paraId="288F29D2"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b/>
          <w:sz w:val="24"/>
          <w:szCs w:val="24"/>
          <w:lang w:val="es-EC"/>
        </w:rPr>
        <w:t>3. OBJETIVO GENERAL</w:t>
      </w:r>
    </w:p>
    <w:p w14:paraId="17442200"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t>Informar a la ciudadanía sobre las acciones desarrolladas durante el período enero – diciembre de 2025, mediante procesos de legislación, fiscalización, participación en comisiones, gestión institucional, aprobación de ordenanzas, convenios y proyectos orientados al desarrollo integral del cantón.</w:t>
      </w:r>
    </w:p>
    <w:p w14:paraId="2FCF3ECC" w14:textId="4BE1F363"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 PLAN DE TRABAJO PLANTEADOS FORMALMENTE AL CNE.</w:t>
      </w:r>
    </w:p>
    <w:p w14:paraId="36122313" w14:textId="7D4012D6"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Contribuir a la </w:t>
      </w:r>
      <w:r w:rsidR="009F369E" w:rsidRPr="00F2131C">
        <w:rPr>
          <w:rFonts w:ascii="Arial" w:hAnsi="Arial" w:cs="Arial"/>
          <w:sz w:val="24"/>
          <w:szCs w:val="24"/>
          <w:lang w:val="es-EC"/>
        </w:rPr>
        <w:t>protección</w:t>
      </w:r>
      <w:r w:rsidRPr="00F2131C">
        <w:rPr>
          <w:rFonts w:ascii="Arial" w:hAnsi="Arial" w:cs="Arial"/>
          <w:sz w:val="24"/>
          <w:szCs w:val="24"/>
          <w:lang w:val="es-EC"/>
        </w:rPr>
        <w:t xml:space="preserve"> de los ecosistemas, implementando un sistema cantonal de </w:t>
      </w:r>
      <w:r w:rsidR="009F369E" w:rsidRPr="00F2131C">
        <w:rPr>
          <w:rFonts w:ascii="Arial" w:hAnsi="Arial" w:cs="Arial"/>
          <w:sz w:val="24"/>
          <w:szCs w:val="24"/>
          <w:lang w:val="es-EC"/>
        </w:rPr>
        <w:t>gestión</w:t>
      </w:r>
      <w:r w:rsidRPr="00F2131C">
        <w:rPr>
          <w:rFonts w:ascii="Arial" w:hAnsi="Arial" w:cs="Arial"/>
          <w:sz w:val="24"/>
          <w:szCs w:val="24"/>
          <w:lang w:val="es-EC"/>
        </w:rPr>
        <w:t xml:space="preserve"> y control ambiental en el </w:t>
      </w:r>
      <w:r w:rsidR="009F369E" w:rsidRPr="00F2131C">
        <w:rPr>
          <w:rFonts w:ascii="Arial" w:hAnsi="Arial" w:cs="Arial"/>
          <w:sz w:val="24"/>
          <w:szCs w:val="24"/>
          <w:lang w:val="es-EC"/>
        </w:rPr>
        <w:t>ámbito</w:t>
      </w:r>
      <w:r w:rsidRPr="00F2131C">
        <w:rPr>
          <w:rFonts w:ascii="Arial" w:hAnsi="Arial" w:cs="Arial"/>
          <w:sz w:val="24"/>
          <w:szCs w:val="24"/>
          <w:lang w:val="es-EC"/>
        </w:rPr>
        <w:t xml:space="preserve"> de las competencias municipales, con la </w:t>
      </w:r>
      <w:r w:rsidR="009F369E" w:rsidRPr="00F2131C">
        <w:rPr>
          <w:rFonts w:ascii="Arial" w:hAnsi="Arial" w:cs="Arial"/>
          <w:sz w:val="24"/>
          <w:szCs w:val="24"/>
          <w:lang w:val="es-EC"/>
        </w:rPr>
        <w:t>participación</w:t>
      </w:r>
      <w:r w:rsidRPr="00F2131C">
        <w:rPr>
          <w:rFonts w:ascii="Arial" w:hAnsi="Arial" w:cs="Arial"/>
          <w:sz w:val="24"/>
          <w:szCs w:val="24"/>
          <w:lang w:val="es-EC"/>
        </w:rPr>
        <w:t xml:space="preserve"> de los GAD Parroquiales.</w:t>
      </w:r>
    </w:p>
    <w:p w14:paraId="3C3B956B" w14:textId="77777777" w:rsidR="009F369E" w:rsidRDefault="009F369E" w:rsidP="00D81DE7">
      <w:pPr>
        <w:spacing w:line="360" w:lineRule="auto"/>
        <w:jc w:val="both"/>
        <w:rPr>
          <w:rFonts w:ascii="Arial" w:hAnsi="Arial" w:cs="Arial"/>
          <w:b/>
          <w:bCs/>
          <w:sz w:val="24"/>
          <w:szCs w:val="24"/>
          <w:lang w:val="es-EC"/>
        </w:rPr>
      </w:pPr>
    </w:p>
    <w:p w14:paraId="322EC0F4" w14:textId="77777777" w:rsidR="009F369E" w:rsidRDefault="009F369E" w:rsidP="00D81DE7">
      <w:pPr>
        <w:spacing w:line="360" w:lineRule="auto"/>
        <w:jc w:val="both"/>
        <w:rPr>
          <w:rFonts w:ascii="Arial" w:hAnsi="Arial" w:cs="Arial"/>
          <w:b/>
          <w:bCs/>
          <w:sz w:val="24"/>
          <w:szCs w:val="24"/>
          <w:lang w:val="es-EC"/>
        </w:rPr>
      </w:pPr>
    </w:p>
    <w:p w14:paraId="37918463" w14:textId="795B03D9"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4.1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1CF15B9D" w14:textId="50796AA6"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ordinaria en la cual </w:t>
      </w:r>
      <w:r w:rsidR="009F369E" w:rsidRPr="00F2131C">
        <w:rPr>
          <w:rFonts w:ascii="Arial" w:hAnsi="Arial" w:cs="Arial"/>
          <w:sz w:val="24"/>
          <w:szCs w:val="24"/>
          <w:lang w:val="es-EC"/>
        </w:rPr>
        <w:t>presidí</w:t>
      </w:r>
      <w:r w:rsidRPr="00F2131C">
        <w:rPr>
          <w:rFonts w:ascii="Arial" w:hAnsi="Arial" w:cs="Arial"/>
          <w:sz w:val="24"/>
          <w:szCs w:val="24"/>
          <w:lang w:val="es-EC"/>
        </w:rPr>
        <w:t xml:space="preserve"> como Alcalde subrogante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en </w:t>
      </w:r>
      <w:r w:rsidR="009F369E" w:rsidRPr="00F2131C">
        <w:rPr>
          <w:rFonts w:ascii="Arial" w:hAnsi="Arial" w:cs="Arial"/>
          <w:sz w:val="24"/>
          <w:szCs w:val="24"/>
          <w:lang w:val="es-EC"/>
        </w:rPr>
        <w:t>representación</w:t>
      </w:r>
      <w:r w:rsidRPr="00F2131C">
        <w:rPr>
          <w:rFonts w:ascii="Arial" w:hAnsi="Arial" w:cs="Arial"/>
          <w:sz w:val="24"/>
          <w:szCs w:val="24"/>
          <w:lang w:val="es-EC"/>
        </w:rPr>
        <w:t xml:space="preserve"> del GAD Municipal del cantón La Joya de los Sachas, la suscripción del CONVENIO DE DELEGACIÓN SIN RECURSOS DE LA COMPETENCIA EXCLUSIVA DE PRESTAR LOS SERVICIOS PÚBLICOS DE DEPURACIÓN DE AGUAS RESIDUALES Y ACTIVIDADES DE SANEAMIENTO AMBIENTAL, PARA LA EJECUCIÓN DEL PROYECTO “CONSTRUCCION DE 4 BATERIAS SANITARIAS COMUNITARIAS COMO COMPENSACION SOCIAL POR PARTE DE PETROECUADOR EP PARA LA COMUNA KICHWA “SAN CARLOS” DE LA PARROQUIA SAN CARLOS DEL CANTON LA JOYA DE LOS SACHAS”, ENTRE EL GOBIERNO AUTÓNOMO DESCENTRALIZADO MUNICIPAL DE LA JOYA DE LOS SACHAS Y EL GOBIERNO AUTÓNOMO DESCENTRALIZADO PARROQUIAL RURAL DE SAN CARLOS.</w:t>
      </w:r>
    </w:p>
    <w:p w14:paraId="607C67BF" w14:textId="1242229C"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4.1.1 Principales resultados obtenidos en cada uno de los aspectos del Plan de Trabajo.</w:t>
      </w:r>
    </w:p>
    <w:p w14:paraId="57802CBF" w14:textId="6A1EE97B"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Fomentar un ambiente sano y que toda la </w:t>
      </w:r>
      <w:r w:rsidR="009F369E" w:rsidRPr="00F2131C">
        <w:rPr>
          <w:rFonts w:ascii="Arial" w:hAnsi="Arial" w:cs="Arial"/>
          <w:sz w:val="24"/>
          <w:szCs w:val="24"/>
          <w:lang w:val="es-EC"/>
        </w:rPr>
        <w:t>ciudadanía</w:t>
      </w:r>
      <w:r w:rsidRPr="00F2131C">
        <w:rPr>
          <w:rFonts w:ascii="Arial" w:hAnsi="Arial" w:cs="Arial"/>
          <w:sz w:val="24"/>
          <w:szCs w:val="24"/>
          <w:lang w:val="es-EC"/>
        </w:rPr>
        <w:t xml:space="preserve"> tenga el acceso a los servicios </w:t>
      </w:r>
      <w:r w:rsidR="009F369E" w:rsidRPr="00F2131C">
        <w:rPr>
          <w:rFonts w:ascii="Arial" w:hAnsi="Arial" w:cs="Arial"/>
          <w:sz w:val="24"/>
          <w:szCs w:val="24"/>
          <w:lang w:val="es-EC"/>
        </w:rPr>
        <w:t>básicos</w:t>
      </w:r>
      <w:r w:rsidRPr="00F2131C">
        <w:rPr>
          <w:rFonts w:ascii="Arial" w:hAnsi="Arial" w:cs="Arial"/>
          <w:sz w:val="24"/>
          <w:szCs w:val="24"/>
          <w:lang w:val="es-EC"/>
        </w:rPr>
        <w:t>.</w:t>
      </w:r>
    </w:p>
    <w:p w14:paraId="2B5207F1" w14:textId="2533A6D5"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4.2 Principales acciones realizadas en cada uno de l</w:t>
      </w:r>
      <w:r w:rsidR="009F369E">
        <w:rPr>
          <w:rFonts w:ascii="Arial" w:hAnsi="Arial" w:cs="Arial"/>
          <w:b/>
          <w:bCs/>
          <w:sz w:val="24"/>
          <w:szCs w:val="24"/>
          <w:lang w:val="es-EC"/>
        </w:rPr>
        <w:t>o</w:t>
      </w:r>
      <w:r w:rsidRPr="00F2131C">
        <w:rPr>
          <w:rFonts w:ascii="Arial" w:hAnsi="Arial" w:cs="Arial"/>
          <w:b/>
          <w:bCs/>
          <w:sz w:val="24"/>
          <w:szCs w:val="24"/>
          <w:lang w:val="es-EC"/>
        </w:rPr>
        <w:t>s aspectos del Plan del Trabajo.</w:t>
      </w:r>
    </w:p>
    <w:p w14:paraId="4C919B2F" w14:textId="1B352F1B"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extraordinaria 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SUSTITUTIVA A LA ORDENANZA QUE REGULA LA GESTIÓN INTEGRAL DE RESIDUOS SÓLIDOS DEL CANTÓN LA JOYA DE LOS SACHAS.</w:t>
      </w:r>
    </w:p>
    <w:p w14:paraId="27303148" w14:textId="47C371C4" w:rsidR="00BF4A31" w:rsidRPr="00F2131C" w:rsidRDefault="00BF4A31"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4.2.1 Principales resultados obtenidos en cada uno de los aspectos del Plan de Trabajo.</w:t>
      </w:r>
    </w:p>
    <w:p w14:paraId="309F482A" w14:textId="214C060B" w:rsidR="00BF4A31" w:rsidRPr="00F2131C" w:rsidRDefault="00BF4A31"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Normar el sistema cantonal de </w:t>
      </w:r>
      <w:r w:rsidR="009F369E" w:rsidRPr="00F2131C">
        <w:rPr>
          <w:rFonts w:ascii="Arial" w:hAnsi="Arial" w:cs="Arial"/>
          <w:sz w:val="24"/>
          <w:szCs w:val="24"/>
          <w:lang w:val="es-EC"/>
        </w:rPr>
        <w:t>gestión</w:t>
      </w:r>
      <w:r w:rsidRPr="00F2131C">
        <w:rPr>
          <w:rFonts w:ascii="Arial" w:hAnsi="Arial" w:cs="Arial"/>
          <w:sz w:val="24"/>
          <w:szCs w:val="24"/>
          <w:lang w:val="es-EC"/>
        </w:rPr>
        <w:t xml:space="preserve"> y control ambiental,</w:t>
      </w:r>
    </w:p>
    <w:p w14:paraId="5161CAD7" w14:textId="77777777" w:rsidR="009F369E" w:rsidRDefault="009F369E" w:rsidP="00D81DE7">
      <w:pPr>
        <w:spacing w:line="360" w:lineRule="auto"/>
        <w:jc w:val="both"/>
        <w:rPr>
          <w:rFonts w:ascii="Arial" w:hAnsi="Arial" w:cs="Arial"/>
          <w:b/>
          <w:bCs/>
          <w:sz w:val="24"/>
          <w:szCs w:val="24"/>
          <w:lang w:val="es-EC"/>
        </w:rPr>
      </w:pPr>
    </w:p>
    <w:p w14:paraId="45D8ADD8" w14:textId="7C3037DB"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4.3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5DD6B053" w14:textId="6F210BC9" w:rsidR="00BF4A31"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ordinaria de consejo en la cual </w:t>
      </w:r>
      <w:r w:rsidR="009F369E" w:rsidRPr="00F2131C">
        <w:rPr>
          <w:rFonts w:ascii="Arial" w:hAnsi="Arial" w:cs="Arial"/>
          <w:sz w:val="24"/>
          <w:szCs w:val="24"/>
          <w:lang w:val="es-EC"/>
        </w:rPr>
        <w:t>presidí</w:t>
      </w:r>
      <w:r w:rsidRPr="00F2131C">
        <w:rPr>
          <w:rFonts w:ascii="Arial" w:hAnsi="Arial" w:cs="Arial"/>
          <w:sz w:val="24"/>
          <w:szCs w:val="24"/>
          <w:lang w:val="es-EC"/>
        </w:rPr>
        <w:t xml:space="preserve"> como </w:t>
      </w:r>
      <w:proofErr w:type="gramStart"/>
      <w:r w:rsidRPr="00F2131C">
        <w:rPr>
          <w:rFonts w:ascii="Arial" w:hAnsi="Arial" w:cs="Arial"/>
          <w:sz w:val="24"/>
          <w:szCs w:val="24"/>
          <w:lang w:val="es-EC"/>
        </w:rPr>
        <w:t>Alcalde</w:t>
      </w:r>
      <w:proofErr w:type="gramEnd"/>
      <w:r w:rsidRPr="00F2131C">
        <w:rPr>
          <w:rFonts w:ascii="Arial" w:hAnsi="Arial" w:cs="Arial"/>
          <w:sz w:val="24"/>
          <w:szCs w:val="24"/>
          <w:lang w:val="es-EC"/>
        </w:rPr>
        <w:t xml:space="preserve"> subrogante 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SUSTITUTIVA QUE REGULA, AUTORIZA Y CONTROLA LA EXPLOTACIÓN, TRANSPORTE, PROCESAMIENTO Y ALMACENAMIENTO DE MATERIALES ÁRIDOS Y PÉTREOS QUE SE ENCUENTREN EN LOS LECHOS DE LOS RÍOS, LAGOS Y CANTERAS EN LA JURISDICCIÓN DEL CANTÓN LA JOYA DE LOS SACHAS.</w:t>
      </w:r>
    </w:p>
    <w:p w14:paraId="4E051843" w14:textId="5F0889CB"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4.3.1 Principales resultados obtenidos en cada uno de los aspectos del Plan de Trabajo.</w:t>
      </w:r>
    </w:p>
    <w:p w14:paraId="09565E22" w14:textId="23275246"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el control y la gestión técnica, ambiental y administrativa de estas actividades extractivas, garantizando el aprovechamiento responsable y sostenible de los recursos naturales, la protección ambiental y la seguridad jurídica de los actores involucrados, contribuyendo además al ordenamiento territorial, al incremento de ingresos municipales y al desarrollo económico del cantón bajo criterios de sostenibilidad y cumplimiento de la normativa vigente.</w:t>
      </w:r>
    </w:p>
    <w:p w14:paraId="1DC6B2C0" w14:textId="0525D01A"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 PLAN DE TRABAJO PLANTEADOS FORMALMENTE AL CNE.</w:t>
      </w:r>
    </w:p>
    <w:p w14:paraId="3484182D" w14:textId="68C46DE6"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Ejecutar un modelo de desarrollo </w:t>
      </w:r>
      <w:r w:rsidR="009F369E" w:rsidRPr="00F2131C">
        <w:rPr>
          <w:rFonts w:ascii="Arial" w:hAnsi="Arial" w:cs="Arial"/>
          <w:sz w:val="24"/>
          <w:szCs w:val="24"/>
          <w:lang w:val="es-EC"/>
        </w:rPr>
        <w:t>económico</w:t>
      </w:r>
      <w:r w:rsidRPr="00F2131C">
        <w:rPr>
          <w:rFonts w:ascii="Arial" w:hAnsi="Arial" w:cs="Arial"/>
          <w:sz w:val="24"/>
          <w:szCs w:val="24"/>
          <w:lang w:val="es-EC"/>
        </w:rPr>
        <w:t xml:space="preserve">-productivo cantonal en </w:t>
      </w:r>
      <w:r w:rsidR="009F369E" w:rsidRPr="00F2131C">
        <w:rPr>
          <w:rFonts w:ascii="Arial" w:hAnsi="Arial" w:cs="Arial"/>
          <w:sz w:val="24"/>
          <w:szCs w:val="24"/>
          <w:lang w:val="es-EC"/>
        </w:rPr>
        <w:t>coordinación</w:t>
      </w:r>
      <w:r w:rsidRPr="00F2131C">
        <w:rPr>
          <w:rFonts w:ascii="Arial" w:hAnsi="Arial" w:cs="Arial"/>
          <w:sz w:val="24"/>
          <w:szCs w:val="24"/>
          <w:lang w:val="es-EC"/>
        </w:rPr>
        <w:t xml:space="preserve"> con los </w:t>
      </w:r>
      <w:r w:rsidR="009F369E" w:rsidRPr="00F2131C">
        <w:rPr>
          <w:rFonts w:ascii="Arial" w:hAnsi="Arial" w:cs="Arial"/>
          <w:sz w:val="24"/>
          <w:szCs w:val="24"/>
          <w:lang w:val="es-EC"/>
        </w:rPr>
        <w:t>órganos</w:t>
      </w:r>
      <w:r w:rsidRPr="00F2131C">
        <w:rPr>
          <w:rFonts w:ascii="Arial" w:hAnsi="Arial" w:cs="Arial"/>
          <w:sz w:val="24"/>
          <w:szCs w:val="24"/>
          <w:lang w:val="es-EC"/>
        </w:rPr>
        <w:t xml:space="preserve"> competentes, con </w:t>
      </w:r>
      <w:r w:rsidR="009F369E" w:rsidRPr="00F2131C">
        <w:rPr>
          <w:rFonts w:ascii="Arial" w:hAnsi="Arial" w:cs="Arial"/>
          <w:sz w:val="24"/>
          <w:szCs w:val="24"/>
          <w:lang w:val="es-EC"/>
        </w:rPr>
        <w:t>inversión</w:t>
      </w:r>
      <w:r w:rsidRPr="00F2131C">
        <w:rPr>
          <w:rFonts w:ascii="Arial" w:hAnsi="Arial" w:cs="Arial"/>
          <w:sz w:val="24"/>
          <w:szCs w:val="24"/>
          <w:lang w:val="es-EC"/>
        </w:rPr>
        <w:t xml:space="preserve"> municipal, organismos gubernamentales y no gubernamentales, en el territorio urbano y rural, con la </w:t>
      </w:r>
      <w:r w:rsidR="009F369E" w:rsidRPr="00F2131C">
        <w:rPr>
          <w:rFonts w:ascii="Arial" w:hAnsi="Arial" w:cs="Arial"/>
          <w:sz w:val="24"/>
          <w:szCs w:val="24"/>
          <w:lang w:val="es-EC"/>
        </w:rPr>
        <w:t>participación</w:t>
      </w:r>
      <w:r w:rsidRPr="00F2131C">
        <w:rPr>
          <w:rFonts w:ascii="Arial" w:hAnsi="Arial" w:cs="Arial"/>
          <w:sz w:val="24"/>
          <w:szCs w:val="24"/>
          <w:lang w:val="es-EC"/>
        </w:rPr>
        <w:t xml:space="preserve"> de la </w:t>
      </w:r>
      <w:r w:rsidR="009F369E" w:rsidRPr="00F2131C">
        <w:rPr>
          <w:rFonts w:ascii="Arial" w:hAnsi="Arial" w:cs="Arial"/>
          <w:sz w:val="24"/>
          <w:szCs w:val="24"/>
          <w:lang w:val="es-EC"/>
        </w:rPr>
        <w:t>población</w:t>
      </w:r>
      <w:r w:rsidRPr="00F2131C">
        <w:rPr>
          <w:rFonts w:ascii="Arial" w:hAnsi="Arial" w:cs="Arial"/>
          <w:sz w:val="24"/>
          <w:szCs w:val="24"/>
          <w:lang w:val="es-EC"/>
        </w:rPr>
        <w:t xml:space="preserve">, y GADS Rurales, para disminuir el </w:t>
      </w:r>
      <w:r w:rsidR="009F369E" w:rsidRPr="00F2131C">
        <w:rPr>
          <w:rFonts w:ascii="Arial" w:hAnsi="Arial" w:cs="Arial"/>
          <w:sz w:val="24"/>
          <w:szCs w:val="24"/>
          <w:lang w:val="es-EC"/>
        </w:rPr>
        <w:t>índice</w:t>
      </w:r>
      <w:r w:rsidRPr="00F2131C">
        <w:rPr>
          <w:rFonts w:ascii="Arial" w:hAnsi="Arial" w:cs="Arial"/>
          <w:sz w:val="24"/>
          <w:szCs w:val="24"/>
          <w:lang w:val="es-EC"/>
        </w:rPr>
        <w:t xml:space="preserve"> de desempleo cantonal en un 10%, implementando y funcionando hasta el 4to año de </w:t>
      </w:r>
      <w:r w:rsidR="009F369E" w:rsidRPr="00F2131C">
        <w:rPr>
          <w:rFonts w:ascii="Arial" w:hAnsi="Arial" w:cs="Arial"/>
          <w:sz w:val="24"/>
          <w:szCs w:val="24"/>
          <w:lang w:val="es-EC"/>
        </w:rPr>
        <w:t>gestión</w:t>
      </w:r>
      <w:r w:rsidRPr="00F2131C">
        <w:rPr>
          <w:rFonts w:ascii="Arial" w:hAnsi="Arial" w:cs="Arial"/>
          <w:sz w:val="24"/>
          <w:szCs w:val="24"/>
          <w:lang w:val="es-EC"/>
        </w:rPr>
        <w:t>.</w:t>
      </w:r>
    </w:p>
    <w:p w14:paraId="02849ADF" w14:textId="7ED53D39"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5.1 Principales acciones realizadas en cada uno de </w:t>
      </w:r>
      <w:proofErr w:type="gramStart"/>
      <w:r w:rsidRPr="00F2131C">
        <w:rPr>
          <w:rFonts w:ascii="Arial" w:hAnsi="Arial" w:cs="Arial"/>
          <w:b/>
          <w:bCs/>
          <w:sz w:val="24"/>
          <w:szCs w:val="24"/>
          <w:lang w:val="es-EC"/>
        </w:rPr>
        <w:t>las aspectos</w:t>
      </w:r>
      <w:proofErr w:type="gramEnd"/>
      <w:r w:rsidRPr="00F2131C">
        <w:rPr>
          <w:rFonts w:ascii="Arial" w:hAnsi="Arial" w:cs="Arial"/>
          <w:b/>
          <w:bCs/>
          <w:sz w:val="24"/>
          <w:szCs w:val="24"/>
          <w:lang w:val="es-EC"/>
        </w:rPr>
        <w:t xml:space="preserve"> del Plan del Trabajo.</w:t>
      </w:r>
    </w:p>
    <w:p w14:paraId="2D16EAD2" w14:textId="1D385D05"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w:t>
      </w:r>
      <w:proofErr w:type="gramStart"/>
      <w:r w:rsidRPr="00F2131C">
        <w:rPr>
          <w:rFonts w:ascii="Arial" w:hAnsi="Arial" w:cs="Arial"/>
          <w:sz w:val="24"/>
          <w:szCs w:val="24"/>
          <w:lang w:val="es-EC"/>
        </w:rPr>
        <w:t>instancia  la</w:t>
      </w:r>
      <w:proofErr w:type="gramEnd"/>
      <w:r w:rsidRPr="00F2131C">
        <w:rPr>
          <w:rFonts w:ascii="Arial" w:hAnsi="Arial" w:cs="Arial"/>
          <w:sz w:val="24"/>
          <w:szCs w:val="24"/>
          <w:lang w:val="es-EC"/>
        </w:rPr>
        <w:t xml:space="preserve"> ´´ ORDENANZA QUE REGULA, PLANIFICA, CONTROLA, GESTIONA, PROMOCIONA, INCENTIVA, SANCIONA, CAPACITA Y FOMENTA LA ACTIVIDAD TURÍSTICA EN EL CANTÓN LA JOYA DE LOS SACHAS.</w:t>
      </w:r>
    </w:p>
    <w:p w14:paraId="5852EE1B" w14:textId="43083871" w:rsidR="00BF4A31"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5.1.1 Principales resultados obtenidos en cada uno de los aspectos del Plan de Trabajo.</w:t>
      </w:r>
    </w:p>
    <w:p w14:paraId="1493765A" w14:textId="0AF0F79F"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logro consolidar un modelo de desarrollo turístico sostenible, organizado, inclusivo y competitivo, que </w:t>
      </w:r>
      <w:r w:rsidR="009F369E" w:rsidRPr="00F2131C">
        <w:rPr>
          <w:rFonts w:ascii="Arial" w:hAnsi="Arial" w:cs="Arial"/>
          <w:sz w:val="24"/>
          <w:szCs w:val="24"/>
          <w:lang w:val="es-EC"/>
        </w:rPr>
        <w:t>fortaleció</w:t>
      </w:r>
      <w:r w:rsidRPr="00F2131C">
        <w:rPr>
          <w:rFonts w:ascii="Arial" w:hAnsi="Arial" w:cs="Arial"/>
          <w:sz w:val="24"/>
          <w:szCs w:val="24"/>
          <w:lang w:val="es-EC"/>
        </w:rPr>
        <w:t xml:space="preserve"> en gran parte la economía local, genere empleo, promueva la inversión, proteja el patrimonio natural y cultural, mejore la calidad de los servicios </w:t>
      </w:r>
      <w:r w:rsidR="009F369E" w:rsidRPr="00F2131C">
        <w:rPr>
          <w:rFonts w:ascii="Arial" w:hAnsi="Arial" w:cs="Arial"/>
          <w:sz w:val="24"/>
          <w:szCs w:val="24"/>
          <w:lang w:val="es-EC"/>
        </w:rPr>
        <w:t>turísticos.</w:t>
      </w:r>
    </w:p>
    <w:p w14:paraId="5D038AE9" w14:textId="22A05A2C"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5.2</w:t>
      </w:r>
      <w:r w:rsidRPr="00F2131C">
        <w:rPr>
          <w:rFonts w:ascii="Arial" w:hAnsi="Arial" w:cs="Arial"/>
          <w:sz w:val="24"/>
          <w:szCs w:val="24"/>
          <w:lang w:val="es-EC"/>
        </w:rPr>
        <w:t xml:space="preserve"> </w:t>
      </w:r>
      <w:r w:rsidRPr="00F2131C">
        <w:rPr>
          <w:rFonts w:ascii="Arial" w:hAnsi="Arial" w:cs="Arial"/>
          <w:b/>
          <w:bCs/>
          <w:sz w:val="24"/>
          <w:szCs w:val="24"/>
          <w:lang w:val="es-EC"/>
        </w:rPr>
        <w:t xml:space="preserve">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110A7D31" w14:textId="70D12521"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Con Memorando Nro. GADMCJS-SC-2025-0093-M-GD, </w:t>
      </w:r>
      <w:r w:rsidR="009F369E" w:rsidRPr="00F2131C">
        <w:rPr>
          <w:rFonts w:ascii="Arial" w:hAnsi="Arial" w:cs="Arial"/>
          <w:sz w:val="24"/>
          <w:szCs w:val="24"/>
          <w:lang w:val="es-EC"/>
        </w:rPr>
        <w:t>remití</w:t>
      </w:r>
      <w:r w:rsidRPr="00F2131C">
        <w:rPr>
          <w:rFonts w:ascii="Arial" w:hAnsi="Arial" w:cs="Arial"/>
          <w:sz w:val="24"/>
          <w:szCs w:val="24"/>
          <w:lang w:val="es-EC"/>
        </w:rPr>
        <w:t xml:space="preserve"> a la </w:t>
      </w:r>
      <w:r w:rsidR="009F369E" w:rsidRPr="00F2131C">
        <w:rPr>
          <w:rFonts w:ascii="Arial" w:hAnsi="Arial" w:cs="Arial"/>
          <w:sz w:val="24"/>
          <w:szCs w:val="24"/>
          <w:lang w:val="es-EC"/>
        </w:rPr>
        <w:t>máxima</w:t>
      </w:r>
      <w:r w:rsidRPr="00F2131C">
        <w:rPr>
          <w:rFonts w:ascii="Arial" w:hAnsi="Arial" w:cs="Arial"/>
          <w:sz w:val="24"/>
          <w:szCs w:val="24"/>
          <w:lang w:val="es-EC"/>
        </w:rPr>
        <w:t xml:space="preserve"> autoridad el informe de Fiscalización de la obra denominada: "MANTENIMIENTO DE LA INFRAESTRUCTURA MUNICIPAL UBICADO EN EL BARRIO LUZ DE AMÉRICA, POR MEDIO DE LA IMPLEMENTACIÓN DE UNA PARADA PROVISIONAL DE EMBARQUE Y DESEMBARQUE DE PASAJEROS POR CONDICIONES DE SEGURIDAD EN LA PARROQUIA LA JOYA DE LOS SACHAS, CANTÓN LA JOYA DE LOS SACHAS, PROVINCIA DE ORELLANA".</w:t>
      </w:r>
    </w:p>
    <w:p w14:paraId="77B61B8C" w14:textId="6483BD9F"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5.2.1 Principales resultados obtenidos en cada uno de los aspectos del Plan de Trabajo.</w:t>
      </w:r>
    </w:p>
    <w:p w14:paraId="5CA5F5C4" w14:textId="323A1E7B"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Mediante las sugerencias en el informe presentado se </w:t>
      </w:r>
      <w:r w:rsidR="009F369E" w:rsidRPr="00F2131C">
        <w:rPr>
          <w:rFonts w:ascii="Arial" w:hAnsi="Arial" w:cs="Arial"/>
          <w:sz w:val="24"/>
          <w:szCs w:val="24"/>
          <w:lang w:val="es-EC"/>
        </w:rPr>
        <w:t>garantizó</w:t>
      </w:r>
      <w:r w:rsidRPr="00F2131C">
        <w:rPr>
          <w:rFonts w:ascii="Arial" w:hAnsi="Arial" w:cs="Arial"/>
          <w:sz w:val="24"/>
          <w:szCs w:val="24"/>
          <w:lang w:val="es-EC"/>
        </w:rPr>
        <w:t xml:space="preserve"> un espacio adecuado, seguro y funcional para el embarque y desembarque de pasajeros, mejorando la movilidad, seguridad vial, accesibilidad y ordenamiento urbano del sector, contribuyendo al bienestar de la ciudadanía, a la reducción de riesgos y al fortalecimiento de la infraestructura pública municipal.</w:t>
      </w:r>
    </w:p>
    <w:p w14:paraId="3463F60B" w14:textId="0BCD2E59"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 PLAN DE TRABAJO PLANTEADOS FORMALMENTE AL CNE.</w:t>
      </w:r>
    </w:p>
    <w:p w14:paraId="037EF1EE" w14:textId="2D4C5F73"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Construir integralmente un sistema de participación social cantonal que </w:t>
      </w:r>
      <w:r w:rsidR="009F369E" w:rsidRPr="00F2131C">
        <w:rPr>
          <w:rFonts w:ascii="Arial" w:hAnsi="Arial" w:cs="Arial"/>
          <w:sz w:val="24"/>
          <w:szCs w:val="24"/>
          <w:lang w:val="es-EC"/>
        </w:rPr>
        <w:t>permita</w:t>
      </w:r>
      <w:r w:rsidRPr="00F2131C">
        <w:rPr>
          <w:rFonts w:ascii="Arial" w:hAnsi="Arial" w:cs="Arial"/>
          <w:sz w:val="24"/>
          <w:szCs w:val="24"/>
          <w:lang w:val="es-EC"/>
        </w:rPr>
        <w:t xml:space="preserve"> a la población y especialmente los grupos de atención prioritaria tenga acceso a espacios y servicios públicos que permita su desarrollo integral y fortalecimiento de sus habilidades blandas, garantizando los derechos culturales de todas las </w:t>
      </w:r>
      <w:r w:rsidR="009F369E" w:rsidRPr="00F2131C">
        <w:rPr>
          <w:rFonts w:ascii="Arial" w:hAnsi="Arial" w:cs="Arial"/>
          <w:sz w:val="24"/>
          <w:szCs w:val="24"/>
          <w:lang w:val="es-EC"/>
        </w:rPr>
        <w:t>personas afianzando</w:t>
      </w:r>
      <w:r w:rsidRPr="00F2131C">
        <w:rPr>
          <w:rFonts w:ascii="Arial" w:hAnsi="Arial" w:cs="Arial"/>
          <w:sz w:val="24"/>
          <w:szCs w:val="24"/>
          <w:lang w:val="es-EC"/>
        </w:rPr>
        <w:t xml:space="preserve"> su identidad y </w:t>
      </w:r>
      <w:r w:rsidR="009F369E" w:rsidRPr="00F2131C">
        <w:rPr>
          <w:rFonts w:ascii="Arial" w:hAnsi="Arial" w:cs="Arial"/>
          <w:sz w:val="24"/>
          <w:szCs w:val="24"/>
          <w:lang w:val="es-EC"/>
        </w:rPr>
        <w:t>manifestaciones</w:t>
      </w:r>
      <w:r w:rsidRPr="00F2131C">
        <w:rPr>
          <w:rFonts w:ascii="Arial" w:hAnsi="Arial" w:cs="Arial"/>
          <w:sz w:val="24"/>
          <w:szCs w:val="24"/>
          <w:lang w:val="es-EC"/>
        </w:rPr>
        <w:t xml:space="preserve"> culturales.</w:t>
      </w:r>
    </w:p>
    <w:p w14:paraId="571910A7" w14:textId="6E6C9B69"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6.1 Principales acciones realizadas en cada uno de </w:t>
      </w:r>
      <w:proofErr w:type="gramStart"/>
      <w:r w:rsidRPr="00F2131C">
        <w:rPr>
          <w:rFonts w:ascii="Arial" w:hAnsi="Arial" w:cs="Arial"/>
          <w:b/>
          <w:bCs/>
          <w:sz w:val="24"/>
          <w:szCs w:val="24"/>
          <w:lang w:val="es-EC"/>
        </w:rPr>
        <w:t>las aspectos</w:t>
      </w:r>
      <w:proofErr w:type="gramEnd"/>
      <w:r w:rsidRPr="00F2131C">
        <w:rPr>
          <w:rFonts w:ascii="Arial" w:hAnsi="Arial" w:cs="Arial"/>
          <w:b/>
          <w:bCs/>
          <w:sz w:val="24"/>
          <w:szCs w:val="24"/>
          <w:lang w:val="es-EC"/>
        </w:rPr>
        <w:t xml:space="preserve"> del Plan del Trabajo.</w:t>
      </w:r>
    </w:p>
    <w:p w14:paraId="77CE6959" w14:textId="72E1739B"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QUE CREA LA ESCUELA DEPORTIVA Y RECREATIVA DE FUTBOL, DEL GOBIERNO AUTÓNOMO DESCENTRALIZADO MUNICIPAL DEL CANTÓN LA JOYA DE LOS SACHAS.</w:t>
      </w:r>
    </w:p>
    <w:p w14:paraId="33647AFD" w14:textId="18E84C7C"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6.1.1 Principales resultados obtenidos en cada uno de los aspectos del Plan de Trabajo.</w:t>
      </w:r>
    </w:p>
    <w:p w14:paraId="69BC970E" w14:textId="3E586D72"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fortaleció</w:t>
      </w:r>
      <w:r w:rsidRPr="00F2131C">
        <w:rPr>
          <w:rFonts w:ascii="Arial" w:hAnsi="Arial" w:cs="Arial"/>
          <w:sz w:val="24"/>
          <w:szCs w:val="24"/>
          <w:lang w:val="es-EC"/>
        </w:rPr>
        <w:t xml:space="preserve"> el desarrollo integral de niños, niñas, adolescentes y jóvenes del cantón mediante la práctica deportiva, recreativa y formativa del fútbol, promoviendo hábitos de vida saludables, la inclusión social, la disciplina, el trabajo en equipo y el aprovechamiento adecuado del tiempo libre, contribuyendo además a la prevención de problemáticas sociales y al fortalecimiento del deporte cantonal y comunitario.</w:t>
      </w:r>
    </w:p>
    <w:p w14:paraId="5D9B7B0B" w14:textId="67274151"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6.</w:t>
      </w:r>
      <w:r w:rsidR="009F369E" w:rsidRPr="00F2131C">
        <w:rPr>
          <w:rFonts w:ascii="Arial" w:hAnsi="Arial" w:cs="Arial"/>
          <w:b/>
          <w:bCs/>
          <w:sz w:val="24"/>
          <w:szCs w:val="24"/>
          <w:lang w:val="es-EC"/>
        </w:rPr>
        <w:t>2. Principales</w:t>
      </w:r>
      <w:r w:rsidRPr="00F2131C">
        <w:rPr>
          <w:rFonts w:ascii="Arial" w:hAnsi="Arial" w:cs="Arial"/>
          <w:b/>
          <w:bCs/>
          <w:sz w:val="24"/>
          <w:szCs w:val="24"/>
          <w:lang w:val="es-EC"/>
        </w:rPr>
        <w:t xml:space="preserve">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5D14FBEF" w14:textId="2BE10924" w:rsidR="0092223D" w:rsidRPr="00F2131C" w:rsidRDefault="0092223D"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 </w:t>
      </w:r>
      <w:r w:rsidR="00860A91"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00860A91" w:rsidRPr="00F2131C">
        <w:rPr>
          <w:rFonts w:ascii="Arial" w:hAnsi="Arial" w:cs="Arial"/>
          <w:sz w:val="24"/>
          <w:szCs w:val="24"/>
          <w:lang w:val="es-EC"/>
        </w:rPr>
        <w:t xml:space="preserve"> de Consejo ordinaria se </w:t>
      </w:r>
      <w:r w:rsidR="009F369E" w:rsidRPr="00F2131C">
        <w:rPr>
          <w:rFonts w:ascii="Arial" w:hAnsi="Arial" w:cs="Arial"/>
          <w:sz w:val="24"/>
          <w:szCs w:val="24"/>
          <w:lang w:val="es-EC"/>
        </w:rPr>
        <w:t>analizó</w:t>
      </w:r>
      <w:r w:rsidR="00860A91" w:rsidRPr="00F2131C">
        <w:rPr>
          <w:rFonts w:ascii="Arial" w:hAnsi="Arial" w:cs="Arial"/>
          <w:sz w:val="24"/>
          <w:szCs w:val="24"/>
          <w:lang w:val="es-EC"/>
        </w:rPr>
        <w:t xml:space="preserve"> y </w:t>
      </w:r>
      <w:r w:rsidR="009F369E" w:rsidRPr="00F2131C">
        <w:rPr>
          <w:rFonts w:ascii="Arial" w:hAnsi="Arial" w:cs="Arial"/>
          <w:sz w:val="24"/>
          <w:szCs w:val="24"/>
          <w:lang w:val="es-EC"/>
        </w:rPr>
        <w:t>aprobó</w:t>
      </w:r>
      <w:r w:rsidR="00860A91" w:rsidRPr="00F2131C">
        <w:rPr>
          <w:rFonts w:ascii="Arial" w:hAnsi="Arial" w:cs="Arial"/>
          <w:sz w:val="24"/>
          <w:szCs w:val="24"/>
          <w:lang w:val="es-EC"/>
        </w:rPr>
        <w:t xml:space="preserve"> el CONVENIO N°013-PS-GADMCJS-2025, SUSCRITO ENTRE EL GOBIERNO AUTÒNOMO DESCENTRALIZADO MUNICIPAL DEL CANTÒN LA JOYA DE LOS SACHAS Y CENTRO DE ASISTENCIA SOCIAL INTEGRAL PARA LOS GRUPOS DE ATENCIÓN PRIORITARIA CASIGAP DEL CANTÓN LA JOYA DE LOS SACHAS.</w:t>
      </w:r>
    </w:p>
    <w:p w14:paraId="08559EDE" w14:textId="27301BFD" w:rsidR="0092223D" w:rsidRPr="00F2131C" w:rsidRDefault="0092223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6.2.1 Principales resultados obtenidos en cada uno de los aspectos del Plan de Trabajo.</w:t>
      </w:r>
    </w:p>
    <w:p w14:paraId="1A45794D" w14:textId="748D5DB6" w:rsidR="00860A91" w:rsidRPr="00F2131C" w:rsidRDefault="00860A91"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Se </w:t>
      </w:r>
      <w:r w:rsidR="009F369E" w:rsidRPr="00F2131C">
        <w:rPr>
          <w:rFonts w:ascii="Arial" w:hAnsi="Arial" w:cs="Arial"/>
          <w:sz w:val="24"/>
          <w:szCs w:val="24"/>
          <w:lang w:val="es-EC"/>
        </w:rPr>
        <w:t>fortaleció</w:t>
      </w:r>
      <w:r w:rsidRPr="00F2131C">
        <w:rPr>
          <w:rFonts w:ascii="Arial" w:hAnsi="Arial" w:cs="Arial"/>
          <w:sz w:val="24"/>
          <w:szCs w:val="24"/>
          <w:lang w:val="es-EC"/>
        </w:rPr>
        <w:t xml:space="preserve"> la atención integral, protección y bienestar de los grupos de atención prioritaria del cantón, garantizando el acceso a programas y servicios sociales, asistenciales, recreativos y de inclusión, orientados a mejorar su calidad de vida, promover sus derechos y fomentar su participación activa dentro de la comunidad.</w:t>
      </w:r>
    </w:p>
    <w:p w14:paraId="10497145" w14:textId="37160AEA" w:rsidR="00860A91" w:rsidRPr="00F2131C" w:rsidRDefault="0010719F"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6.3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6A95B9AA" w14:textId="367FD4DF" w:rsidR="0010719F" w:rsidRPr="00F2131C" w:rsidRDefault="0010719F"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 Municipal del cantón La Joya de los Sachas, la suscripción del CONVENIO DE COOPERACIÓN INTERINSTITUCIONAL PARA LA EJECUCIÓN DEL PROYECTO: IMPLEMENTACIÓN Y FORTALECIMIENTO DE LA ESCUELA DEPORTIVA Y RECREATIVA DE FÚTBOL, DEL GOBIERNO AUTÓNOMO DESCENTRALIZADO MUNICIPAL DEL CANTÓN LA JOYA DE LOS SACHAS, PARA PROMOVER Y FOMENTAR LA ACTIVIDAD FÍSICA, LA RECREACIÓN Y EL DEPORTE CON VALORES EN NIÑAS, NIÑOS Y ADOLESCENTES (NNA), EN EL SECTOR URBANO Y RURAL DEL CANTÓN, ENTRE EL GOBIERNO AUTÓNOMO DESCENTRALIZADO MUNICIPAL DEL CANTÓN LA JOYA DE LOS SACHAS, EL GOBIERNO AUTÓNOMO DESCENTRALIZADO PROVINCIAL DE ORELLANA, LOS GOBIERNOS AUTÓNOMOS DESCENTRALIZADOS PARROQUIALES RURALES DEL CANTÓN LA JOYA DE LOS SACHAS Y LA LIGA DEPORTIVA CANTONAL DE LA JOYA DE LOS SACHAS.</w:t>
      </w:r>
    </w:p>
    <w:p w14:paraId="0D177FA2" w14:textId="29AAE59B" w:rsidR="0010719F" w:rsidRPr="00F2131C" w:rsidRDefault="0010719F"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6.3.1 Principales resultados obtenidos en cada uno de los aspectos del Plan de Trabajo.</w:t>
      </w:r>
    </w:p>
    <w:p w14:paraId="0BF4FC0E" w14:textId="1FAE2954" w:rsidR="0010719F" w:rsidRPr="00F2131C" w:rsidRDefault="0010719F" w:rsidP="00D81DE7">
      <w:pPr>
        <w:spacing w:line="360" w:lineRule="auto"/>
        <w:jc w:val="both"/>
        <w:rPr>
          <w:rFonts w:ascii="Arial" w:hAnsi="Arial" w:cs="Arial"/>
          <w:sz w:val="24"/>
          <w:szCs w:val="24"/>
          <w:lang w:val="es-EC"/>
        </w:rPr>
      </w:pPr>
      <w:r w:rsidRPr="00F2131C">
        <w:rPr>
          <w:rFonts w:ascii="Arial" w:hAnsi="Arial" w:cs="Arial"/>
          <w:sz w:val="24"/>
          <w:szCs w:val="24"/>
          <w:lang w:val="es-EC"/>
        </w:rPr>
        <w:t>Se consolido un sistema articulado de formación deportiva y recreativa dirigido a niñas, niños y adolescentes del sector urbano y rural del cantón, promoviendo la actividad física, la recreación y el deporte con valores, fortaleciendo la inclusión social, el desarrollo integral, la disciplina y el trabajo en equipo, contribuyendo además a la prevención de problemáticas sociales y al mejoramiento de la calidad de vida de la niñez y adolescencia mediante la cooperación interinstitucional entre los diferentes niveles de gobierno y organizaciones deportivas del cantón.</w:t>
      </w:r>
    </w:p>
    <w:p w14:paraId="363AB1EA" w14:textId="2E82AA0B" w:rsidR="000771A9" w:rsidRPr="00F2131C" w:rsidRDefault="001A0B20"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lastRenderedPageBreak/>
        <w:t xml:space="preserve">6.4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0F63F965" w14:textId="2AAF0A92" w:rsidR="000771A9" w:rsidRPr="00F2131C" w:rsidRDefault="000771A9"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extraordinaria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GADMCJS PARA LA SUSCRIPCIÓN DEL CONVENIO DE COOPERACIÓN INTERINSTITUCIONAL SUSCRITO ENTRE EL GOBIERNO AUTÓNOMO DESCENTRALIZADO MUNICIPAL DEL CANTÓN LA JOYA DE LOS SACHAS Y EL GOBIERNO AUTÓNOMO DESCENTRALIZADO PARROQUIAL RURAL SAN SEBASTIÁN DEL COCA, PARA LA EJECUCIÓN DEL PROYECTO DENOMINADO: “RECONSTRUCCIÓN DEL PARQUE CENTRAL, READECUACIÓN DEL EDIFICIO POLIVALENTE, CONSTRUCCIÓN DE CANCHA SINTÉTICA Y EL DESARROLLO DE UNA PLAZA GASTRONÓMICA Y CULTURAL EN LA CABECERA PARROQUIAL DE SAN SEBASTIÁN DEL COCA, CANTÓN LA JOYA DE LOS SACHAS, PROVINCIA DE ORELLANA”.</w:t>
      </w:r>
    </w:p>
    <w:p w14:paraId="6661674B" w14:textId="0590EA6E" w:rsidR="0010719F" w:rsidRPr="00F2131C" w:rsidRDefault="00B97FE9"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6.4.1 </w:t>
      </w:r>
      <w:r w:rsidR="00E152C3" w:rsidRPr="00F2131C">
        <w:rPr>
          <w:rFonts w:ascii="Arial" w:hAnsi="Arial" w:cs="Arial"/>
          <w:b/>
          <w:bCs/>
          <w:sz w:val="24"/>
          <w:szCs w:val="24"/>
          <w:lang w:val="es-EC"/>
        </w:rPr>
        <w:t>Principales resultados obtenidos en cada uno de los aspectos del Plan de Trabajo.</w:t>
      </w:r>
    </w:p>
    <w:p w14:paraId="2EE6E7D1" w14:textId="4DCC685D" w:rsidR="0010719F" w:rsidRPr="00F2131C" w:rsidRDefault="00B6477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fortaleció</w:t>
      </w:r>
      <w:r w:rsidRPr="00F2131C">
        <w:rPr>
          <w:rFonts w:ascii="Arial" w:hAnsi="Arial" w:cs="Arial"/>
          <w:sz w:val="24"/>
          <w:szCs w:val="24"/>
          <w:lang w:val="es-EC"/>
        </w:rPr>
        <w:t xml:space="preserve"> la infraestructura urbana, recreativa, deportiva, cultural y turística de la cabecera parroquial, mejorando los espacios públicos y la calidad de vida de la población, promoviendo la integración comunitaria, el desarrollo económico local, el turismo, la recreación y la dinamización de actividades culturales y comerciales en beneficio de los habitantes del sector.</w:t>
      </w:r>
    </w:p>
    <w:p w14:paraId="2BE11935" w14:textId="4B83342B" w:rsidR="00B64773" w:rsidRPr="00F2131C" w:rsidRDefault="00B6477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6.5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16F80D19" w14:textId="415A1729" w:rsidR="00B64773" w:rsidRPr="00F2131C" w:rsidRDefault="00B6477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extraordinaria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GADMCJS PARA LA SUSCRIPCIÓN DEL “CONVENIO ESPECÍFICO DE COOPERACIÓN INTERINSTITUCIONAL ENTRE EL MINISTERIO DE EDUCACIÓN, DEPORTE Y CULTURA ZONA 2 REPRESENTADO POR LA COORDINACIÓN ZONAL DE EDUCACIÓN, DEPORTE Y CULTURA ZONA 2 Y EL GOBIERNO AUTÓNOMO DESCENTRALIZADO MUNICIPAL JOYA DE LOS SACHAS PARA LA “ADQUISICIÓN DE EQUIPOS INFORMATICOS PARA LA EJECUCIÓN DEL PROYECTO </w:t>
      </w:r>
      <w:r w:rsidRPr="00F2131C">
        <w:rPr>
          <w:rFonts w:ascii="Arial" w:hAnsi="Arial" w:cs="Arial"/>
          <w:sz w:val="24"/>
          <w:szCs w:val="24"/>
          <w:lang w:val="es-EC"/>
        </w:rPr>
        <w:lastRenderedPageBreak/>
        <w:t>FORTALECIMIENTO DE LA EDUCACIÓN COMUNITARIA INTERCULTURAL BILINGÜE, MEDIANTE LA PROVISIÓN DE EQUIPOS INFORMÁTICOS PARA PROMOVER UNA EDUCACIÓN INCLUSIVA, EQUITATIVA Y DE CALIDAD, EN EL CANTÓN LA JOYA DE LOS SACHAS”.</w:t>
      </w:r>
    </w:p>
    <w:p w14:paraId="5065C125" w14:textId="3DAE0B2B" w:rsidR="00B64773" w:rsidRPr="00F2131C" w:rsidRDefault="00B6477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6.5.1 </w:t>
      </w:r>
      <w:r w:rsidR="00E152C3" w:rsidRPr="00F2131C">
        <w:rPr>
          <w:rFonts w:ascii="Arial" w:hAnsi="Arial" w:cs="Arial"/>
          <w:b/>
          <w:bCs/>
          <w:sz w:val="24"/>
          <w:szCs w:val="24"/>
          <w:lang w:val="es-EC"/>
        </w:rPr>
        <w:t>Principales resultados obtenidos en cada uno de los aspectos del Plan de Trabajo.</w:t>
      </w:r>
    </w:p>
    <w:p w14:paraId="03E43790" w14:textId="628553C8" w:rsidR="00B64773" w:rsidRPr="00F2131C" w:rsidRDefault="00B64773" w:rsidP="00D81DE7">
      <w:pPr>
        <w:spacing w:line="360" w:lineRule="auto"/>
        <w:jc w:val="both"/>
        <w:rPr>
          <w:rFonts w:ascii="Arial" w:hAnsi="Arial" w:cs="Arial"/>
          <w:sz w:val="24"/>
          <w:szCs w:val="24"/>
          <w:lang w:val="es-EC"/>
        </w:rPr>
      </w:pPr>
      <w:r w:rsidRPr="00F2131C">
        <w:rPr>
          <w:rFonts w:ascii="Arial" w:hAnsi="Arial" w:cs="Arial"/>
          <w:sz w:val="24"/>
          <w:szCs w:val="24"/>
          <w:lang w:val="es-EC"/>
        </w:rPr>
        <w:t>Se contribuyo al mejoramiento de la calidad educativa mediante el acceso a herramientas tecnológicas modernas, promoviendo una educación inclusiva, equitativa y de calidad, fortaleciendo los procesos de enseñanza-aprendizaje, la innovación educativa y la inclusión digital de estudiantes y comunidades del cantón, especialmente en sectores rurales y de atención prioritaria.</w:t>
      </w:r>
    </w:p>
    <w:p w14:paraId="0AC3CF54" w14:textId="3E74933A" w:rsidR="00B64773" w:rsidRPr="00F2131C" w:rsidRDefault="00B64773"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 xml:space="preserve">6.6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2B301245" w14:textId="377B9250" w:rsidR="00B64773" w:rsidRPr="00F2131C" w:rsidRDefault="00B6477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w:t>
      </w:r>
      <w:proofErr w:type="gramStart"/>
      <w:r w:rsidRPr="00F2131C">
        <w:rPr>
          <w:rFonts w:ascii="Arial" w:hAnsi="Arial" w:cs="Arial"/>
          <w:sz w:val="24"/>
          <w:szCs w:val="24"/>
          <w:lang w:val="es-EC"/>
        </w:rPr>
        <w:t>GADMCJS  la</w:t>
      </w:r>
      <w:proofErr w:type="gramEnd"/>
      <w:r w:rsidRPr="00F2131C">
        <w:rPr>
          <w:rFonts w:ascii="Arial" w:hAnsi="Arial" w:cs="Arial"/>
          <w:sz w:val="24"/>
          <w:szCs w:val="24"/>
          <w:lang w:val="es-EC"/>
        </w:rPr>
        <w:t xml:space="preserve"> suscripción del CONVENIO DE COOPERACIÓN INTERINSTITUCIONAL ENTRE EP PETROECUADOR Y EL GOBIERNO AUTÓNOMO DESCENTRALIZADO MUNICIPAL DEL CANTÓN LA JOYA DE LOS SACHAS PARA LA EJECUCIÓN DEL PROYECTO: “CONSTRUCCIÓN DEL PARQUE DE LA FAMILIA “YANA KURY”, PARA EL DESARROLLO SOCIAL, CULTURAL Y DEPORTIVO EN LA CABECERA CANTONAL DE LA JOYA DE LOS SACHAS, PROVINCIA DE ORELLANA.”</w:t>
      </w:r>
    </w:p>
    <w:p w14:paraId="064F1495" w14:textId="6C8FFEFD" w:rsidR="00B64773" w:rsidRPr="00F2131C" w:rsidRDefault="00B6477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6.6.1 </w:t>
      </w:r>
      <w:r w:rsidR="00E152C3" w:rsidRPr="00F2131C">
        <w:rPr>
          <w:rFonts w:ascii="Arial" w:hAnsi="Arial" w:cs="Arial"/>
          <w:b/>
          <w:bCs/>
          <w:sz w:val="24"/>
          <w:szCs w:val="24"/>
          <w:lang w:val="es-EC"/>
        </w:rPr>
        <w:t>Principales resultados obtenidos en cada uno de los aspectos del Plan de Trabajo.</w:t>
      </w:r>
    </w:p>
    <w:p w14:paraId="05E902A4" w14:textId="1D01E0CD" w:rsidR="00B64773" w:rsidRPr="00F2131C" w:rsidRDefault="00B64773"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los espacios públicos destinados a la recreación, integración familiar, cultura y deporte, promoviendo el bienestar social, la convivencia ciudadana y el aprovechamiento adecuado del tiempo libre, contribuyendo además al mejoramiento de la imagen urbana, la dinamización de actividades comunitarias y el desarrollo integral de la población de la cabecera cantonal y de la provincia de Orellana.</w:t>
      </w:r>
    </w:p>
    <w:p w14:paraId="69378F7C" w14:textId="44B65418" w:rsidR="00E7070B" w:rsidRPr="00F2131C" w:rsidRDefault="00E7070B"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lastRenderedPageBreak/>
        <w:t xml:space="preserve">6.7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647F7B46" w14:textId="1BFFDFF4" w:rsidR="00E7070B"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ordinaria se </w:t>
      </w:r>
      <w:proofErr w:type="gramStart"/>
      <w:r w:rsidR="009F369E" w:rsidRPr="00F2131C">
        <w:rPr>
          <w:rFonts w:ascii="Arial" w:hAnsi="Arial" w:cs="Arial"/>
          <w:sz w:val="24"/>
          <w:szCs w:val="24"/>
          <w:lang w:val="es-EC"/>
        </w:rPr>
        <w:t>autorizó</w:t>
      </w:r>
      <w:r w:rsidRPr="00F2131C">
        <w:rPr>
          <w:rFonts w:ascii="Arial" w:hAnsi="Arial" w:cs="Arial"/>
          <w:sz w:val="24"/>
          <w:szCs w:val="24"/>
          <w:lang w:val="es-EC"/>
        </w:rPr>
        <w:t xml:space="preserve">  a</w:t>
      </w:r>
      <w:proofErr w:type="gramEnd"/>
      <w:r w:rsidRPr="00F2131C">
        <w:rPr>
          <w:rFonts w:ascii="Arial" w:hAnsi="Arial" w:cs="Arial"/>
          <w:sz w:val="24"/>
          <w:szCs w:val="24"/>
          <w:lang w:val="es-EC"/>
        </w:rPr>
        <w:t xml:space="preserve"> la máxima autoridad del GADMCJS la suscripción del CONVENIO DE DELEGACIÓN DE COMPETENCIAS, DEL GOBIERNO AUTÓNOMO DESCENTRALIZADO MUNICIPAL DEL CANTÓN LA JOYA DE LOS SACHAS AL GOBIERNO AUTÓNOMO DESCENTRALIZADO DE LA PROVINCIA DE ORELLANA, para la ejecución del proyecto: “CONSTRUCCIÓN DE PARQUE RECREATIVO Y PLAZOLETA EN EL CENTRO POBLADO DE LA PARROQUIA POMPEYA, CANTÓN LA JOYA DE LOS SACHAS, PROVINCIA DE ORELLANA.”</w:t>
      </w:r>
    </w:p>
    <w:p w14:paraId="1702CF53" w14:textId="16B2F360"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6.7.1 Principales resultados obtenidos en cada uno de los aspectos del Plan de Trabajo.</w:t>
      </w:r>
    </w:p>
    <w:p w14:paraId="3A919128" w14:textId="34B3A996" w:rsidR="00E7070B"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la infraestructura recreativa y comunitaria del sector, generando espacios adecuados para la convivencia social, recreación, integración familiar y desarrollo comunitario, contribuyendo al mejoramiento de la calidad de vida de la población, al ordenamiento urbano y al impulso de actividades sociales, culturales y recreativas en beneficio de los habitantes de la parroquia.</w:t>
      </w:r>
    </w:p>
    <w:p w14:paraId="3828F1F3" w14:textId="12C68714"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 xml:space="preserve">6.8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5294B408" w14:textId="4E945F85"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extraordinaria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GADMCJS LA SUSCRIPCIÓN DEL CONVENIO DE COOPERACIÓN INTERINSTITUCIONAL ENTRE EP PETROECUADOR Y EL GOBIERNO AUTÓNOMO DESCENTRALIZADO MUNICIPAL DEL CANTÓN LA JOYA DE LOS SACHAS PARA LA EJECUCIÓN DEL PROYECTO: “INFRAESTRUCTURA INTEGRAL PARA EL FORTALECIMIENTO EDUCATIVO, RECREATIVO Y COMUNITARIO MEDIANTE LA CONSTRUCCIÓN Y EQUIPAMIENTO DE UN AULA DE COMPUTACIÓN, CONSTRUCCIÓN DE UNA CUBIERTA PARA LOS JUEGOS INFANTILES, Y MANTENIMIENTO DE AULAS Y CERRAMIENTO DE LA ESCUELA JOSÉ OTERO GONZÁLEZ; CONSTRUCCIÓN DE UNA CASA TALLER: CONSTRUCCIÓN DE UNA CANCHA SINTÉTICA PARA FUTBOL Y MANTENIMIENTO DE LA CANCHA DE USO </w:t>
      </w:r>
      <w:r w:rsidRPr="00F2131C">
        <w:rPr>
          <w:rFonts w:ascii="Arial" w:hAnsi="Arial" w:cs="Arial"/>
          <w:sz w:val="24"/>
          <w:szCs w:val="24"/>
          <w:lang w:val="es-EC"/>
        </w:rPr>
        <w:lastRenderedPageBreak/>
        <w:t>MÚLTIPLE; EN LA COMUNIDAD LA FLORIDA DE LA PARROQUIA LA JOYA DE LOS SACHAS, PROVINCIA DE ORELLANA.”</w:t>
      </w:r>
    </w:p>
    <w:p w14:paraId="365CAC35" w14:textId="362E5698" w:rsidR="00E152C3" w:rsidRPr="00F2131C" w:rsidRDefault="00E152C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6.8.1 Principales resultados obtenidos en cada uno de los aspectos del Plan de Trabajo.</w:t>
      </w:r>
    </w:p>
    <w:p w14:paraId="0600171D" w14:textId="1015A7A4"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los espacios educativos, recreativos, deportivos y comunitarios mediante la construcción, adecuación y equipamiento de infraestructura destinada al aprendizaje, la recreación y la integración social, contribuyendo al mejoramiento de la calidad educativa, al acceso a espacios seguros y funcionales para niñas, niños, jóvenes y comunidad en general, promoviendo además el desarrollo comunitario, la inclusión social y el bienestar de los habitantes de la Comunidad.</w:t>
      </w:r>
    </w:p>
    <w:p w14:paraId="349769F8" w14:textId="7F1CC79B" w:rsidR="00E152C3" w:rsidRPr="00F2131C" w:rsidRDefault="00E152C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6.9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54BAE157" w14:textId="56133E17"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 Municipal del cantón La Joya de los Sachas, la suscripción del CONVENIO DE DELEGACION DE LA COMPETENCIA EXCLUSIVA PARA EJECUTAR EL PROYECTO DENOMINADO: “CONSTRUCCIÓN DE UNA CANCHA SINTÉTICA CON GRADERÍO, BATERÍA SANITARIA COMUNITARIA Y ÁREA DE JUEGOS EN LA COMUNIDAD BELLA UNIÓN DEL NAPO DE LA PARROQUIA SAN CARLOS, CANTÓN LA JOYA DE LOS SACHAS, PROVINCIA DE ORELLANA”, entre el Gobierno Autónomo Descentralizado Municipal del cantón La Joya de los Sachas y el Gobierno Autónomo Descentralizado Parroquial Rural San Carlos.</w:t>
      </w:r>
    </w:p>
    <w:p w14:paraId="392492DA" w14:textId="73550AC3" w:rsidR="00E152C3" w:rsidRPr="00F2131C" w:rsidRDefault="00E152C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6.9.1</w:t>
      </w:r>
      <w:r w:rsidRPr="00F2131C">
        <w:rPr>
          <w:rFonts w:ascii="Arial" w:hAnsi="Arial" w:cs="Arial"/>
          <w:sz w:val="24"/>
          <w:szCs w:val="24"/>
          <w:lang w:val="es-EC"/>
        </w:rPr>
        <w:t xml:space="preserve"> </w:t>
      </w:r>
      <w:r w:rsidRPr="00F2131C">
        <w:rPr>
          <w:rFonts w:ascii="Arial" w:hAnsi="Arial" w:cs="Arial"/>
          <w:b/>
          <w:bCs/>
          <w:sz w:val="24"/>
          <w:szCs w:val="24"/>
          <w:lang w:val="es-EC"/>
        </w:rPr>
        <w:t>Principales resultados obtenidos en cada uno de los aspectos del Plan de Trabajo.</w:t>
      </w:r>
    </w:p>
    <w:p w14:paraId="06FFA968" w14:textId="5ED19EA1"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la infraestructura deportiva, recreativa y comunitaria del sector, promoviendo espacios adecuados para la práctica deportiva, la integración social, la recreación familiar y el sano esparcimiento, contribuyendo al mejoramiento de la calidad de vida, la convivencia comunitaria y el desarrollo social de los habitantes de la parroquia y comunidades aledañas.</w:t>
      </w:r>
    </w:p>
    <w:p w14:paraId="36F5A770" w14:textId="72A03FF1" w:rsidR="00E152C3" w:rsidRPr="00F2131C" w:rsidRDefault="00E152C3"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lastRenderedPageBreak/>
        <w:t xml:space="preserve">6.10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3865CA1F" w14:textId="22F929E3"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w:t>
      </w:r>
      <w:r w:rsidR="009F369E" w:rsidRPr="00F2131C">
        <w:rPr>
          <w:rFonts w:ascii="Arial" w:hAnsi="Arial" w:cs="Arial"/>
          <w:sz w:val="24"/>
          <w:szCs w:val="24"/>
          <w:lang w:val="es-EC"/>
        </w:rPr>
        <w:t>sesión</w:t>
      </w:r>
      <w:r w:rsidRPr="00F2131C">
        <w:rPr>
          <w:rFonts w:ascii="Arial" w:hAnsi="Arial" w:cs="Arial"/>
          <w:sz w:val="24"/>
          <w:szCs w:val="24"/>
          <w:lang w:val="es-EC"/>
        </w:rPr>
        <w:t xml:space="preserve"> de consejo ordinaria se </w:t>
      </w:r>
      <w:r w:rsidR="009F369E" w:rsidRPr="00F2131C">
        <w:rPr>
          <w:rFonts w:ascii="Arial" w:hAnsi="Arial" w:cs="Arial"/>
          <w:sz w:val="24"/>
          <w:szCs w:val="24"/>
          <w:lang w:val="es-EC"/>
        </w:rPr>
        <w:t>autorizó</w:t>
      </w:r>
      <w:r w:rsidRPr="00F2131C">
        <w:rPr>
          <w:rFonts w:ascii="Arial" w:hAnsi="Arial" w:cs="Arial"/>
          <w:sz w:val="24"/>
          <w:szCs w:val="24"/>
          <w:lang w:val="es-EC"/>
        </w:rPr>
        <w:t xml:space="preserve"> a la máxima autoridad del GADMCJS la suscripción del CONVENIO DE DELEGACIÓN DE COMPETENCIA DEL GOBIERNO AUTÓNOMO DESCENTRALIZADO MUNICIPAL DEL CANTÓN LA JOYA DE LOS SACHAS AL GOBIERNO AUTÓNOMO DESCENTRALIZADO DE LA PROVINCIA DE ORELLANA PARA EJECUTAR EL PROYECTO “CONSTRUCCIÓN DE LA SEGUNDA ETAPA DEL POLIDEPORTIVO, BARRIO LA ALBORADA, PARROQUIA LA JOYA DE LOS SACHAS, CANTÓN LA JOYA DE LOS SACHAS, PROVINCIA DE ORELLANA.”</w:t>
      </w:r>
    </w:p>
    <w:p w14:paraId="604089F0" w14:textId="57210A9E"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6.10.1 Principales resultados obtenidos en cada uno de los aspectos del Plan de Trabajo.</w:t>
      </w:r>
    </w:p>
    <w:p w14:paraId="2991FCDD" w14:textId="5B40A8E3" w:rsidR="00E152C3" w:rsidRPr="00F2131C" w:rsidRDefault="00E152C3"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la infraestructura deportiva y recreativa del cantón, generando espacios adecuados para la práctica de actividades físicas, deportivas y comunitarias, promoviendo la integración social, el sano esparcimiento y el desarrollo integral de niños, jóvenes y ciudadanía en general, contribuyendo además al mejoramiento de la calidad de vida y al fortalecimiento de la convivencia comunitaria en la parroquia La Joya de los Sachas.</w:t>
      </w:r>
    </w:p>
    <w:p w14:paraId="1578E6BE" w14:textId="6B9F1144"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7. PLAN DE TRABAJO PLANTEADOS FORMALMENTE AL CNE.</w:t>
      </w:r>
    </w:p>
    <w:p w14:paraId="1D8ACBA9" w14:textId="253290EA"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Implementar un nuevo sistema de desarrollo urbano y rural, ordenamiento territorial y movilidad sostenible a nivel cantonal.</w:t>
      </w:r>
    </w:p>
    <w:p w14:paraId="7E592B33" w14:textId="6FB73BFB"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7.1</w:t>
      </w:r>
      <w:r w:rsidRPr="00F2131C">
        <w:rPr>
          <w:rFonts w:ascii="Arial" w:hAnsi="Arial" w:cs="Arial"/>
          <w:sz w:val="24"/>
          <w:szCs w:val="24"/>
          <w:lang w:val="es-EC"/>
        </w:rPr>
        <w:t xml:space="preserve"> </w:t>
      </w:r>
      <w:r w:rsidRPr="00F2131C">
        <w:rPr>
          <w:rFonts w:ascii="Arial" w:hAnsi="Arial" w:cs="Arial"/>
          <w:b/>
          <w:bCs/>
          <w:sz w:val="24"/>
          <w:szCs w:val="24"/>
          <w:lang w:val="es-EC"/>
        </w:rPr>
        <w:t xml:space="preserve">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441C51DD" w14:textId="6AA1D1DF"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primer y segunda </w:t>
      </w:r>
      <w:proofErr w:type="gramStart"/>
      <w:r w:rsidRPr="00F2131C">
        <w:rPr>
          <w:rFonts w:ascii="Arial" w:hAnsi="Arial" w:cs="Arial"/>
          <w:sz w:val="24"/>
          <w:szCs w:val="24"/>
          <w:lang w:val="es-EC"/>
        </w:rPr>
        <w:t>instancia  La</w:t>
      </w:r>
      <w:proofErr w:type="gramEnd"/>
      <w:r w:rsidRPr="00F2131C">
        <w:rPr>
          <w:rFonts w:ascii="Arial" w:hAnsi="Arial" w:cs="Arial"/>
          <w:sz w:val="24"/>
          <w:szCs w:val="24"/>
          <w:lang w:val="es-EC"/>
        </w:rPr>
        <w:t xml:space="preserve"> ORDENANZA QUE REGULA EL PROCEDIMENTO PARA LA APLICACIÓN DE LAS DISPOSICIONES TRANSITORIAS DÉCIMA PRIMERA Y DÉCIMA SEGUNDA DE LA ORDENANZA SUSTITUTIVA QUE APRUEBA EL PLAN DE DESARROLLO Y ORDENAMIENTO TERRITORIAL Y SU ALINEACIÓN AL PLAN NACIONAL DE DESARROLLO 2024-2025; Y, EL PLAN DE USO Y GESTIÓN DEL SUELO DEL CANTÓN LA JOYA DE LOS SACHAS.</w:t>
      </w:r>
    </w:p>
    <w:p w14:paraId="2F99120D" w14:textId="676888DF"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lastRenderedPageBreak/>
        <w:t>7.1.1 Principales resultados obtenidos en cada uno de los aspectos del Plan de Trabajo.</w:t>
      </w:r>
    </w:p>
    <w:p w14:paraId="3299CA50" w14:textId="27712925"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Se garantiza una aplicación técnica, ordenada y transparente de los procesos de regularización y gestión territorial, fortaleciendo la planificación urbana y rural del cantón, promoviendo el uso adecuado del suelo, la seguridad jurídica de los administrados y el desarrollo territorial sostenible, en concordancia con el Plan Nacional de Desarrollo 2024–2025 y la normativa vigente.</w:t>
      </w:r>
    </w:p>
    <w:p w14:paraId="7C16587D" w14:textId="3EDC6C33"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8. PLAN DE TRABAJO PLANTEADOS FORMALMENTE AL CNE.</w:t>
      </w:r>
    </w:p>
    <w:p w14:paraId="2413CA7B" w14:textId="3B1F92C0"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Incrementar la cobertura de los servicios </w:t>
      </w:r>
      <w:r w:rsidR="009F369E" w:rsidRPr="00F2131C">
        <w:rPr>
          <w:rFonts w:ascii="Arial" w:hAnsi="Arial" w:cs="Arial"/>
          <w:sz w:val="24"/>
          <w:szCs w:val="24"/>
          <w:lang w:val="es-EC"/>
        </w:rPr>
        <w:t>básicos</w:t>
      </w:r>
      <w:r w:rsidRPr="00F2131C">
        <w:rPr>
          <w:rFonts w:ascii="Arial" w:hAnsi="Arial" w:cs="Arial"/>
          <w:sz w:val="24"/>
          <w:szCs w:val="24"/>
          <w:lang w:val="es-EC"/>
        </w:rPr>
        <w:t xml:space="preserve">, acceso a vivienda, infraestructura y equipamiento </w:t>
      </w:r>
      <w:r w:rsidR="009F369E" w:rsidRPr="00F2131C">
        <w:rPr>
          <w:rFonts w:ascii="Arial" w:hAnsi="Arial" w:cs="Arial"/>
          <w:sz w:val="24"/>
          <w:szCs w:val="24"/>
          <w:lang w:val="es-EC"/>
        </w:rPr>
        <w:t>público</w:t>
      </w:r>
      <w:r w:rsidRPr="00F2131C">
        <w:rPr>
          <w:rFonts w:ascii="Arial" w:hAnsi="Arial" w:cs="Arial"/>
          <w:sz w:val="24"/>
          <w:szCs w:val="24"/>
          <w:lang w:val="es-EC"/>
        </w:rPr>
        <w:t>, priorizando la atención a la población vulnerable.</w:t>
      </w:r>
    </w:p>
    <w:p w14:paraId="1C12CAAC" w14:textId="4D759247"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t xml:space="preserve">8.1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4483CD9B" w14:textId="193684CC"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Con Memorando Nro. GADMCJS-SC-2025-0095-M-GD, remitir el informe de Fiscalización de la obra denominada: "CONSTRUCCIÓN DEL SISTEMA ZONAL DE AGUA POTABLE PARA LA PARROQUIA TRES DE NOVIEMBRE Y COMUNIDADES ADYACENTES".</w:t>
      </w:r>
    </w:p>
    <w:p w14:paraId="6929B975" w14:textId="06968C4E"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8.1.1 Principales resultados obtenidos en cada uno de los aspectos del Plan de Trabajo.</w:t>
      </w:r>
    </w:p>
    <w:p w14:paraId="56A047DD" w14:textId="7A696E20"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En el informe presentado se </w:t>
      </w:r>
      <w:r w:rsidR="009F369E" w:rsidRPr="00F2131C">
        <w:rPr>
          <w:rFonts w:ascii="Arial" w:hAnsi="Arial" w:cs="Arial"/>
          <w:sz w:val="24"/>
          <w:szCs w:val="24"/>
          <w:lang w:val="es-EC"/>
        </w:rPr>
        <w:t>realizó</w:t>
      </w:r>
      <w:r w:rsidRPr="00F2131C">
        <w:rPr>
          <w:rFonts w:ascii="Arial" w:hAnsi="Arial" w:cs="Arial"/>
          <w:sz w:val="24"/>
          <w:szCs w:val="24"/>
          <w:lang w:val="es-EC"/>
        </w:rPr>
        <w:t xml:space="preserve"> observaciones mismas que fueron corregidas con la finalidad de garantizar el acceso permanente y seguro al servicio de agua potable para la población beneficiaria, mejorando las condiciones de salud, higiene y calidad de vida de los habitantes, fortaleciendo la cobertura de servicios básicos y contribuyendo al desarrollo social, comunitario y sostenible de la parroquia y sectores aledaños del cantón La Joya de los Sachas.</w:t>
      </w:r>
    </w:p>
    <w:p w14:paraId="57CADE90" w14:textId="1897C137"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8.2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1424B33B" w14:textId="7D00353A"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QUE REGULA LA FORMACIÓN DE CATASTRO PREDIALES RURALES, LA DETERMINACIÓN, EMISIÓN, ADMINITRACIÓN, Y RECAUDACIÓN DEL IMPUESTO A LA PROPIEDAD RURAL PARA EL BIENIO 2026-2027 LA JOYA DE LOS SACHAS.</w:t>
      </w:r>
    </w:p>
    <w:p w14:paraId="23BCB019" w14:textId="2EA616A5"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8.2.1 Principales resultados obtenidos en cada uno de los aspectos del Plan de Trabajo.</w:t>
      </w:r>
    </w:p>
    <w:p w14:paraId="3348A2D7" w14:textId="1F30BCA9"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la gestión catastral y tributaria municipal mediante la actualización y regularización de la información predial rural, garantizando una administración eficiente, equitativa y transparente de los tributos, incrementando la capacidad de recaudación del Gobierno Autónomo Descentralizado Municipal y contribuyendo al ordenamiento territorial, la seguridad jurídica de los propietarios y el financiamiento de obras y servicios públicos en beneficio de la población rural del cantón.</w:t>
      </w:r>
    </w:p>
    <w:p w14:paraId="77E876AC" w14:textId="671A798B"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8.3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08048888" w14:textId="3D5EBF5F"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QUE REGULA LA FORMACIÓN DE CATASTRO PREDIALES URBANAS, LA DETERMINACIÓN, EMISIÓN, ADMINITRACIÓN, Y RECAUDACIÓN DEL IMPUESTO A LA PROPIEDAD URBANA PARA EL BIENIO 2026-2027LA JOYA DE LOS SACHAS.</w:t>
      </w:r>
    </w:p>
    <w:p w14:paraId="2FD04965" w14:textId="77777777" w:rsidR="00DA1C5B" w:rsidRPr="00F2131C" w:rsidRDefault="00DA1C5B" w:rsidP="00D81DE7">
      <w:pPr>
        <w:spacing w:line="360" w:lineRule="auto"/>
        <w:jc w:val="both"/>
        <w:rPr>
          <w:rFonts w:ascii="Arial" w:hAnsi="Arial" w:cs="Arial"/>
          <w:sz w:val="24"/>
          <w:szCs w:val="24"/>
          <w:lang w:val="es-EC"/>
        </w:rPr>
      </w:pPr>
    </w:p>
    <w:p w14:paraId="7E327877" w14:textId="30FF5B35"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8.3.1 Principales resultados obtenidos en cada uno de los aspectos del Plan de Trabajo.</w:t>
      </w:r>
    </w:p>
    <w:p w14:paraId="299AB2AF" w14:textId="2047FC85"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Se fortalece la gestión catastral y tributaria municipal mediante la actualización y regularización de la información predial urbana, garantizando una administración eficiente, equitativa y transparente de los tributos, mejorando la capacidad de recaudación del Gobierno Autónomo Descentralizado Municipal y contribuyendo al ordenamiento territorial, la seguridad jurídica de los contribuyentes y el financiamiento de obras y servicios públicos para el desarrollo urbano sostenible del cantón.</w:t>
      </w:r>
    </w:p>
    <w:p w14:paraId="6FE9E0BE" w14:textId="1A23DFD2"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b/>
          <w:bCs/>
          <w:sz w:val="24"/>
          <w:szCs w:val="24"/>
          <w:lang w:val="es-EC"/>
        </w:rPr>
        <w:lastRenderedPageBreak/>
        <w:t xml:space="preserve">8.4 Principales acciones realizadas en cada uno de </w:t>
      </w:r>
      <w:r w:rsidR="009F369E" w:rsidRPr="00F2131C">
        <w:rPr>
          <w:rFonts w:ascii="Arial" w:hAnsi="Arial" w:cs="Arial"/>
          <w:b/>
          <w:bCs/>
          <w:sz w:val="24"/>
          <w:szCs w:val="24"/>
          <w:lang w:val="es-EC"/>
        </w:rPr>
        <w:t>los aspectos</w:t>
      </w:r>
      <w:r w:rsidRPr="00F2131C">
        <w:rPr>
          <w:rFonts w:ascii="Arial" w:hAnsi="Arial" w:cs="Arial"/>
          <w:b/>
          <w:bCs/>
          <w:sz w:val="24"/>
          <w:szCs w:val="24"/>
          <w:lang w:val="es-EC"/>
        </w:rPr>
        <w:t xml:space="preserve"> del Plan del Trabajo.</w:t>
      </w:r>
    </w:p>
    <w:p w14:paraId="0A7C9758" w14:textId="6EFCBD7D"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w:t>
      </w:r>
      <w:r w:rsidR="009F369E" w:rsidRPr="00F2131C">
        <w:rPr>
          <w:rFonts w:ascii="Arial" w:hAnsi="Arial" w:cs="Arial"/>
          <w:sz w:val="24"/>
          <w:szCs w:val="24"/>
          <w:lang w:val="es-EC"/>
        </w:rPr>
        <w:t>aprobó</w:t>
      </w:r>
      <w:r w:rsidRPr="00F2131C">
        <w:rPr>
          <w:rFonts w:ascii="Arial" w:hAnsi="Arial" w:cs="Arial"/>
          <w:sz w:val="24"/>
          <w:szCs w:val="24"/>
          <w:lang w:val="es-EC"/>
        </w:rPr>
        <w:t xml:space="preserve"> en segunda instancia la ORDENANZA PARA LA DETERMINACIÓN, EMISIÓN, RECAUDACIÓN Y EXENCIONES DE LA CONTRIBUCIÓN ESPECIAL DE MEJORAS POR LA EJECUCIÓN DE LA OBRA: “CONSTRUCCIÓN DEL PAVIMENTO ASFALTICO E=5,00 CM DEL BARRIO 25 DE DICIEMBRE, PERTENECIENTE A LA ZONA URBANA DEL CANTÓN LA JOYA DE LOS SACHAS, PROVINCIA DEORELLANA.”</w:t>
      </w:r>
    </w:p>
    <w:p w14:paraId="46F6F855" w14:textId="52385A4C" w:rsidR="007350E5" w:rsidRPr="00F2131C" w:rsidRDefault="007350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8.4.1 Principales resultados obtenidos en cada uno de los aspectos del Plan de Trabajo.</w:t>
      </w:r>
    </w:p>
    <w:p w14:paraId="352B96E7" w14:textId="514C47D2" w:rsidR="007350E5" w:rsidRPr="00F2131C" w:rsidRDefault="007350E5"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Se fortalece la gestión tributaria municipal y el financiamiento de obras públicas, garantizando una aplicación equitativa y transparente de las contribuciones generadas por la mejora vial, promoviendo el desarrollo urbano, la movilidad segura y el incremento de la calidad de vida de los habitantes del barrio 25 de </w:t>
      </w:r>
      <w:proofErr w:type="gramStart"/>
      <w:r w:rsidRPr="00F2131C">
        <w:rPr>
          <w:rFonts w:ascii="Arial" w:hAnsi="Arial" w:cs="Arial"/>
          <w:sz w:val="24"/>
          <w:szCs w:val="24"/>
          <w:lang w:val="es-EC"/>
        </w:rPr>
        <w:t>Diciembre</w:t>
      </w:r>
      <w:proofErr w:type="gramEnd"/>
      <w:r w:rsidRPr="00F2131C">
        <w:rPr>
          <w:rFonts w:ascii="Arial" w:hAnsi="Arial" w:cs="Arial"/>
          <w:sz w:val="24"/>
          <w:szCs w:val="24"/>
          <w:lang w:val="es-EC"/>
        </w:rPr>
        <w:t xml:space="preserve"> y de la zona urbana del cantón La Joya de los Sachas, mediante una infraestructura vial adecuada y sostenible.</w:t>
      </w:r>
    </w:p>
    <w:p w14:paraId="448CD971" w14:textId="2A774798"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9. ATRIBUCIONES OTORGADAS POR EL COOTAD.</w:t>
      </w:r>
    </w:p>
    <w:p w14:paraId="1C552289" w14:textId="173B4A48"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Intervenir con voz y voto en las sesiones y deliberaciones del concejo municipal</w:t>
      </w:r>
    </w:p>
    <w:p w14:paraId="2DF790E5" w14:textId="5B151412" w:rsidR="007350E5"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9.1 PRINCIPALES ACCIONES REALIZADAS PARA EL CUMPLIMIENTO DE LAS COMPETENCIAS A SU CARGO</w:t>
      </w:r>
    </w:p>
    <w:p w14:paraId="416A3F95"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Durante el periodo enero a diciembre de 2025, asistí a 41 sesiones de Consejo en calidad de Vicealcalde de las cuales se desglosan de la siguiente manera:</w:t>
      </w:r>
    </w:p>
    <w:p w14:paraId="241607E7" w14:textId="77777777" w:rsidR="00DE47DC" w:rsidRPr="00F2131C" w:rsidRDefault="00DE47DC" w:rsidP="00D81DE7">
      <w:pPr>
        <w:spacing w:line="360" w:lineRule="auto"/>
        <w:rPr>
          <w:rFonts w:ascii="Arial" w:hAnsi="Arial" w:cs="Arial"/>
          <w:sz w:val="24"/>
          <w:szCs w:val="24"/>
          <w:lang w:val="es-EC"/>
        </w:rPr>
      </w:pPr>
    </w:p>
    <w:p w14:paraId="7C39FB69"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Sesiones ordinarias </w:t>
      </w:r>
      <w:r w:rsidRPr="00F2131C">
        <w:rPr>
          <w:rFonts w:ascii="Arial" w:hAnsi="Arial" w:cs="Arial"/>
          <w:sz w:val="24"/>
          <w:szCs w:val="24"/>
          <w:lang w:val="es-EC"/>
        </w:rPr>
        <w:tab/>
      </w:r>
      <w:r w:rsidRPr="00F2131C">
        <w:rPr>
          <w:rFonts w:ascii="Arial" w:hAnsi="Arial" w:cs="Arial"/>
          <w:sz w:val="24"/>
          <w:szCs w:val="24"/>
          <w:lang w:val="es-EC"/>
        </w:rPr>
        <w:tab/>
        <w:t>27</w:t>
      </w:r>
    </w:p>
    <w:p w14:paraId="576EEAD2"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Sesiones extraordinarias </w:t>
      </w:r>
      <w:r w:rsidRPr="00F2131C">
        <w:rPr>
          <w:rFonts w:ascii="Arial" w:hAnsi="Arial" w:cs="Arial"/>
          <w:sz w:val="24"/>
          <w:szCs w:val="24"/>
          <w:lang w:val="es-EC"/>
        </w:rPr>
        <w:tab/>
        <w:t>13</w:t>
      </w:r>
    </w:p>
    <w:p w14:paraId="553367E8"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Sesión Conmemorativa </w:t>
      </w:r>
      <w:r w:rsidRPr="00F2131C">
        <w:rPr>
          <w:rFonts w:ascii="Arial" w:hAnsi="Arial" w:cs="Arial"/>
          <w:sz w:val="24"/>
          <w:szCs w:val="24"/>
          <w:lang w:val="es-EC"/>
        </w:rPr>
        <w:tab/>
        <w:t>1.</w:t>
      </w:r>
    </w:p>
    <w:p w14:paraId="30262585" w14:textId="77777777" w:rsidR="00DE47DC" w:rsidRPr="00F2131C" w:rsidRDefault="00DE47DC" w:rsidP="00D81DE7">
      <w:pPr>
        <w:spacing w:after="0" w:line="360" w:lineRule="auto"/>
        <w:rPr>
          <w:rFonts w:ascii="Arial" w:hAnsi="Arial" w:cs="Arial"/>
          <w:sz w:val="24"/>
          <w:szCs w:val="24"/>
          <w:lang w:val="es-EC"/>
        </w:rPr>
      </w:pPr>
    </w:p>
    <w:p w14:paraId="427A2AEB"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lastRenderedPageBreak/>
        <w:t xml:space="preserve">En calidad de </w:t>
      </w:r>
      <w:proofErr w:type="gramStart"/>
      <w:r w:rsidRPr="00F2131C">
        <w:rPr>
          <w:rFonts w:ascii="Arial" w:hAnsi="Arial" w:cs="Arial"/>
          <w:sz w:val="24"/>
          <w:szCs w:val="24"/>
          <w:lang w:val="es-EC"/>
        </w:rPr>
        <w:t>Alcalde</w:t>
      </w:r>
      <w:proofErr w:type="gramEnd"/>
      <w:r w:rsidRPr="00F2131C">
        <w:rPr>
          <w:rFonts w:ascii="Arial" w:hAnsi="Arial" w:cs="Arial"/>
          <w:sz w:val="24"/>
          <w:szCs w:val="24"/>
          <w:lang w:val="es-EC"/>
        </w:rPr>
        <w:t xml:space="preserve"> subrogante a 17 sesiones.</w:t>
      </w:r>
    </w:p>
    <w:p w14:paraId="63CD5DC6" w14:textId="77777777" w:rsidR="00DE47DC" w:rsidRPr="00F2131C" w:rsidRDefault="00DE47DC" w:rsidP="00D81DE7">
      <w:pPr>
        <w:spacing w:after="0" w:line="360" w:lineRule="auto"/>
        <w:rPr>
          <w:rFonts w:ascii="Arial" w:hAnsi="Arial" w:cs="Arial"/>
          <w:sz w:val="24"/>
          <w:szCs w:val="24"/>
          <w:lang w:val="es-EC"/>
        </w:rPr>
      </w:pPr>
    </w:p>
    <w:p w14:paraId="58935E0E"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Sesiones Ordinarias </w:t>
      </w:r>
      <w:r w:rsidRPr="00F2131C">
        <w:rPr>
          <w:rFonts w:ascii="Arial" w:hAnsi="Arial" w:cs="Arial"/>
          <w:sz w:val="24"/>
          <w:szCs w:val="24"/>
          <w:lang w:val="es-EC"/>
        </w:rPr>
        <w:tab/>
        <w:t>16</w:t>
      </w:r>
    </w:p>
    <w:p w14:paraId="288C12DC"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 xml:space="preserve">Sesiones Extraordinarias </w:t>
      </w:r>
      <w:r w:rsidRPr="00F2131C">
        <w:rPr>
          <w:rFonts w:ascii="Arial" w:hAnsi="Arial" w:cs="Arial"/>
          <w:sz w:val="24"/>
          <w:szCs w:val="24"/>
          <w:lang w:val="es-EC"/>
        </w:rPr>
        <w:tab/>
        <w:t>1</w:t>
      </w:r>
    </w:p>
    <w:p w14:paraId="20BC383F" w14:textId="77777777" w:rsidR="00DE47DC" w:rsidRPr="00F2131C" w:rsidRDefault="00DE47DC" w:rsidP="00D81DE7">
      <w:pPr>
        <w:spacing w:after="0" w:line="360" w:lineRule="auto"/>
        <w:rPr>
          <w:rFonts w:ascii="Arial" w:hAnsi="Arial" w:cs="Arial"/>
          <w:sz w:val="24"/>
          <w:szCs w:val="24"/>
          <w:lang w:val="es-EC"/>
        </w:rPr>
      </w:pPr>
    </w:p>
    <w:p w14:paraId="6FC696CF" w14:textId="77777777" w:rsidR="00DE47DC" w:rsidRPr="00F2131C" w:rsidRDefault="00DE47DC" w:rsidP="00D81DE7">
      <w:pPr>
        <w:spacing w:after="0" w:line="360" w:lineRule="auto"/>
        <w:rPr>
          <w:rFonts w:ascii="Arial" w:hAnsi="Arial" w:cs="Arial"/>
          <w:sz w:val="24"/>
          <w:szCs w:val="24"/>
          <w:lang w:val="es-EC"/>
        </w:rPr>
      </w:pPr>
      <w:r w:rsidRPr="00F2131C">
        <w:rPr>
          <w:rFonts w:ascii="Arial" w:hAnsi="Arial" w:cs="Arial"/>
          <w:sz w:val="24"/>
          <w:szCs w:val="24"/>
          <w:lang w:val="es-EC"/>
        </w:rPr>
        <w:t>En las cuales se trató lo siguiente:</w:t>
      </w:r>
    </w:p>
    <w:p w14:paraId="30947FCE" w14:textId="77777777" w:rsidR="00DE47DC" w:rsidRPr="00F2131C" w:rsidRDefault="00DE47DC" w:rsidP="00D81DE7">
      <w:pPr>
        <w:spacing w:after="0" w:line="360" w:lineRule="auto"/>
        <w:rPr>
          <w:rFonts w:ascii="Arial" w:hAnsi="Arial" w:cs="Arial"/>
          <w:sz w:val="24"/>
          <w:szCs w:val="24"/>
          <w:lang w:val="es-EC"/>
        </w:rPr>
      </w:pPr>
    </w:p>
    <w:p w14:paraId="4BF7DE5F"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Traspasos de crédito </w:t>
      </w:r>
      <w:r w:rsidRPr="00F2131C">
        <w:rPr>
          <w:rFonts w:ascii="Arial" w:hAnsi="Arial" w:cs="Arial"/>
          <w:b/>
          <w:bCs/>
          <w:sz w:val="24"/>
          <w:szCs w:val="24"/>
          <w:lang w:val="es-EC"/>
        </w:rPr>
        <w:tab/>
        <w:t>26</w:t>
      </w:r>
    </w:p>
    <w:p w14:paraId="60F70179" w14:textId="7B293E0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MEDIANTE RESOLUCIÓN ADMINISTRATIVA NO. 20-A-TRASPASOS-GADMCJS-2024, DE FECHA 31 DE DICIEMBRE DEL 2024.</w:t>
      </w:r>
    </w:p>
    <w:p w14:paraId="54EB608F" w14:textId="5F4BE16A"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001-A-TRASPASOS-GADMCJS-2025, DE FECHA 25 DE FEBRERO DEL 2025</w:t>
      </w:r>
      <w:r w:rsidRPr="00F2131C">
        <w:rPr>
          <w:rFonts w:ascii="Arial" w:hAnsi="Arial" w:cs="Arial"/>
          <w:sz w:val="24"/>
          <w:szCs w:val="24"/>
          <w:lang w:val="es-EC"/>
        </w:rPr>
        <w:t>.</w:t>
      </w:r>
    </w:p>
    <w:p w14:paraId="31725F1F" w14:textId="40B8F74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002-A-TRASPASOS-GADMCJS-2025, de fecha 24 de marzo del 2025</w:t>
      </w:r>
      <w:r w:rsidRPr="00F2131C">
        <w:rPr>
          <w:rFonts w:ascii="Arial" w:hAnsi="Arial" w:cs="Arial"/>
          <w:sz w:val="24"/>
          <w:szCs w:val="24"/>
          <w:lang w:val="es-EC"/>
        </w:rPr>
        <w:t>.</w:t>
      </w:r>
    </w:p>
    <w:p w14:paraId="7160E024" w14:textId="5F9B7992"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003-A-TRASPASOS-GADMCJS-2025, de fecha 03 de abril del 2025</w:t>
      </w:r>
      <w:r w:rsidRPr="00F2131C">
        <w:rPr>
          <w:rFonts w:ascii="Arial" w:hAnsi="Arial" w:cs="Arial"/>
          <w:sz w:val="24"/>
          <w:szCs w:val="24"/>
          <w:lang w:val="es-EC"/>
        </w:rPr>
        <w:t>.</w:t>
      </w:r>
    </w:p>
    <w:p w14:paraId="3D7B59BB" w14:textId="29AC5788"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004-A-TRASPASOS-GADMCJS-2025, de fecha 25 de abril del 2025.</w:t>
      </w:r>
    </w:p>
    <w:p w14:paraId="71F24F67" w14:textId="3F8659DF"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w:t>
      </w:r>
      <w:r w:rsidRPr="00F2131C">
        <w:rPr>
          <w:rFonts w:ascii="Arial" w:hAnsi="Arial" w:cs="Arial"/>
          <w:sz w:val="24"/>
          <w:szCs w:val="24"/>
          <w:lang w:val="es-EC"/>
        </w:rPr>
        <w:lastRenderedPageBreak/>
        <w:t xml:space="preserve">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05-A-TRASPASOS-GADMCJS-2025, de fecha 19 de mayo del 2025</w:t>
      </w:r>
    </w:p>
    <w:p w14:paraId="5F0D0C8C" w14:textId="2EDEBF1C"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06-A-TRASPASOS-GADMCJS-2025, de fecha 29 de mayo del 2025.</w:t>
      </w:r>
    </w:p>
    <w:p w14:paraId="66C0BD94" w14:textId="5320405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07-A-TRASPASOS-GADMCJS-2025, de fecha 12 de junio del 2025</w:t>
      </w:r>
      <w:r w:rsidRPr="00F2131C">
        <w:rPr>
          <w:rFonts w:ascii="Arial" w:hAnsi="Arial" w:cs="Arial"/>
          <w:sz w:val="24"/>
          <w:szCs w:val="24"/>
          <w:lang w:val="es-EC"/>
        </w:rPr>
        <w:t>.</w:t>
      </w:r>
    </w:p>
    <w:p w14:paraId="6E519EE5" w14:textId="2C26200F"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08-A-TRASPASOS-GADMCJS-2025, de fecha 17 de junio del 2025</w:t>
      </w:r>
      <w:r w:rsidRPr="00F2131C">
        <w:rPr>
          <w:rFonts w:ascii="Arial" w:hAnsi="Arial" w:cs="Arial"/>
          <w:sz w:val="24"/>
          <w:szCs w:val="24"/>
          <w:lang w:val="es-EC"/>
        </w:rPr>
        <w:t>.</w:t>
      </w:r>
    </w:p>
    <w:p w14:paraId="2B483008" w14:textId="2673A6CE"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09-A-TRASPASOS-GADMCJS-2025, de fecha 17 de junio del 2025.</w:t>
      </w:r>
    </w:p>
    <w:p w14:paraId="64AF857D" w14:textId="5572F83D"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010-A-TRASPASOS-GADMCJS-2025, de fecha 25 de junio del 2025</w:t>
      </w:r>
      <w:r w:rsidRPr="00F2131C">
        <w:rPr>
          <w:rFonts w:ascii="Arial" w:hAnsi="Arial" w:cs="Arial"/>
          <w:sz w:val="24"/>
          <w:szCs w:val="24"/>
          <w:lang w:val="es-EC"/>
        </w:rPr>
        <w:t>.</w:t>
      </w:r>
    </w:p>
    <w:p w14:paraId="3CA8B96A" w14:textId="49894EE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11-A-TRASPASOS-GADMCJS-2025, de fecha 28 de junio del 2025</w:t>
      </w:r>
    </w:p>
    <w:p w14:paraId="33827868" w14:textId="7AC1B043"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012-A-TRASPASOS-GADMCJS-2025, de fecha 18 de agosto del 2025.</w:t>
      </w:r>
    </w:p>
    <w:p w14:paraId="703BA3F1" w14:textId="1DC2FA6D"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lastRenderedPageBreak/>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013-A-TRASPASOS-GADMCJS-2025, de fecha 12 de septiembre del 2025</w:t>
      </w:r>
      <w:r w:rsidRPr="00F2131C">
        <w:rPr>
          <w:rFonts w:ascii="Arial" w:hAnsi="Arial" w:cs="Arial"/>
          <w:sz w:val="24"/>
          <w:szCs w:val="24"/>
          <w:lang w:val="es-EC"/>
        </w:rPr>
        <w:t>.</w:t>
      </w:r>
    </w:p>
    <w:p w14:paraId="5CBE3629" w14:textId="19D9115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014-A-TRASPASOS-GADMCJS-2025, de fecha 15 de septiembre del 202</w:t>
      </w:r>
      <w:r w:rsidRPr="00F2131C">
        <w:rPr>
          <w:rFonts w:ascii="Arial" w:hAnsi="Arial" w:cs="Arial"/>
          <w:sz w:val="24"/>
          <w:szCs w:val="24"/>
          <w:lang w:val="es-EC"/>
        </w:rPr>
        <w:t>5.</w:t>
      </w:r>
    </w:p>
    <w:p w14:paraId="56D21988" w14:textId="26C141E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015-A-TRASPASOS-GADMCJS-2025, de fecha 26 de septiembre del 2025</w:t>
      </w:r>
      <w:r w:rsidRPr="00F2131C">
        <w:rPr>
          <w:rFonts w:ascii="Arial" w:hAnsi="Arial" w:cs="Arial"/>
          <w:sz w:val="24"/>
          <w:szCs w:val="24"/>
          <w:lang w:val="es-EC"/>
        </w:rPr>
        <w:t>.</w:t>
      </w:r>
    </w:p>
    <w:p w14:paraId="41617ED2" w14:textId="71D7965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016-A-TRASPASOS-GADMCJS-2025, de fecha 02 de octubre del 2025</w:t>
      </w:r>
      <w:r w:rsidRPr="00F2131C">
        <w:rPr>
          <w:rFonts w:ascii="Arial" w:hAnsi="Arial" w:cs="Arial"/>
          <w:sz w:val="24"/>
          <w:szCs w:val="24"/>
          <w:lang w:val="es-EC"/>
        </w:rPr>
        <w:t>.</w:t>
      </w:r>
    </w:p>
    <w:p w14:paraId="26C25147" w14:textId="7D977C2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017-A-TRASPASOS-GADMCJS-2025, de fecha 14 de octubre del 2025, Reforma 24</w:t>
      </w:r>
      <w:r w:rsidRPr="00F2131C">
        <w:rPr>
          <w:rFonts w:ascii="Arial" w:hAnsi="Arial" w:cs="Arial"/>
          <w:sz w:val="24"/>
          <w:szCs w:val="24"/>
          <w:lang w:val="es-EC"/>
        </w:rPr>
        <w:t>.</w:t>
      </w:r>
    </w:p>
    <w:p w14:paraId="0858FE6F" w14:textId="0D313DDE"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018-A-TRASPASOS-GADMCJS-2025, de fecha 14 de octubre del 2025, Reforma 26</w:t>
      </w:r>
      <w:r w:rsidRPr="00F2131C">
        <w:rPr>
          <w:rFonts w:ascii="Arial" w:hAnsi="Arial" w:cs="Arial"/>
          <w:sz w:val="24"/>
          <w:szCs w:val="24"/>
          <w:lang w:val="es-EC"/>
        </w:rPr>
        <w:t>.</w:t>
      </w:r>
    </w:p>
    <w:p w14:paraId="0EE554A7" w14:textId="4CCF13C5"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019-A-TRASPASOS-GADMCJS-2025, de fecha 25 de octubre del 2025, Reforma </w:t>
      </w:r>
      <w:proofErr w:type="gramStart"/>
      <w:r w:rsidRPr="00F2131C">
        <w:rPr>
          <w:rFonts w:ascii="Arial" w:hAnsi="Arial" w:cs="Arial"/>
          <w:sz w:val="24"/>
          <w:szCs w:val="24"/>
          <w:lang w:val="es-EC"/>
        </w:rPr>
        <w:t>27.</w:t>
      </w:r>
      <w:r w:rsidRPr="00F2131C">
        <w:rPr>
          <w:rFonts w:ascii="Arial" w:hAnsi="Arial" w:cs="Arial"/>
          <w:sz w:val="24"/>
          <w:szCs w:val="24"/>
          <w:lang w:val="es-EC"/>
        </w:rPr>
        <w:t>.</w:t>
      </w:r>
      <w:proofErr w:type="gramEnd"/>
    </w:p>
    <w:p w14:paraId="43406A07" w14:textId="73BED2BB"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w:t>
      </w:r>
      <w:r w:rsidRPr="00F2131C">
        <w:rPr>
          <w:rFonts w:ascii="Arial" w:hAnsi="Arial" w:cs="Arial"/>
          <w:sz w:val="24"/>
          <w:szCs w:val="24"/>
          <w:lang w:val="es-EC"/>
        </w:rPr>
        <w:lastRenderedPageBreak/>
        <w:t xml:space="preserve">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020-A-TRASPASOS-GADMCJS-2025, de fecha 30 de octubre del 2025, Reforma 28.</w:t>
      </w:r>
    </w:p>
    <w:p w14:paraId="1D0BF43F" w14:textId="61D165B4"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021-A-TRASPASOS-GADMCJS-2025, de fecha 13 de noviembre del 2025, Reforma 29</w:t>
      </w:r>
      <w:r w:rsidRPr="00F2131C">
        <w:rPr>
          <w:rFonts w:ascii="Arial" w:hAnsi="Arial" w:cs="Arial"/>
          <w:sz w:val="24"/>
          <w:szCs w:val="24"/>
          <w:lang w:val="es-EC"/>
        </w:rPr>
        <w:t>.</w:t>
      </w:r>
    </w:p>
    <w:p w14:paraId="23C706DD" w14:textId="74DDCE8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022-A-TRASPASOS-GADMCJS-2025, DE FECHA 25 DE NOVIEMBRE DEL 2025, REFORMA 30.</w:t>
      </w:r>
    </w:p>
    <w:p w14:paraId="4DCBB355" w14:textId="4C5F1579"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024-A-TRASPASOS-GADMCJS-2025, de fecha 10 de diciembre del 2025, Reforma 33.</w:t>
      </w:r>
    </w:p>
    <w:p w14:paraId="2C546A05" w14:textId="056400B0"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025-A-TRASPASOS-GADMCJS-2025, de fecha 15 de diciembre del 2025, Reforma 36</w:t>
      </w:r>
      <w:r w:rsidRPr="00F2131C">
        <w:rPr>
          <w:rFonts w:ascii="Arial" w:hAnsi="Arial" w:cs="Arial"/>
          <w:sz w:val="24"/>
          <w:szCs w:val="24"/>
          <w:lang w:val="es-EC"/>
        </w:rPr>
        <w:t>.</w:t>
      </w:r>
    </w:p>
    <w:p w14:paraId="0D745518" w14:textId="26C630B1" w:rsidR="00DA1C5B" w:rsidRPr="00F2131C" w:rsidRDefault="00DA1C5B"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de los traspasos de crédito autorizados por el ejecutivo municipal conforme lo determinado en el artículo 256 del COOTAD,</w:t>
      </w:r>
      <w:r w:rsidRPr="00F2131C">
        <w:rPr>
          <w:rFonts w:ascii="Arial" w:hAnsi="Arial" w:cs="Arial"/>
          <w:sz w:val="24"/>
          <w:szCs w:val="24"/>
          <w:lang w:val="es-EC"/>
        </w:rPr>
        <w:t xml:space="preserve"> </w:t>
      </w:r>
      <w:r w:rsidRPr="00F2131C">
        <w:rPr>
          <w:rFonts w:ascii="Arial" w:hAnsi="Arial" w:cs="Arial"/>
          <w:sz w:val="24"/>
          <w:szCs w:val="24"/>
          <w:lang w:val="es-EC"/>
        </w:rPr>
        <w:t xml:space="preserve">mediante RESOLUCIÓN ADMINISTRATIVA </w:t>
      </w:r>
      <w:proofErr w:type="spellStart"/>
      <w:r w:rsidRPr="00F2131C">
        <w:rPr>
          <w:rFonts w:ascii="Arial" w:hAnsi="Arial" w:cs="Arial"/>
          <w:sz w:val="24"/>
          <w:szCs w:val="24"/>
          <w:lang w:val="es-EC"/>
        </w:rPr>
        <w:t>Nº</w:t>
      </w:r>
      <w:proofErr w:type="spellEnd"/>
      <w:r w:rsidRPr="00F2131C">
        <w:rPr>
          <w:rFonts w:ascii="Arial" w:hAnsi="Arial" w:cs="Arial"/>
          <w:sz w:val="24"/>
          <w:szCs w:val="24"/>
          <w:lang w:val="es-EC"/>
        </w:rPr>
        <w:t xml:space="preserve"> 026-A-TRASPASOS-GADMCJS-2025, de fecha 15 de diciembre del 2025, Reforma 35</w:t>
      </w:r>
      <w:r w:rsidRPr="00F2131C">
        <w:rPr>
          <w:rFonts w:ascii="Arial" w:hAnsi="Arial" w:cs="Arial"/>
          <w:sz w:val="24"/>
          <w:szCs w:val="24"/>
          <w:lang w:val="es-EC"/>
        </w:rPr>
        <w:t>.</w:t>
      </w:r>
    </w:p>
    <w:p w14:paraId="7F1AC8DC" w14:textId="77777777"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t xml:space="preserve">Informes técnicos – jurídicos </w:t>
      </w:r>
      <w:r w:rsidRPr="00F2131C">
        <w:rPr>
          <w:rFonts w:ascii="Arial" w:hAnsi="Arial" w:cs="Arial"/>
          <w:b/>
          <w:bCs/>
          <w:sz w:val="24"/>
          <w:szCs w:val="24"/>
          <w:lang w:val="es-EC"/>
        </w:rPr>
        <w:tab/>
        <w:t>31</w:t>
      </w:r>
    </w:p>
    <w:p w14:paraId="2CC179F4" w14:textId="77777777" w:rsidR="00FD394A" w:rsidRPr="00F2131C" w:rsidRDefault="00FD394A" w:rsidP="009F369E">
      <w:pPr>
        <w:spacing w:after="0" w:line="360" w:lineRule="auto"/>
        <w:jc w:val="both"/>
        <w:rPr>
          <w:rFonts w:ascii="Arial" w:hAnsi="Arial" w:cs="Arial"/>
          <w:sz w:val="24"/>
          <w:szCs w:val="24"/>
          <w:lang w:val="es-EC"/>
        </w:rPr>
      </w:pPr>
    </w:p>
    <w:p w14:paraId="299CB1C5" w14:textId="3E0C91B1"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ANÁLISIS Y RESOLUCIÓN SOBRE EL INFORME NO. 007-DGF-GADMCJS-2024, DE FECHA 31 DE DICIEMBRE DEL 2024, SUSCRITO POR LA LCDA. DIANA AZUCENA ORTIZ GARCÍA DIRECTORA DE GESTIÓN FINANCIERA, CON RELACIÓN A LA AUTORIZACIÓN PARA CANCELACIÓN EN BONOS DEL ESTADO DEUDA INTERNA (DACIÓN DE PAGO) A CONTRATISTAS Y/O PROVEEDORES DEL GADMCJS.</w:t>
      </w:r>
    </w:p>
    <w:p w14:paraId="7E8AEFBF" w14:textId="77777777" w:rsidR="00FD394A" w:rsidRPr="00F2131C" w:rsidRDefault="00FD394A" w:rsidP="009F369E">
      <w:pPr>
        <w:spacing w:after="0" w:line="360" w:lineRule="auto"/>
        <w:jc w:val="both"/>
        <w:rPr>
          <w:rFonts w:ascii="Arial" w:hAnsi="Arial" w:cs="Arial"/>
          <w:sz w:val="24"/>
          <w:szCs w:val="24"/>
          <w:lang w:val="es-EC"/>
        </w:rPr>
      </w:pPr>
    </w:p>
    <w:p w14:paraId="2D4EE374" w14:textId="331C7225"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Análisis y resolución sobre la declaratoria de bien mostrenco del lote </w:t>
      </w:r>
      <w:proofErr w:type="spellStart"/>
      <w:r w:rsidRPr="00F2131C">
        <w:rPr>
          <w:rFonts w:ascii="Arial" w:hAnsi="Arial" w:cs="Arial"/>
          <w:sz w:val="24"/>
          <w:szCs w:val="24"/>
          <w:lang w:val="es-EC"/>
        </w:rPr>
        <w:t>N°</w:t>
      </w:r>
      <w:proofErr w:type="spellEnd"/>
      <w:r w:rsidRPr="00F2131C">
        <w:rPr>
          <w:rFonts w:ascii="Arial" w:hAnsi="Arial" w:cs="Arial"/>
          <w:sz w:val="24"/>
          <w:szCs w:val="24"/>
          <w:lang w:val="es-EC"/>
        </w:rPr>
        <w:t xml:space="preserve"> 001, ubicado en la manzana </w:t>
      </w:r>
      <w:proofErr w:type="spellStart"/>
      <w:r w:rsidRPr="00F2131C">
        <w:rPr>
          <w:rFonts w:ascii="Arial" w:hAnsi="Arial" w:cs="Arial"/>
          <w:sz w:val="24"/>
          <w:szCs w:val="24"/>
          <w:lang w:val="es-EC"/>
        </w:rPr>
        <w:t>N°</w:t>
      </w:r>
      <w:proofErr w:type="spellEnd"/>
      <w:r w:rsidRPr="00F2131C">
        <w:rPr>
          <w:rFonts w:ascii="Arial" w:hAnsi="Arial" w:cs="Arial"/>
          <w:sz w:val="24"/>
          <w:szCs w:val="24"/>
          <w:lang w:val="es-EC"/>
        </w:rPr>
        <w:t xml:space="preserve"> 005, sector 03, barrio San José, parroquia San Sebastián del Coca</w:t>
      </w:r>
      <w:r w:rsidRPr="00F2131C">
        <w:rPr>
          <w:rFonts w:ascii="Arial" w:hAnsi="Arial" w:cs="Arial"/>
          <w:sz w:val="24"/>
          <w:szCs w:val="24"/>
          <w:lang w:val="es-EC"/>
        </w:rPr>
        <w:t>.</w:t>
      </w:r>
    </w:p>
    <w:p w14:paraId="5738FD62" w14:textId="77777777" w:rsidR="00FD394A" w:rsidRPr="00F2131C" w:rsidRDefault="00FD394A" w:rsidP="009F369E">
      <w:pPr>
        <w:spacing w:after="0" w:line="360" w:lineRule="auto"/>
        <w:jc w:val="both"/>
        <w:rPr>
          <w:rFonts w:ascii="Arial" w:hAnsi="Arial" w:cs="Arial"/>
          <w:sz w:val="24"/>
          <w:szCs w:val="24"/>
          <w:lang w:val="es-EC"/>
        </w:rPr>
      </w:pPr>
    </w:p>
    <w:p w14:paraId="641DBFAF" w14:textId="6FE7B275"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Análisis y resolución del Oficio Nro. GADMCJS-CSC-2025-0009-O-GD de fecha 04 de febrero de 2025, suscrito por el Ing. </w:t>
      </w:r>
      <w:proofErr w:type="spellStart"/>
      <w:r w:rsidRPr="00F2131C">
        <w:rPr>
          <w:rFonts w:ascii="Arial" w:hAnsi="Arial" w:cs="Arial"/>
          <w:sz w:val="24"/>
          <w:szCs w:val="24"/>
          <w:lang w:val="es-EC"/>
        </w:rPr>
        <w:t>Kleber</w:t>
      </w:r>
      <w:proofErr w:type="spellEnd"/>
      <w:r w:rsidRPr="00F2131C">
        <w:rPr>
          <w:rFonts w:ascii="Arial" w:hAnsi="Arial" w:cs="Arial"/>
          <w:sz w:val="24"/>
          <w:szCs w:val="24"/>
          <w:lang w:val="es-EC"/>
        </w:rPr>
        <w:t xml:space="preserve"> Alberto Suárez Paredes SECRETARIO EJECUTIVO DEL CONSEJO DE SEGURIDAD CIUDADANA DEL CANTÓN LA JOYA DE LOS SACHAS, sobre el Reconocimiento Institucional a los Servidores Policiales del Distrito de Policía La Joya de los Sachas.</w:t>
      </w:r>
    </w:p>
    <w:p w14:paraId="331B05A9" w14:textId="77777777" w:rsidR="00FD394A" w:rsidRPr="00F2131C" w:rsidRDefault="00FD394A" w:rsidP="009F369E">
      <w:pPr>
        <w:spacing w:after="0" w:line="360" w:lineRule="auto"/>
        <w:jc w:val="both"/>
        <w:rPr>
          <w:rFonts w:ascii="Arial" w:hAnsi="Arial" w:cs="Arial"/>
          <w:sz w:val="24"/>
          <w:szCs w:val="24"/>
          <w:lang w:val="es-EC"/>
        </w:rPr>
      </w:pPr>
    </w:p>
    <w:p w14:paraId="5881468A" w14:textId="2EB50581"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Conocimiento, análisis y aprobación de la liquidación presupuestaria correspondiente al ejercicio fiscal del año 2024</w:t>
      </w:r>
      <w:r w:rsidRPr="00F2131C">
        <w:rPr>
          <w:rFonts w:ascii="Arial" w:hAnsi="Arial" w:cs="Arial"/>
          <w:sz w:val="24"/>
          <w:szCs w:val="24"/>
          <w:lang w:val="es-EC"/>
        </w:rPr>
        <w:t>.</w:t>
      </w:r>
    </w:p>
    <w:p w14:paraId="45149561" w14:textId="77777777" w:rsidR="00FD394A" w:rsidRPr="00F2131C" w:rsidRDefault="00FD394A" w:rsidP="009F369E">
      <w:pPr>
        <w:spacing w:after="0" w:line="360" w:lineRule="auto"/>
        <w:jc w:val="both"/>
        <w:rPr>
          <w:rFonts w:ascii="Arial" w:hAnsi="Arial" w:cs="Arial"/>
          <w:sz w:val="24"/>
          <w:szCs w:val="24"/>
          <w:lang w:val="es-EC"/>
        </w:rPr>
      </w:pPr>
    </w:p>
    <w:p w14:paraId="1CD95C38" w14:textId="773CE05C" w:rsidR="00FD394A" w:rsidRPr="00F2131C" w:rsidRDefault="00FD394A" w:rsidP="009F369E">
      <w:pPr>
        <w:spacing w:after="0" w:line="360" w:lineRule="auto"/>
        <w:jc w:val="both"/>
        <w:rPr>
          <w:rFonts w:ascii="Arial" w:hAnsi="Arial" w:cs="Arial"/>
          <w:sz w:val="24"/>
          <w:szCs w:val="24"/>
          <w:lang w:val="es-EC"/>
        </w:rPr>
      </w:pPr>
      <w:r w:rsidRPr="00F2131C">
        <w:rPr>
          <w:rFonts w:ascii="Arial" w:hAnsi="Arial" w:cs="Arial"/>
          <w:sz w:val="24"/>
          <w:szCs w:val="24"/>
          <w:lang w:val="es-EC"/>
        </w:rPr>
        <w:t xml:space="preserve">Análisis y resolución sobre la declaratoria de bien mostrenco del lote </w:t>
      </w:r>
      <w:proofErr w:type="spellStart"/>
      <w:r w:rsidRPr="00F2131C">
        <w:rPr>
          <w:rFonts w:ascii="Arial" w:hAnsi="Arial" w:cs="Arial"/>
          <w:sz w:val="24"/>
          <w:szCs w:val="24"/>
          <w:lang w:val="es-EC"/>
        </w:rPr>
        <w:t>N°</w:t>
      </w:r>
      <w:proofErr w:type="spellEnd"/>
      <w:r w:rsidRPr="00F2131C">
        <w:rPr>
          <w:rFonts w:ascii="Arial" w:hAnsi="Arial" w:cs="Arial"/>
          <w:sz w:val="24"/>
          <w:szCs w:val="24"/>
          <w:lang w:val="es-EC"/>
        </w:rPr>
        <w:t xml:space="preserve"> 009, ubicado en la manzana </w:t>
      </w:r>
      <w:proofErr w:type="spellStart"/>
      <w:r w:rsidRPr="00F2131C">
        <w:rPr>
          <w:rFonts w:ascii="Arial" w:hAnsi="Arial" w:cs="Arial"/>
          <w:sz w:val="24"/>
          <w:szCs w:val="24"/>
          <w:lang w:val="es-EC"/>
        </w:rPr>
        <w:t>N°</w:t>
      </w:r>
      <w:proofErr w:type="spellEnd"/>
      <w:r w:rsidRPr="00F2131C">
        <w:rPr>
          <w:rFonts w:ascii="Arial" w:hAnsi="Arial" w:cs="Arial"/>
          <w:sz w:val="24"/>
          <w:szCs w:val="24"/>
          <w:lang w:val="es-EC"/>
        </w:rPr>
        <w:t xml:space="preserve"> 005, sector 01, zona 04 parroquia San Carlos, cantón La Joya de los Sachas, provincia de Orellana</w:t>
      </w:r>
      <w:r w:rsidRPr="00F2131C">
        <w:rPr>
          <w:rFonts w:ascii="Arial" w:hAnsi="Arial" w:cs="Arial"/>
          <w:sz w:val="24"/>
          <w:szCs w:val="24"/>
          <w:lang w:val="es-EC"/>
        </w:rPr>
        <w:t>.</w:t>
      </w:r>
    </w:p>
    <w:p w14:paraId="1A6698F7" w14:textId="77777777" w:rsidR="00FD394A" w:rsidRPr="00F2131C" w:rsidRDefault="00FD394A" w:rsidP="009F369E">
      <w:pPr>
        <w:spacing w:after="0" w:line="360" w:lineRule="auto"/>
        <w:jc w:val="both"/>
        <w:rPr>
          <w:rFonts w:ascii="Arial" w:hAnsi="Arial" w:cs="Arial"/>
          <w:sz w:val="24"/>
          <w:szCs w:val="24"/>
          <w:lang w:val="es-EC"/>
        </w:rPr>
      </w:pPr>
    </w:p>
    <w:p w14:paraId="03B2522A"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009,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003, sector 01, zona 06 barrio Amazonas, cantón La Joya de los Sachas, provincia de Orellana. </w:t>
      </w:r>
    </w:p>
    <w:p w14:paraId="40CB36A1" w14:textId="77777777" w:rsidR="00FD394A" w:rsidRPr="00F2131C" w:rsidRDefault="00FD394A" w:rsidP="009F369E">
      <w:pPr>
        <w:spacing w:after="0" w:line="360" w:lineRule="auto"/>
        <w:jc w:val="both"/>
        <w:rPr>
          <w:rFonts w:ascii="Arial" w:hAnsi="Arial" w:cs="Arial"/>
          <w:sz w:val="24"/>
          <w:szCs w:val="24"/>
          <w:lang w:val="es-EC"/>
        </w:rPr>
      </w:pPr>
    </w:p>
    <w:p w14:paraId="72B6AAF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001,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003, sector 02, zona 09 parroquia Unión </w:t>
      </w:r>
      <w:proofErr w:type="spellStart"/>
      <w:r w:rsidRPr="00FD394A">
        <w:rPr>
          <w:rFonts w:ascii="Arial" w:eastAsia="Times New Roman" w:hAnsi="Arial" w:cs="Arial"/>
          <w:color w:val="000000"/>
          <w:sz w:val="24"/>
          <w:szCs w:val="24"/>
          <w:lang w:val="es-EC" w:eastAsia="es-EC"/>
        </w:rPr>
        <w:t>Milagreña</w:t>
      </w:r>
      <w:proofErr w:type="spellEnd"/>
      <w:r w:rsidRPr="00FD394A">
        <w:rPr>
          <w:rFonts w:ascii="Arial" w:eastAsia="Times New Roman" w:hAnsi="Arial" w:cs="Arial"/>
          <w:color w:val="000000"/>
          <w:sz w:val="24"/>
          <w:szCs w:val="24"/>
          <w:lang w:val="es-EC" w:eastAsia="es-EC"/>
        </w:rPr>
        <w:t>, cantón La Joya de los Sachas, provincia de Orellana</w:t>
      </w:r>
    </w:p>
    <w:p w14:paraId="7ED3E004" w14:textId="77777777" w:rsidR="00FD394A" w:rsidRPr="00F2131C" w:rsidRDefault="00FD394A" w:rsidP="009F369E">
      <w:pPr>
        <w:spacing w:after="0" w:line="360" w:lineRule="auto"/>
        <w:jc w:val="both"/>
        <w:rPr>
          <w:rFonts w:ascii="Arial" w:hAnsi="Arial" w:cs="Arial"/>
          <w:sz w:val="24"/>
          <w:szCs w:val="24"/>
          <w:lang w:val="es-EC"/>
        </w:rPr>
      </w:pPr>
    </w:p>
    <w:p w14:paraId="2079CE1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002,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014, sector 02, zona 04, parroquia San Carlos, cantón La Joya de los Sachas, provincia de Orellana.</w:t>
      </w:r>
    </w:p>
    <w:p w14:paraId="0B0E6BEA" w14:textId="77777777" w:rsidR="00FD394A" w:rsidRPr="00F2131C" w:rsidRDefault="00FD394A" w:rsidP="009F369E">
      <w:pPr>
        <w:spacing w:after="0" w:line="360" w:lineRule="auto"/>
        <w:jc w:val="both"/>
        <w:rPr>
          <w:rFonts w:ascii="Arial" w:hAnsi="Arial" w:cs="Arial"/>
          <w:sz w:val="24"/>
          <w:szCs w:val="24"/>
          <w:lang w:val="es-EC"/>
        </w:rPr>
      </w:pPr>
    </w:p>
    <w:p w14:paraId="0C9239BD"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del Informe No. 0017-TH-DGTTTSV-GADMCJS-2025, de fecha 19 de febrero de 2025, suscrito por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xml:space="preserve">. Dennis Granda Montero, Analista de Transporte Terrestre (E), referente a la solicitud de servicio de transporte terrestre urbano para la comunidad OMAWA LOMA DEL TIGRE y la comunidad SAN AGUSTIN en la parroquia La Joya de los Sachas y parroquia Unión </w:t>
      </w:r>
      <w:proofErr w:type="spellStart"/>
      <w:r w:rsidRPr="00FD394A">
        <w:rPr>
          <w:rFonts w:ascii="Arial" w:eastAsia="Times New Roman" w:hAnsi="Arial" w:cs="Arial"/>
          <w:color w:val="000000"/>
          <w:sz w:val="24"/>
          <w:szCs w:val="24"/>
          <w:lang w:val="es-EC" w:eastAsia="es-EC"/>
        </w:rPr>
        <w:t>Milagreña</w:t>
      </w:r>
      <w:proofErr w:type="spellEnd"/>
      <w:r w:rsidRPr="00FD394A">
        <w:rPr>
          <w:rFonts w:ascii="Arial" w:eastAsia="Times New Roman" w:hAnsi="Arial" w:cs="Arial"/>
          <w:color w:val="000000"/>
          <w:sz w:val="24"/>
          <w:szCs w:val="24"/>
          <w:lang w:val="es-EC" w:eastAsia="es-EC"/>
        </w:rPr>
        <w:t xml:space="preserve"> del cantón La Joya de los Sachas</w:t>
      </w:r>
    </w:p>
    <w:p w14:paraId="57F25215" w14:textId="77777777" w:rsidR="00FD394A" w:rsidRPr="00F2131C" w:rsidRDefault="00FD394A" w:rsidP="009F369E">
      <w:pPr>
        <w:spacing w:after="0" w:line="360" w:lineRule="auto"/>
        <w:jc w:val="both"/>
        <w:rPr>
          <w:rFonts w:ascii="Arial" w:hAnsi="Arial" w:cs="Arial"/>
          <w:sz w:val="24"/>
          <w:szCs w:val="24"/>
          <w:lang w:val="es-EC"/>
        </w:rPr>
      </w:pPr>
    </w:p>
    <w:p w14:paraId="4B625FC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lastRenderedPageBreak/>
        <w:t xml:space="preserve">Conocimiento de la Evaluación Presupuestaria del Cuatrimestre y Evaluación Anual Año 2024, en cumplimientos a las normas. </w:t>
      </w:r>
    </w:p>
    <w:p w14:paraId="6995E153" w14:textId="77777777" w:rsidR="00FD394A" w:rsidRPr="00F2131C" w:rsidRDefault="00FD394A" w:rsidP="009F369E">
      <w:pPr>
        <w:spacing w:after="0" w:line="360" w:lineRule="auto"/>
        <w:jc w:val="both"/>
        <w:rPr>
          <w:rFonts w:ascii="Arial" w:hAnsi="Arial" w:cs="Arial"/>
          <w:sz w:val="24"/>
          <w:szCs w:val="24"/>
          <w:lang w:val="es-EC"/>
        </w:rPr>
      </w:pPr>
    </w:p>
    <w:p w14:paraId="640148CF"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r w:rsidRPr="00FD394A">
        <w:rPr>
          <w:rFonts w:ascii="Arial" w:eastAsia="Times New Roman" w:hAnsi="Arial" w:cs="Arial"/>
          <w:b/>
          <w:bCs/>
          <w:color w:val="000000"/>
          <w:sz w:val="24"/>
          <w:szCs w:val="24"/>
          <w:lang w:val="es-EC" w:eastAsia="es-EC"/>
        </w:rPr>
        <w:t>.</w:t>
      </w:r>
      <w:r w:rsidRPr="00FD394A">
        <w:rPr>
          <w:rFonts w:ascii="Arial" w:eastAsia="Times New Roman" w:hAnsi="Arial" w:cs="Arial"/>
          <w:color w:val="000000"/>
          <w:sz w:val="24"/>
          <w:szCs w:val="24"/>
          <w:lang w:val="es-EC" w:eastAsia="es-EC"/>
        </w:rPr>
        <w:t xml:space="preserve"> 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001,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005, zona 02, sector 01, parroquia </w:t>
      </w:r>
      <w:proofErr w:type="spellStart"/>
      <w:r w:rsidRPr="00FD394A">
        <w:rPr>
          <w:rFonts w:ascii="Arial" w:eastAsia="Times New Roman" w:hAnsi="Arial" w:cs="Arial"/>
          <w:color w:val="000000"/>
          <w:sz w:val="24"/>
          <w:szCs w:val="24"/>
          <w:lang w:val="es-EC" w:eastAsia="es-EC"/>
        </w:rPr>
        <w:t>Enokanqui</w:t>
      </w:r>
      <w:proofErr w:type="spellEnd"/>
      <w:r w:rsidRPr="00FD394A">
        <w:rPr>
          <w:rFonts w:ascii="Arial" w:eastAsia="Times New Roman" w:hAnsi="Arial" w:cs="Arial"/>
          <w:color w:val="000000"/>
          <w:sz w:val="24"/>
          <w:szCs w:val="24"/>
          <w:lang w:val="es-EC" w:eastAsia="es-EC"/>
        </w:rPr>
        <w:t>, cantón La Joya de los Sachas, provincia de Orellana</w:t>
      </w:r>
    </w:p>
    <w:p w14:paraId="7BB453FC" w14:textId="77777777" w:rsidR="00FD394A" w:rsidRPr="00F2131C" w:rsidRDefault="00FD394A" w:rsidP="009F369E">
      <w:pPr>
        <w:spacing w:after="0" w:line="360" w:lineRule="auto"/>
        <w:jc w:val="both"/>
        <w:rPr>
          <w:rFonts w:ascii="Arial" w:hAnsi="Arial" w:cs="Arial"/>
          <w:sz w:val="24"/>
          <w:szCs w:val="24"/>
          <w:lang w:val="es-EC"/>
        </w:rPr>
      </w:pPr>
    </w:p>
    <w:p w14:paraId="031E5909"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012,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008, zona 05, sector 01, parroquia San Sebastián del Coca, cantón La Joya de los Sachas, provincia de Orellana. </w:t>
      </w:r>
    </w:p>
    <w:p w14:paraId="2C55FB67" w14:textId="77777777" w:rsidR="00FD394A" w:rsidRPr="00F2131C" w:rsidRDefault="00FD394A" w:rsidP="009F369E">
      <w:pPr>
        <w:spacing w:after="0" w:line="360" w:lineRule="auto"/>
        <w:jc w:val="both"/>
        <w:rPr>
          <w:rFonts w:ascii="Arial" w:hAnsi="Arial" w:cs="Arial"/>
          <w:sz w:val="24"/>
          <w:szCs w:val="24"/>
          <w:lang w:val="es-EC"/>
        </w:rPr>
      </w:pPr>
    </w:p>
    <w:p w14:paraId="5467EA04"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07-JCH-DGTTTSV GADMCJS-2025, de fecha 27 de marzo del 2025, suscrito por el </w:t>
      </w:r>
      <w:proofErr w:type="spellStart"/>
      <w:r w:rsidRPr="00FD394A">
        <w:rPr>
          <w:rFonts w:ascii="Arial" w:eastAsia="Times New Roman" w:hAnsi="Arial" w:cs="Arial"/>
          <w:color w:val="000000"/>
          <w:sz w:val="24"/>
          <w:szCs w:val="24"/>
          <w:lang w:val="es-EC" w:eastAsia="es-EC"/>
        </w:rPr>
        <w:t>Mgs</w:t>
      </w:r>
      <w:proofErr w:type="spellEnd"/>
      <w:r w:rsidRPr="00FD394A">
        <w:rPr>
          <w:rFonts w:ascii="Arial" w:eastAsia="Times New Roman" w:hAnsi="Arial" w:cs="Arial"/>
          <w:color w:val="000000"/>
          <w:sz w:val="24"/>
          <w:szCs w:val="24"/>
          <w:lang w:val="es-EC" w:eastAsia="es-EC"/>
        </w:rPr>
        <w:t xml:space="preserve">. </w:t>
      </w:r>
      <w:proofErr w:type="spellStart"/>
      <w:r w:rsidRPr="00FD394A">
        <w:rPr>
          <w:rFonts w:ascii="Arial" w:eastAsia="Times New Roman" w:hAnsi="Arial" w:cs="Arial"/>
          <w:color w:val="000000"/>
          <w:sz w:val="24"/>
          <w:szCs w:val="24"/>
          <w:lang w:val="es-EC" w:eastAsia="es-EC"/>
        </w:rPr>
        <w:t>Jazmani</w:t>
      </w:r>
      <w:proofErr w:type="spellEnd"/>
      <w:r w:rsidRPr="00FD394A">
        <w:rPr>
          <w:rFonts w:ascii="Arial" w:eastAsia="Times New Roman" w:hAnsi="Arial" w:cs="Arial"/>
          <w:color w:val="000000"/>
          <w:sz w:val="24"/>
          <w:szCs w:val="24"/>
          <w:lang w:val="es-EC" w:eastAsia="es-EC"/>
        </w:rPr>
        <w:t xml:space="preserve"> Noé Cely Huanca ANALISTA DE TRÁNSITO Y SEGURIDAD VIAL DEL GADMCJS, con relación a la delimitación de la ocupación del espacio público, para parada o estacionamiento provisional para el uso exclusivo de la Compañía de Transporte Comercial Carga Liviana “CAÑONTRUCK S.A”. </w:t>
      </w:r>
    </w:p>
    <w:p w14:paraId="472FE714" w14:textId="77777777" w:rsidR="00FD394A" w:rsidRPr="00F2131C" w:rsidRDefault="00FD394A" w:rsidP="009F369E">
      <w:pPr>
        <w:spacing w:after="0" w:line="360" w:lineRule="auto"/>
        <w:jc w:val="both"/>
        <w:rPr>
          <w:rFonts w:ascii="Arial" w:hAnsi="Arial" w:cs="Arial"/>
          <w:sz w:val="24"/>
          <w:szCs w:val="24"/>
          <w:lang w:val="es-EC"/>
        </w:rPr>
      </w:pPr>
    </w:p>
    <w:p w14:paraId="54F43008"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Análisis y resolución sobre el INFORME No. 002-DGF-GADMCJS-2025, de fecha 08 de abril de 2025, suscrito por la Lcda. Diana Azucena Ortiz García, DIRECTORA DE GESTIÓN FINANCIERA, con relación a la autorización para cancelación en bonos del Estado deuda Interna (dación de pago) a contratistas y/o proveedores del GADMCJS</w:t>
      </w:r>
    </w:p>
    <w:p w14:paraId="01D5AAE1" w14:textId="77777777" w:rsidR="00FD394A" w:rsidRPr="00F2131C" w:rsidRDefault="00FD394A" w:rsidP="009F369E">
      <w:pPr>
        <w:spacing w:after="0" w:line="360" w:lineRule="auto"/>
        <w:jc w:val="both"/>
        <w:rPr>
          <w:rFonts w:ascii="Arial" w:hAnsi="Arial" w:cs="Arial"/>
          <w:sz w:val="24"/>
          <w:szCs w:val="24"/>
          <w:lang w:val="es-EC"/>
        </w:rPr>
      </w:pPr>
    </w:p>
    <w:p w14:paraId="6627C88C"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008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005, zona 09, sector 02, parroquia Unión </w:t>
      </w:r>
      <w:proofErr w:type="spellStart"/>
      <w:r w:rsidRPr="00FD394A">
        <w:rPr>
          <w:rFonts w:ascii="Arial" w:eastAsia="Times New Roman" w:hAnsi="Arial" w:cs="Arial"/>
          <w:color w:val="000000"/>
          <w:sz w:val="24"/>
          <w:szCs w:val="24"/>
          <w:lang w:val="es-EC" w:eastAsia="es-EC"/>
        </w:rPr>
        <w:t>Milagreña</w:t>
      </w:r>
      <w:proofErr w:type="spellEnd"/>
      <w:r w:rsidRPr="00FD394A">
        <w:rPr>
          <w:rFonts w:ascii="Arial" w:eastAsia="Times New Roman" w:hAnsi="Arial" w:cs="Arial"/>
          <w:color w:val="000000"/>
          <w:sz w:val="24"/>
          <w:szCs w:val="24"/>
          <w:lang w:val="es-EC" w:eastAsia="es-EC"/>
        </w:rPr>
        <w:t>, cantón La Joya de los Sachas, provincia de Orellana</w:t>
      </w:r>
    </w:p>
    <w:p w14:paraId="50C53697" w14:textId="77777777" w:rsidR="00FD394A" w:rsidRPr="00F2131C" w:rsidRDefault="00FD394A" w:rsidP="009F369E">
      <w:pPr>
        <w:spacing w:after="0" w:line="360" w:lineRule="auto"/>
        <w:jc w:val="both"/>
        <w:rPr>
          <w:rFonts w:ascii="Arial" w:hAnsi="Arial" w:cs="Arial"/>
          <w:sz w:val="24"/>
          <w:szCs w:val="24"/>
          <w:lang w:val="es-EC"/>
        </w:rPr>
      </w:pPr>
    </w:p>
    <w:p w14:paraId="6625939F"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04, zona 09, sector 02, parroquia Unión </w:t>
      </w:r>
      <w:proofErr w:type="spellStart"/>
      <w:r w:rsidRPr="00FD394A">
        <w:rPr>
          <w:rFonts w:ascii="Arial" w:eastAsia="Times New Roman" w:hAnsi="Arial" w:cs="Arial"/>
          <w:color w:val="000000"/>
          <w:sz w:val="24"/>
          <w:szCs w:val="24"/>
          <w:lang w:val="es-EC" w:eastAsia="es-EC"/>
        </w:rPr>
        <w:t>Milagreña</w:t>
      </w:r>
      <w:proofErr w:type="spellEnd"/>
      <w:r w:rsidRPr="00FD394A">
        <w:rPr>
          <w:rFonts w:ascii="Arial" w:eastAsia="Times New Roman" w:hAnsi="Arial" w:cs="Arial"/>
          <w:color w:val="000000"/>
          <w:sz w:val="24"/>
          <w:szCs w:val="24"/>
          <w:lang w:val="es-EC" w:eastAsia="es-EC"/>
        </w:rPr>
        <w:t xml:space="preserve">, cantón La Joya de los Sachas, provincia de Orellana. </w:t>
      </w:r>
    </w:p>
    <w:p w14:paraId="4A575379" w14:textId="77777777" w:rsidR="00FD394A" w:rsidRPr="00F2131C" w:rsidRDefault="00FD394A" w:rsidP="009F369E">
      <w:pPr>
        <w:spacing w:after="0" w:line="360" w:lineRule="auto"/>
        <w:jc w:val="both"/>
        <w:rPr>
          <w:rFonts w:ascii="Arial" w:hAnsi="Arial" w:cs="Arial"/>
          <w:sz w:val="24"/>
          <w:szCs w:val="24"/>
          <w:lang w:val="es-EC"/>
        </w:rPr>
      </w:pPr>
    </w:p>
    <w:p w14:paraId="6903E2B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14-JCH-DGTTTSV-GADMCJS-2025, de fecha 05 de mayo del 2025, suscrito por el </w:t>
      </w:r>
      <w:proofErr w:type="spellStart"/>
      <w:r w:rsidRPr="00FD394A">
        <w:rPr>
          <w:rFonts w:ascii="Arial" w:eastAsia="Times New Roman" w:hAnsi="Arial" w:cs="Arial"/>
          <w:color w:val="000000"/>
          <w:sz w:val="24"/>
          <w:szCs w:val="24"/>
          <w:lang w:val="es-EC" w:eastAsia="es-EC"/>
        </w:rPr>
        <w:t>Mgs</w:t>
      </w:r>
      <w:proofErr w:type="spellEnd"/>
      <w:r w:rsidRPr="00FD394A">
        <w:rPr>
          <w:rFonts w:ascii="Arial" w:eastAsia="Times New Roman" w:hAnsi="Arial" w:cs="Arial"/>
          <w:color w:val="000000"/>
          <w:sz w:val="24"/>
          <w:szCs w:val="24"/>
          <w:lang w:val="es-EC" w:eastAsia="es-EC"/>
        </w:rPr>
        <w:t xml:space="preserve">. </w:t>
      </w:r>
      <w:proofErr w:type="spellStart"/>
      <w:r w:rsidRPr="00FD394A">
        <w:rPr>
          <w:rFonts w:ascii="Arial" w:eastAsia="Times New Roman" w:hAnsi="Arial" w:cs="Arial"/>
          <w:color w:val="000000"/>
          <w:sz w:val="24"/>
          <w:szCs w:val="24"/>
          <w:lang w:val="es-EC" w:eastAsia="es-EC"/>
        </w:rPr>
        <w:t>Jazmani</w:t>
      </w:r>
      <w:proofErr w:type="spellEnd"/>
      <w:r w:rsidRPr="00FD394A">
        <w:rPr>
          <w:rFonts w:ascii="Arial" w:eastAsia="Times New Roman" w:hAnsi="Arial" w:cs="Arial"/>
          <w:color w:val="000000"/>
          <w:sz w:val="24"/>
          <w:szCs w:val="24"/>
          <w:lang w:val="es-EC" w:eastAsia="es-EC"/>
        </w:rPr>
        <w:t xml:space="preserve"> Noé Cely Huanca, ANALISTA DE TRÁNSITO Y SEGURIDAD VIAL DEL GADMCJS, con relación a la delimitación de la ocupación del espacio público, para parada o estacionamiento provisional para el uso exclusivo de la Compañía de Transporte Comercial Carga Liviana “LUZDELDIA. S.A.” </w:t>
      </w:r>
    </w:p>
    <w:p w14:paraId="0BC0F4DB" w14:textId="77777777" w:rsidR="00FD394A" w:rsidRPr="00F2131C" w:rsidRDefault="00FD394A" w:rsidP="009F369E">
      <w:pPr>
        <w:spacing w:after="0" w:line="360" w:lineRule="auto"/>
        <w:jc w:val="both"/>
        <w:rPr>
          <w:rFonts w:ascii="Arial" w:hAnsi="Arial" w:cs="Arial"/>
          <w:sz w:val="24"/>
          <w:szCs w:val="24"/>
          <w:lang w:val="es-EC"/>
        </w:rPr>
      </w:pPr>
    </w:p>
    <w:p w14:paraId="442104D7" w14:textId="41C385DF"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06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12, zona 01, sector 06, barrio Amazonas, cantón La Joya de los Sachas, provincia de Orellana</w:t>
      </w:r>
      <w:r w:rsidRPr="00F2131C">
        <w:rPr>
          <w:rFonts w:ascii="Arial" w:eastAsia="Times New Roman" w:hAnsi="Arial" w:cs="Arial"/>
          <w:color w:val="000000"/>
          <w:sz w:val="24"/>
          <w:szCs w:val="24"/>
          <w:lang w:val="es-EC" w:eastAsia="es-EC"/>
        </w:rPr>
        <w:t>.</w:t>
      </w:r>
    </w:p>
    <w:p w14:paraId="6F5F719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23B1D796"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r w:rsidRPr="00FD394A">
        <w:rPr>
          <w:rFonts w:ascii="Arial" w:eastAsia="Times New Roman" w:hAnsi="Arial" w:cs="Arial"/>
          <w:b/>
          <w:bCs/>
          <w:color w:val="000000"/>
          <w:sz w:val="24"/>
          <w:szCs w:val="24"/>
          <w:lang w:val="es-EC" w:eastAsia="es-EC"/>
        </w:rPr>
        <w:lastRenderedPageBreak/>
        <w:t>.</w:t>
      </w:r>
      <w:r w:rsidRPr="00FD394A">
        <w:rPr>
          <w:rFonts w:ascii="Arial" w:eastAsia="Times New Roman" w:hAnsi="Arial" w:cs="Arial"/>
          <w:color w:val="000000"/>
          <w:sz w:val="24"/>
          <w:szCs w:val="24"/>
          <w:lang w:val="es-EC" w:eastAsia="es-EC"/>
        </w:rPr>
        <w:t xml:space="preserve"> 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006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011, zona 01, sector 01, barrio Primero de Mayo, cantón La Joya de los Sachas, provincia de Orellana</w:t>
      </w:r>
    </w:p>
    <w:p w14:paraId="0D83F7FF"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3233013C"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001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002, zona 02, sector 01, cabecera parroquial </w:t>
      </w:r>
      <w:proofErr w:type="spellStart"/>
      <w:r w:rsidRPr="00FD394A">
        <w:rPr>
          <w:rFonts w:ascii="Arial" w:eastAsia="Times New Roman" w:hAnsi="Arial" w:cs="Arial"/>
          <w:color w:val="000000"/>
          <w:sz w:val="24"/>
          <w:szCs w:val="24"/>
          <w:lang w:val="es-EC" w:eastAsia="es-EC"/>
        </w:rPr>
        <w:t>Enokanqui</w:t>
      </w:r>
      <w:proofErr w:type="spellEnd"/>
      <w:r w:rsidRPr="00FD394A">
        <w:rPr>
          <w:rFonts w:ascii="Arial" w:eastAsia="Times New Roman" w:hAnsi="Arial" w:cs="Arial"/>
          <w:color w:val="000000"/>
          <w:sz w:val="24"/>
          <w:szCs w:val="24"/>
          <w:lang w:val="es-EC" w:eastAsia="es-EC"/>
        </w:rPr>
        <w:t xml:space="preserve">, cantón La Joya de los Sachas, provincia de Orellana. </w:t>
      </w:r>
    </w:p>
    <w:p w14:paraId="487C8D0F" w14:textId="77777777" w:rsidR="00FD394A" w:rsidRPr="00F2131C" w:rsidRDefault="00FD394A" w:rsidP="009F369E">
      <w:pPr>
        <w:spacing w:after="0" w:line="360" w:lineRule="auto"/>
        <w:jc w:val="both"/>
        <w:rPr>
          <w:rFonts w:ascii="Arial" w:hAnsi="Arial" w:cs="Arial"/>
          <w:sz w:val="24"/>
          <w:szCs w:val="24"/>
          <w:lang w:val="es-EC"/>
        </w:rPr>
      </w:pPr>
    </w:p>
    <w:p w14:paraId="19F273FE"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Conocimiento del INFORME DE SEGUIMIENTO PRESUPUESTARIO PRIMER CUATRIMESTRE AÑO 2025.</w:t>
      </w:r>
    </w:p>
    <w:p w14:paraId="0128DE7E" w14:textId="77777777" w:rsidR="00FD394A" w:rsidRPr="00F2131C" w:rsidRDefault="00FD394A" w:rsidP="009F369E">
      <w:pPr>
        <w:spacing w:after="0" w:line="360" w:lineRule="auto"/>
        <w:jc w:val="both"/>
        <w:rPr>
          <w:rFonts w:ascii="Arial" w:hAnsi="Arial" w:cs="Arial"/>
          <w:sz w:val="24"/>
          <w:szCs w:val="24"/>
          <w:lang w:val="es-EC"/>
        </w:rPr>
      </w:pPr>
    </w:p>
    <w:p w14:paraId="145D081E" w14:textId="500D2DC8"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b/>
          <w:bCs/>
          <w:color w:val="000000"/>
          <w:sz w:val="24"/>
          <w:szCs w:val="24"/>
          <w:lang w:val="es-EC" w:eastAsia="es-EC"/>
        </w:rPr>
        <w:t>.</w:t>
      </w:r>
      <w:r w:rsidRPr="00FD394A">
        <w:rPr>
          <w:rFonts w:ascii="Arial" w:eastAsia="Times New Roman" w:hAnsi="Arial" w:cs="Arial"/>
          <w:color w:val="000000"/>
          <w:sz w:val="24"/>
          <w:szCs w:val="24"/>
          <w:lang w:val="es-EC" w:eastAsia="es-EC"/>
        </w:rPr>
        <w:t xml:space="preserve"> Análisis y resolución sobre la solicitud de levantamiento de la prohibición de enajenar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10 de la manzana 12, sector 13, Zona 01, del Barrio Santa Rita (Ex Lotización Magisterio), requerido por los señores Peñafiel Peñafiel Luisa María Martha y Barreto Paredes Mesías Pedro</w:t>
      </w:r>
      <w:r w:rsidRPr="00F2131C">
        <w:rPr>
          <w:rFonts w:ascii="Arial" w:eastAsia="Times New Roman" w:hAnsi="Arial" w:cs="Arial"/>
          <w:color w:val="000000"/>
          <w:sz w:val="24"/>
          <w:szCs w:val="24"/>
          <w:lang w:val="es-EC" w:eastAsia="es-EC"/>
        </w:rPr>
        <w:t>.</w:t>
      </w:r>
    </w:p>
    <w:p w14:paraId="7B7443ED"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BE05F32" w14:textId="69B103FD"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013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05, zona 09, sector 02, parroquia Unión </w:t>
      </w:r>
      <w:proofErr w:type="spellStart"/>
      <w:r w:rsidRPr="00FD394A">
        <w:rPr>
          <w:rFonts w:ascii="Arial" w:eastAsia="Times New Roman" w:hAnsi="Arial" w:cs="Arial"/>
          <w:color w:val="000000"/>
          <w:sz w:val="24"/>
          <w:szCs w:val="24"/>
          <w:lang w:val="es-EC" w:eastAsia="es-EC"/>
        </w:rPr>
        <w:t>Milagreña</w:t>
      </w:r>
      <w:proofErr w:type="spellEnd"/>
      <w:r w:rsidRPr="00FD394A">
        <w:rPr>
          <w:rFonts w:ascii="Arial" w:eastAsia="Times New Roman" w:hAnsi="Arial" w:cs="Arial"/>
          <w:color w:val="000000"/>
          <w:sz w:val="24"/>
          <w:szCs w:val="24"/>
          <w:lang w:val="es-EC" w:eastAsia="es-EC"/>
        </w:rPr>
        <w:t>, cantón La Joya de los Sachas, provincia de Orellana</w:t>
      </w:r>
      <w:r w:rsidRPr="00F2131C">
        <w:rPr>
          <w:rFonts w:ascii="Arial" w:eastAsia="Times New Roman" w:hAnsi="Arial" w:cs="Arial"/>
          <w:color w:val="000000"/>
          <w:sz w:val="24"/>
          <w:szCs w:val="24"/>
          <w:lang w:val="es-EC" w:eastAsia="es-EC"/>
        </w:rPr>
        <w:t>.</w:t>
      </w:r>
    </w:p>
    <w:p w14:paraId="6E993F9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2374D919" w14:textId="54B9658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0091-TH-DGTTTSV-GADMCJS-2025, de fecha 15 de septiembre de 2025, suscrito por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(E), referente a la SOLICITUD DE REVISION Y MODIFICACIÓN DE LAS ADENDAS OTORGADAS A LA COMPAÑÍA DE BUSES URBANOS RUTASACHENCE S.A. DEL CANTÓN LA JOYA DE LOS SACHAS</w:t>
      </w:r>
      <w:r w:rsidRPr="00F2131C">
        <w:rPr>
          <w:rFonts w:ascii="Arial" w:eastAsia="Times New Roman" w:hAnsi="Arial" w:cs="Arial"/>
          <w:color w:val="000000"/>
          <w:sz w:val="24"/>
          <w:szCs w:val="24"/>
          <w:lang w:val="es-EC" w:eastAsia="es-EC"/>
        </w:rPr>
        <w:t>.</w:t>
      </w:r>
    </w:p>
    <w:p w14:paraId="21D8C36B"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13DC9261"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Conocimiento, sobre el INFORME DE SEGUIMIENTO PRESUPUESTARIO SEGUNDO CUATRIMESTRE AÑO 2025, DEL GADMCJS</w:t>
      </w:r>
    </w:p>
    <w:p w14:paraId="3AB950D6"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15D5BB7" w14:textId="77777777"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p>
    <w:p w14:paraId="7C0388F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PRESENTACIÓN AL ÓRGANO LEGISLATIVO EL PROYECTO DEL PRESUPUESTO DEL GOBIERNO AUTÓNOMO DESCENTRALIZADO MUNICIPAL DEL CANTÓN LA JOYA DE LOS SACHAS PARA EL EJERCICIO FISCAL 2026, en cumplimiento de lo dispuesto en el artículo 242 del Código Orgánico de Organización Territorial, Autonomía y Descentralización (COOTAD). </w:t>
      </w:r>
    </w:p>
    <w:p w14:paraId="334AFCD8" w14:textId="77777777" w:rsidR="00FD394A" w:rsidRPr="00F2131C" w:rsidRDefault="00FD394A" w:rsidP="009F369E">
      <w:pPr>
        <w:spacing w:after="0" w:line="360" w:lineRule="auto"/>
        <w:jc w:val="both"/>
        <w:rPr>
          <w:rFonts w:ascii="Arial" w:hAnsi="Arial" w:cs="Arial"/>
          <w:sz w:val="24"/>
          <w:szCs w:val="24"/>
          <w:lang w:val="es-EC"/>
        </w:rPr>
      </w:pPr>
    </w:p>
    <w:p w14:paraId="54F406E1" w14:textId="30B8D8D4"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006,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005, zona 02, sector 02, parroquia </w:t>
      </w:r>
      <w:proofErr w:type="spellStart"/>
      <w:r w:rsidRPr="00FD394A">
        <w:rPr>
          <w:rFonts w:ascii="Arial" w:eastAsia="Times New Roman" w:hAnsi="Arial" w:cs="Arial"/>
          <w:color w:val="000000"/>
          <w:sz w:val="24"/>
          <w:szCs w:val="24"/>
          <w:lang w:val="es-EC" w:eastAsia="es-EC"/>
        </w:rPr>
        <w:t>Enokanqui</w:t>
      </w:r>
      <w:proofErr w:type="spellEnd"/>
      <w:r w:rsidRPr="00FD394A">
        <w:rPr>
          <w:rFonts w:ascii="Arial" w:eastAsia="Times New Roman" w:hAnsi="Arial" w:cs="Arial"/>
          <w:color w:val="000000"/>
          <w:sz w:val="24"/>
          <w:szCs w:val="24"/>
          <w:lang w:val="es-EC" w:eastAsia="es-EC"/>
        </w:rPr>
        <w:t>, cantón La Joya de los Sachas, provincia de Orellana</w:t>
      </w:r>
      <w:r w:rsidRPr="00F2131C">
        <w:rPr>
          <w:rFonts w:ascii="Arial" w:eastAsia="Times New Roman" w:hAnsi="Arial" w:cs="Arial"/>
          <w:color w:val="000000"/>
          <w:sz w:val="24"/>
          <w:szCs w:val="24"/>
          <w:lang w:val="es-EC" w:eastAsia="es-EC"/>
        </w:rPr>
        <w:t>.</w:t>
      </w:r>
    </w:p>
    <w:p w14:paraId="7A70A13A"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048FF503"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002,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012, zona 01, sector 01, barrio Primero de Mayo, cantón La Joya de los Sachas, provincia de Orellana.</w:t>
      </w:r>
    </w:p>
    <w:p w14:paraId="0CA91E01"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752B57D0"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lastRenderedPageBreak/>
        <w:t xml:space="preserve">Análisis y resolución sobre la declaratoria de bien mostrenco del lote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006, ubicado en la manzana </w:t>
      </w:r>
      <w:proofErr w:type="spellStart"/>
      <w:r w:rsidRPr="00FD394A">
        <w:rPr>
          <w:rFonts w:ascii="Arial" w:eastAsia="Times New Roman" w:hAnsi="Arial" w:cs="Arial"/>
          <w:color w:val="000000"/>
          <w:sz w:val="24"/>
          <w:szCs w:val="24"/>
          <w:lang w:val="es-EC" w:eastAsia="es-EC"/>
        </w:rPr>
        <w:t>N°</w:t>
      </w:r>
      <w:proofErr w:type="spellEnd"/>
      <w:r w:rsidRPr="00FD394A">
        <w:rPr>
          <w:rFonts w:ascii="Arial" w:eastAsia="Times New Roman" w:hAnsi="Arial" w:cs="Arial"/>
          <w:color w:val="000000"/>
          <w:sz w:val="24"/>
          <w:szCs w:val="24"/>
          <w:lang w:val="es-EC" w:eastAsia="es-EC"/>
        </w:rPr>
        <w:t xml:space="preserve"> 006, zona 05, sector 01, barrio Santa Elena, parroquia San Sebastián del Coca, cantón La Joya de los Sachas, provincia de Orellana. </w:t>
      </w:r>
    </w:p>
    <w:p w14:paraId="6E4A90D9"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68C3F42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0124-TH-DGTTTSV-GADMCJS-2025, de fecha 24 de noviembre de 2025, suscrito por la Abg. Marlene Bravo, </w:t>
      </w:r>
      <w:proofErr w:type="gramStart"/>
      <w:r w:rsidRPr="00FD394A">
        <w:rPr>
          <w:rFonts w:ascii="Arial" w:eastAsia="Times New Roman" w:hAnsi="Arial" w:cs="Arial"/>
          <w:color w:val="000000"/>
          <w:sz w:val="24"/>
          <w:szCs w:val="24"/>
          <w:lang w:val="es-EC" w:eastAsia="es-EC"/>
        </w:rPr>
        <w:t>Directora</w:t>
      </w:r>
      <w:proofErr w:type="gramEnd"/>
      <w:r w:rsidRPr="00FD394A">
        <w:rPr>
          <w:rFonts w:ascii="Arial" w:eastAsia="Times New Roman" w:hAnsi="Arial" w:cs="Arial"/>
          <w:color w:val="000000"/>
          <w:sz w:val="24"/>
          <w:szCs w:val="24"/>
          <w:lang w:val="es-EC" w:eastAsia="es-EC"/>
        </w:rPr>
        <w:t xml:space="preserve"> de la DGTTTSV ENC. Y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w:t>
      </w:r>
      <w:proofErr w:type="spellStart"/>
      <w:r w:rsidRPr="00FD394A">
        <w:rPr>
          <w:rFonts w:ascii="Arial" w:eastAsia="Times New Roman" w:hAnsi="Arial" w:cs="Arial"/>
          <w:color w:val="000000"/>
          <w:sz w:val="24"/>
          <w:szCs w:val="24"/>
          <w:lang w:val="es-EC" w:eastAsia="es-EC"/>
        </w:rPr>
        <w:t>enc</w:t>
      </w:r>
      <w:proofErr w:type="spellEnd"/>
      <w:r w:rsidRPr="00FD394A">
        <w:rPr>
          <w:rFonts w:ascii="Arial" w:eastAsia="Times New Roman" w:hAnsi="Arial" w:cs="Arial"/>
          <w:color w:val="000000"/>
          <w:sz w:val="24"/>
          <w:szCs w:val="24"/>
          <w:lang w:val="es-EC" w:eastAsia="es-EC"/>
        </w:rPr>
        <w:t xml:space="preserve">), referente A LA SOLICITUD DE REVISION Y MODIFICACIÓN DE LAS ADENDA AL CONTRATO DE OPERACIÓN Nro. 002-ARF-2025-DGTTTSV-GADMCJS OTORGADAS A LA COMPAÑÍA DE BUSES URBANOS RUTASACHENCE S.A. DEL CANTÓN LA JOYA DE LOS SACHAS. </w:t>
      </w:r>
    </w:p>
    <w:p w14:paraId="183DD107"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p>
    <w:p w14:paraId="0BB8C3A2" w14:textId="77777777" w:rsidR="00FD394A" w:rsidRPr="00F2131C" w:rsidRDefault="00FD394A" w:rsidP="009F369E">
      <w:pPr>
        <w:spacing w:after="0" w:line="240" w:lineRule="auto"/>
        <w:jc w:val="both"/>
        <w:rPr>
          <w:rFonts w:ascii="Arial" w:eastAsia="Times New Roman" w:hAnsi="Arial" w:cs="Arial"/>
          <w:color w:val="000000"/>
          <w:sz w:val="24"/>
          <w:szCs w:val="24"/>
          <w:lang w:val="es-EC" w:eastAsia="es-EC"/>
        </w:rPr>
      </w:pPr>
      <w:r w:rsidRPr="00FD394A">
        <w:rPr>
          <w:rFonts w:ascii="Arial" w:eastAsia="Times New Roman" w:hAnsi="Arial" w:cs="Arial"/>
          <w:color w:val="000000"/>
          <w:sz w:val="24"/>
          <w:szCs w:val="24"/>
          <w:lang w:val="es-EC" w:eastAsia="es-EC"/>
        </w:rPr>
        <w:t xml:space="preserve">Conocimiento, análisis y resolución sobre el Informe No. 0123-TH-DGTTTSV GADMCJS-2025, de fecha 10 de diciembre de 2025, suscrito por la Abg. Marlene Bravo, </w:t>
      </w:r>
      <w:proofErr w:type="gramStart"/>
      <w:r w:rsidRPr="00FD394A">
        <w:rPr>
          <w:rFonts w:ascii="Arial" w:eastAsia="Times New Roman" w:hAnsi="Arial" w:cs="Arial"/>
          <w:color w:val="000000"/>
          <w:sz w:val="24"/>
          <w:szCs w:val="24"/>
          <w:lang w:val="es-EC" w:eastAsia="es-EC"/>
        </w:rPr>
        <w:t>Directora</w:t>
      </w:r>
      <w:proofErr w:type="gramEnd"/>
      <w:r w:rsidRPr="00FD394A">
        <w:rPr>
          <w:rFonts w:ascii="Arial" w:eastAsia="Times New Roman" w:hAnsi="Arial" w:cs="Arial"/>
          <w:color w:val="000000"/>
          <w:sz w:val="24"/>
          <w:szCs w:val="24"/>
          <w:lang w:val="es-EC" w:eastAsia="es-EC"/>
        </w:rPr>
        <w:t xml:space="preserve"> de la DGTTTSV ENC. y el </w:t>
      </w:r>
      <w:proofErr w:type="spellStart"/>
      <w:r w:rsidRPr="00FD394A">
        <w:rPr>
          <w:rFonts w:ascii="Arial" w:eastAsia="Times New Roman" w:hAnsi="Arial" w:cs="Arial"/>
          <w:color w:val="000000"/>
          <w:sz w:val="24"/>
          <w:szCs w:val="24"/>
          <w:lang w:val="es-EC" w:eastAsia="es-EC"/>
        </w:rPr>
        <w:t>Tlgo</w:t>
      </w:r>
      <w:proofErr w:type="spellEnd"/>
      <w:r w:rsidRPr="00FD394A">
        <w:rPr>
          <w:rFonts w:ascii="Arial" w:eastAsia="Times New Roman" w:hAnsi="Arial" w:cs="Arial"/>
          <w:color w:val="000000"/>
          <w:sz w:val="24"/>
          <w:szCs w:val="24"/>
          <w:lang w:val="es-EC" w:eastAsia="es-EC"/>
        </w:rPr>
        <w:t>. Dennis Granda Montero, Analista de Transporte Terrestre (</w:t>
      </w:r>
      <w:proofErr w:type="spellStart"/>
      <w:r w:rsidRPr="00FD394A">
        <w:rPr>
          <w:rFonts w:ascii="Arial" w:eastAsia="Times New Roman" w:hAnsi="Arial" w:cs="Arial"/>
          <w:color w:val="000000"/>
          <w:sz w:val="24"/>
          <w:szCs w:val="24"/>
          <w:lang w:val="es-EC" w:eastAsia="es-EC"/>
        </w:rPr>
        <w:t>enc</w:t>
      </w:r>
      <w:proofErr w:type="spellEnd"/>
      <w:r w:rsidRPr="00FD394A">
        <w:rPr>
          <w:rFonts w:ascii="Arial" w:eastAsia="Times New Roman" w:hAnsi="Arial" w:cs="Arial"/>
          <w:color w:val="000000"/>
          <w:sz w:val="24"/>
          <w:szCs w:val="24"/>
          <w:lang w:val="es-EC" w:eastAsia="es-EC"/>
        </w:rPr>
        <w:t>), referente a la SOLICITUD DE REVISIÓN Y MODIFICACIÓN DE LA ADENDA AL CONTRATO DE OPERACIÓN Nro. 001 CRF-2025-DGTTTSV-GADMCJS OTORGADAS A LA COMPAÑÍA DE BUSES URBANOS RUTASACHENCE S.A. DEL CANTÓN LA JOYA DE LOS SACHAS.</w:t>
      </w:r>
    </w:p>
    <w:p w14:paraId="4D772F80" w14:textId="0C8162A4" w:rsidR="00FD394A" w:rsidRPr="00F2131C" w:rsidRDefault="00FD394A" w:rsidP="009F369E">
      <w:pPr>
        <w:spacing w:after="0" w:line="240" w:lineRule="auto"/>
        <w:jc w:val="both"/>
        <w:rPr>
          <w:rFonts w:ascii="Arial" w:eastAsia="Times New Roman" w:hAnsi="Arial" w:cs="Arial"/>
          <w:b/>
          <w:bCs/>
          <w:color w:val="000000"/>
          <w:sz w:val="24"/>
          <w:szCs w:val="24"/>
          <w:lang w:val="es-EC" w:eastAsia="es-EC"/>
        </w:rPr>
      </w:pPr>
    </w:p>
    <w:p w14:paraId="4198A4C5" w14:textId="39780C28"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t xml:space="preserve">Comodato </w:t>
      </w:r>
      <w:r w:rsidRPr="00F2131C">
        <w:rPr>
          <w:rFonts w:ascii="Arial" w:hAnsi="Arial" w:cs="Arial"/>
          <w:b/>
          <w:bCs/>
          <w:sz w:val="24"/>
          <w:szCs w:val="24"/>
          <w:lang w:val="es-EC"/>
        </w:rPr>
        <w:tab/>
      </w:r>
      <w:r w:rsidRPr="00F2131C">
        <w:rPr>
          <w:rFonts w:ascii="Arial" w:hAnsi="Arial" w:cs="Arial"/>
          <w:b/>
          <w:bCs/>
          <w:sz w:val="24"/>
          <w:szCs w:val="24"/>
          <w:lang w:val="es-EC"/>
        </w:rPr>
        <w:tab/>
        <w:t>2</w:t>
      </w:r>
    </w:p>
    <w:p w14:paraId="662D8FEE" w14:textId="77777777" w:rsidR="009A7455" w:rsidRPr="00F2131C" w:rsidRDefault="009A7455" w:rsidP="009F369E">
      <w:pPr>
        <w:spacing w:after="0" w:line="240" w:lineRule="auto"/>
        <w:jc w:val="both"/>
        <w:rPr>
          <w:rFonts w:ascii="Arial" w:eastAsia="Times New Roman" w:hAnsi="Arial" w:cs="Arial"/>
          <w:color w:val="000000"/>
          <w:sz w:val="24"/>
          <w:szCs w:val="24"/>
          <w:lang w:val="es-EC" w:eastAsia="es-EC"/>
        </w:rPr>
      </w:pPr>
      <w:r w:rsidRPr="009A7455">
        <w:rPr>
          <w:rFonts w:ascii="Arial" w:eastAsia="Times New Roman" w:hAnsi="Arial" w:cs="Arial"/>
          <w:color w:val="000000"/>
          <w:sz w:val="24"/>
          <w:szCs w:val="24"/>
          <w:lang w:val="es-EC" w:eastAsia="es-EC"/>
        </w:rPr>
        <w:t>Conocimiento, análisis y resolución para la autorización a la máxima autoridad del GAD Municipal del cantón La Joya de los Sachas, para la suscripción del “CONTRATO DE COMODATO CELEBRADO ENTRE EL GOBIERNO AUTÓNOMO DESCENTRALIZADO MUNICIPAL DE LA JOYA DE LOS SACHAS Y LA CÁMARA DE MICRO, PEQUEÑOS Y MEDIANOS EMPRENDEDORES DE ORELLANA “AMAZONÍA ESENCIA DE VIDA”</w:t>
      </w:r>
    </w:p>
    <w:p w14:paraId="75FF5D26" w14:textId="77777777" w:rsidR="00FD394A" w:rsidRPr="00F2131C" w:rsidRDefault="00FD394A" w:rsidP="009F369E">
      <w:pPr>
        <w:spacing w:after="0" w:line="360" w:lineRule="auto"/>
        <w:jc w:val="both"/>
        <w:rPr>
          <w:rFonts w:ascii="Arial" w:hAnsi="Arial" w:cs="Arial"/>
          <w:sz w:val="24"/>
          <w:szCs w:val="24"/>
          <w:lang w:val="es-EC"/>
        </w:rPr>
      </w:pPr>
    </w:p>
    <w:p w14:paraId="006FF569" w14:textId="77777777" w:rsidR="009A7455" w:rsidRPr="00F2131C" w:rsidRDefault="009A7455" w:rsidP="009F369E">
      <w:pPr>
        <w:spacing w:after="0" w:line="240" w:lineRule="auto"/>
        <w:jc w:val="both"/>
        <w:rPr>
          <w:rFonts w:ascii="Arial" w:eastAsia="Times New Roman" w:hAnsi="Arial" w:cs="Arial"/>
          <w:color w:val="000000"/>
          <w:sz w:val="24"/>
          <w:szCs w:val="24"/>
          <w:lang w:val="es-EC" w:eastAsia="es-EC"/>
        </w:rPr>
      </w:pPr>
      <w:r w:rsidRPr="009A7455">
        <w:rPr>
          <w:rFonts w:ascii="Arial" w:eastAsia="Times New Roman" w:hAnsi="Arial" w:cs="Arial"/>
          <w:color w:val="000000"/>
          <w:sz w:val="24"/>
          <w:szCs w:val="24"/>
          <w:lang w:val="es-EC" w:eastAsia="es-EC"/>
        </w:rPr>
        <w:t>Conocimiento, análisis y resolución sobre la autorización a la máxima autoridad del Gobierno Autónomo Descentralizado Municipal del cantón La Joya de los Sachas, para la suscripción del Contrato de Comodato con el Gobierno Autónomo Descentralizado Parroquial Rural de San Sebastián del Coca, respecto al lote de propiedad municipal identificado como N.º 01, manzana 05, sector 03, ubicado en el barrio San José de la parroquia San Sebastián del Coca, cantón La Joya de los Sachas, provincia de Orellana, destinado a la ejecución y mantenimiento del proyecto denominado: “Construcción del parque central, readecuación del edificio polivalente, construcción de cancha sintética y desarrollo de una plaza gastronómica y cultural</w:t>
      </w:r>
    </w:p>
    <w:p w14:paraId="414BC13C" w14:textId="77777777" w:rsidR="009A7455" w:rsidRPr="00F2131C" w:rsidRDefault="009A7455" w:rsidP="009F369E">
      <w:pPr>
        <w:spacing w:after="0" w:line="360" w:lineRule="auto"/>
        <w:jc w:val="both"/>
        <w:rPr>
          <w:rFonts w:ascii="Arial" w:hAnsi="Arial" w:cs="Arial"/>
          <w:sz w:val="24"/>
          <w:szCs w:val="24"/>
          <w:lang w:val="es-EC"/>
        </w:rPr>
      </w:pPr>
    </w:p>
    <w:p w14:paraId="04B29A91" w14:textId="77777777" w:rsidR="00E64F3F" w:rsidRPr="00F2131C" w:rsidRDefault="00E64F3F" w:rsidP="009F369E">
      <w:pPr>
        <w:spacing w:after="0" w:line="360" w:lineRule="auto"/>
        <w:jc w:val="both"/>
        <w:rPr>
          <w:rFonts w:ascii="Arial" w:hAnsi="Arial" w:cs="Arial"/>
          <w:b/>
          <w:bCs/>
          <w:sz w:val="24"/>
          <w:szCs w:val="24"/>
          <w:lang w:val="es-EC"/>
        </w:rPr>
      </w:pPr>
    </w:p>
    <w:p w14:paraId="0622FAD8" w14:textId="77777777" w:rsidR="00E64F3F" w:rsidRPr="00F2131C" w:rsidRDefault="00E64F3F" w:rsidP="009F369E">
      <w:pPr>
        <w:spacing w:after="0" w:line="360" w:lineRule="auto"/>
        <w:jc w:val="both"/>
        <w:rPr>
          <w:rFonts w:ascii="Arial" w:hAnsi="Arial" w:cs="Arial"/>
          <w:b/>
          <w:bCs/>
          <w:sz w:val="24"/>
          <w:szCs w:val="24"/>
          <w:lang w:val="es-EC"/>
        </w:rPr>
      </w:pPr>
    </w:p>
    <w:p w14:paraId="5266EBE2" w14:textId="77777777" w:rsidR="00E64F3F" w:rsidRPr="00F2131C" w:rsidRDefault="00E64F3F" w:rsidP="009F369E">
      <w:pPr>
        <w:spacing w:after="0" w:line="360" w:lineRule="auto"/>
        <w:jc w:val="both"/>
        <w:rPr>
          <w:rFonts w:ascii="Arial" w:hAnsi="Arial" w:cs="Arial"/>
          <w:b/>
          <w:bCs/>
          <w:sz w:val="24"/>
          <w:szCs w:val="24"/>
          <w:lang w:val="es-EC"/>
        </w:rPr>
      </w:pPr>
    </w:p>
    <w:p w14:paraId="6D89EE41" w14:textId="77777777" w:rsidR="00E64F3F" w:rsidRPr="00F2131C" w:rsidRDefault="00E64F3F" w:rsidP="009F369E">
      <w:pPr>
        <w:spacing w:after="0" w:line="360" w:lineRule="auto"/>
        <w:jc w:val="both"/>
        <w:rPr>
          <w:rFonts w:ascii="Arial" w:hAnsi="Arial" w:cs="Arial"/>
          <w:b/>
          <w:bCs/>
          <w:sz w:val="24"/>
          <w:szCs w:val="24"/>
          <w:lang w:val="es-EC"/>
        </w:rPr>
      </w:pPr>
    </w:p>
    <w:p w14:paraId="399E74C3" w14:textId="77777777" w:rsidR="00E64F3F" w:rsidRPr="00F2131C" w:rsidRDefault="00E64F3F" w:rsidP="009F369E">
      <w:pPr>
        <w:spacing w:after="0" w:line="360" w:lineRule="auto"/>
        <w:jc w:val="both"/>
        <w:rPr>
          <w:rFonts w:ascii="Arial" w:hAnsi="Arial" w:cs="Arial"/>
          <w:b/>
          <w:bCs/>
          <w:sz w:val="24"/>
          <w:szCs w:val="24"/>
          <w:lang w:val="es-EC"/>
        </w:rPr>
      </w:pPr>
    </w:p>
    <w:p w14:paraId="17F5F55B" w14:textId="5F862DF8" w:rsidR="00DE47DC" w:rsidRPr="00F2131C" w:rsidRDefault="00DE47DC" w:rsidP="009F369E">
      <w:pPr>
        <w:spacing w:after="0" w:line="360" w:lineRule="auto"/>
        <w:jc w:val="both"/>
        <w:rPr>
          <w:rFonts w:ascii="Arial" w:hAnsi="Arial" w:cs="Arial"/>
          <w:b/>
          <w:bCs/>
          <w:sz w:val="24"/>
          <w:szCs w:val="24"/>
          <w:lang w:val="es-EC"/>
        </w:rPr>
      </w:pPr>
      <w:r w:rsidRPr="00F2131C">
        <w:rPr>
          <w:rFonts w:ascii="Arial" w:hAnsi="Arial" w:cs="Arial"/>
          <w:b/>
          <w:bCs/>
          <w:sz w:val="24"/>
          <w:szCs w:val="24"/>
          <w:lang w:val="es-EC"/>
        </w:rPr>
        <w:lastRenderedPageBreak/>
        <w:t xml:space="preserve">Convenios </w:t>
      </w:r>
      <w:r w:rsidRPr="00F2131C">
        <w:rPr>
          <w:rFonts w:ascii="Arial" w:hAnsi="Arial" w:cs="Arial"/>
          <w:b/>
          <w:bCs/>
          <w:sz w:val="24"/>
          <w:szCs w:val="24"/>
          <w:lang w:val="es-EC"/>
        </w:rPr>
        <w:tab/>
      </w:r>
      <w:r w:rsidRPr="00F2131C">
        <w:rPr>
          <w:rFonts w:ascii="Arial" w:hAnsi="Arial" w:cs="Arial"/>
          <w:b/>
          <w:bCs/>
          <w:sz w:val="24"/>
          <w:szCs w:val="24"/>
          <w:lang w:val="es-EC"/>
        </w:rPr>
        <w:tab/>
        <w:t>58</w:t>
      </w:r>
    </w:p>
    <w:tbl>
      <w:tblPr>
        <w:tblW w:w="9426" w:type="dxa"/>
        <w:tblCellMar>
          <w:left w:w="70" w:type="dxa"/>
          <w:right w:w="70" w:type="dxa"/>
        </w:tblCellMar>
        <w:tblLook w:val="04A0" w:firstRow="1" w:lastRow="0" w:firstColumn="1" w:lastColumn="0" w:noHBand="0" w:noVBand="1"/>
      </w:tblPr>
      <w:tblGrid>
        <w:gridCol w:w="9426"/>
      </w:tblGrid>
      <w:tr w:rsidR="00E64F3F" w:rsidRPr="000F0BB5" w14:paraId="7FF1270B" w14:textId="77777777" w:rsidTr="009F369E">
        <w:trPr>
          <w:trHeight w:val="1728"/>
        </w:trPr>
        <w:tc>
          <w:tcPr>
            <w:tcW w:w="9426" w:type="dxa"/>
            <w:tcBorders>
              <w:top w:val="nil"/>
              <w:left w:val="nil"/>
              <w:bottom w:val="nil"/>
              <w:right w:val="nil"/>
            </w:tcBorders>
            <w:shd w:val="clear" w:color="auto" w:fill="auto"/>
            <w:vAlign w:val="center"/>
            <w:hideMark/>
          </w:tcPr>
          <w:p w14:paraId="6D4897E3"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bookmarkStart w:id="0" w:name="_Hlk230176428"/>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del PRIMER ADENDUM AL CONVENIO DE DELEGACIÓN DE COMPETENCIA EXCLUSIVA N° PS-103-2024 ENTRE EL GOBIERNO AUTÓNOMO DESCENTRALIZADO DE LA PROVINCIA DE ORELLANA Y EL GOBIERNO AUTÓNOMO DESCENTRALIZADO MUNICIPAL DEL CANTÓN LA JOYA DE LOS SACHAS, PARA EJECUTAR EL PROYECTO “CONSTRUCCIÓN DE BATERÍAS SANITARIAS EN EL CENTRO TURÍSTICO LAGO SAN PEDRO DE LA PARROQUIA LAGO SAN PEDRO DEL CANTÓN LA JOYA DE LOS SACHAS.” </w:t>
            </w:r>
          </w:p>
          <w:p w14:paraId="14F7C299"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6881DDC3" w14:textId="77777777" w:rsidTr="009F369E">
        <w:trPr>
          <w:trHeight w:val="1104"/>
        </w:trPr>
        <w:tc>
          <w:tcPr>
            <w:tcW w:w="9426" w:type="dxa"/>
            <w:tcBorders>
              <w:top w:val="nil"/>
              <w:left w:val="nil"/>
              <w:bottom w:val="nil"/>
              <w:right w:val="nil"/>
            </w:tcBorders>
            <w:shd w:val="clear" w:color="auto" w:fill="auto"/>
            <w:vAlign w:val="center"/>
            <w:hideMark/>
          </w:tcPr>
          <w:p w14:paraId="6173CB6D" w14:textId="77777777" w:rsidR="00E64F3F" w:rsidRPr="00F2131C" w:rsidRDefault="00E64F3F" w:rsidP="00E967F2">
            <w:pPr>
              <w:spacing w:after="0" w:line="240" w:lineRule="auto"/>
              <w:ind w:right="298"/>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del CONVENIO DE PAGO POR COMPENSACIÓN Nº004-PS GADMCJS-2025, </w:t>
            </w:r>
            <w:proofErr w:type="spellStart"/>
            <w:r w:rsidRPr="000F0BB5">
              <w:rPr>
                <w:rFonts w:ascii="Arial" w:eastAsia="Times New Roman" w:hAnsi="Arial" w:cs="Arial"/>
                <w:color w:val="000000"/>
                <w:sz w:val="24"/>
                <w:szCs w:val="24"/>
                <w:lang w:eastAsia="es-EC"/>
              </w:rPr>
              <w:t>suscrito</w:t>
            </w:r>
            <w:proofErr w:type="spellEnd"/>
            <w:r w:rsidRPr="000F0BB5">
              <w:rPr>
                <w:rFonts w:ascii="Arial" w:eastAsia="Times New Roman" w:hAnsi="Arial" w:cs="Arial"/>
                <w:color w:val="000000"/>
                <w:sz w:val="24"/>
                <w:szCs w:val="24"/>
                <w:lang w:eastAsia="es-EC"/>
              </w:rPr>
              <w:t xml:space="preserve"> entre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señor</w:t>
            </w:r>
            <w:proofErr w:type="spellEnd"/>
            <w:r w:rsidRPr="000F0BB5">
              <w:rPr>
                <w:rFonts w:ascii="Arial" w:eastAsia="Times New Roman" w:hAnsi="Arial" w:cs="Arial"/>
                <w:color w:val="000000"/>
                <w:sz w:val="24"/>
                <w:szCs w:val="24"/>
                <w:lang w:eastAsia="es-EC"/>
              </w:rPr>
              <w:t xml:space="preserve"> José Rafael Meneses </w:t>
            </w:r>
            <w:proofErr w:type="spellStart"/>
            <w:r w:rsidRPr="000F0BB5">
              <w:rPr>
                <w:rFonts w:ascii="Arial" w:eastAsia="Times New Roman" w:hAnsi="Arial" w:cs="Arial"/>
                <w:color w:val="000000"/>
                <w:sz w:val="24"/>
                <w:szCs w:val="24"/>
                <w:lang w:eastAsia="es-EC"/>
              </w:rPr>
              <w:t>Guarnizo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propietario</w:t>
            </w:r>
            <w:proofErr w:type="spellEnd"/>
            <w:r w:rsidRPr="000F0BB5">
              <w:rPr>
                <w:rFonts w:ascii="Arial" w:eastAsia="Times New Roman" w:hAnsi="Arial" w:cs="Arial"/>
                <w:color w:val="000000"/>
                <w:sz w:val="24"/>
                <w:szCs w:val="24"/>
                <w:lang w:eastAsia="es-EC"/>
              </w:rPr>
              <w:t xml:space="preserve"> de la Academia KICK BOXING MENESES</w:t>
            </w:r>
          </w:p>
          <w:p w14:paraId="32500D4F" w14:textId="77777777" w:rsidR="00E64F3F" w:rsidRPr="00F2131C" w:rsidRDefault="00E64F3F" w:rsidP="00E967F2">
            <w:pPr>
              <w:spacing w:after="0" w:line="240" w:lineRule="auto"/>
              <w:ind w:right="298"/>
              <w:jc w:val="both"/>
              <w:rPr>
                <w:rFonts w:ascii="Arial" w:eastAsia="Times New Roman" w:hAnsi="Arial" w:cs="Arial"/>
                <w:color w:val="000000"/>
                <w:sz w:val="24"/>
                <w:szCs w:val="24"/>
                <w:lang w:eastAsia="es-EC"/>
              </w:rPr>
            </w:pPr>
          </w:p>
          <w:p w14:paraId="441B5B14" w14:textId="77777777" w:rsidR="00E64F3F" w:rsidRPr="000F0BB5" w:rsidRDefault="00E64F3F" w:rsidP="00E967F2">
            <w:pPr>
              <w:spacing w:after="0" w:line="240" w:lineRule="auto"/>
              <w:ind w:right="298"/>
              <w:jc w:val="both"/>
              <w:rPr>
                <w:rFonts w:ascii="Arial" w:eastAsia="Times New Roman" w:hAnsi="Arial" w:cs="Arial"/>
                <w:color w:val="000000"/>
                <w:sz w:val="24"/>
                <w:szCs w:val="24"/>
                <w:lang w:eastAsia="es-EC"/>
              </w:rPr>
            </w:pPr>
          </w:p>
        </w:tc>
      </w:tr>
      <w:tr w:rsidR="00E64F3F" w:rsidRPr="000F0BB5" w14:paraId="2929A026" w14:textId="77777777" w:rsidTr="009F369E">
        <w:trPr>
          <w:trHeight w:val="2208"/>
        </w:trPr>
        <w:tc>
          <w:tcPr>
            <w:tcW w:w="9426" w:type="dxa"/>
            <w:tcBorders>
              <w:top w:val="nil"/>
              <w:left w:val="nil"/>
              <w:bottom w:val="nil"/>
              <w:right w:val="nil"/>
            </w:tcBorders>
            <w:shd w:val="clear" w:color="auto" w:fill="auto"/>
            <w:vAlign w:val="center"/>
            <w:hideMark/>
          </w:tcPr>
          <w:p w14:paraId="59257754"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de la ADENDA MODIFICATORIA AL CONVENIO DE DELEGACIÓN SIN RECURSOS DE LA COMPETENCIA EXCLUSIVA DE PLANIFICAR, CONSTRUIR Y MANTENER EL SISTEMA VIAL DE ÁMBITO PROVINCIAL, QUE NO INCLUYA LAS ZONAS URBANAS, PARA REALIZAR EL MANTENIMIENTO VIAL DE LAS COMUNIDADES LA VALLADOLID, RIVERAS DE VALLADOLID, LA GETSEMANÍ, UNIÓN BOLIVARENSE, LAS PALMERAS Y NUEVO ECUADOR TODA LA RED VIAL DE LAS 06 COMUNIDADES DE LA ZONA 5 Y 6 PERTENECIENTE AL CANTÓN LA JOYA DE LOS SACHAS ENTRE EL GOBIERNO AUTÓNOMO DESCENTRALIZADO MUNICIPAL DEL CANTÓN LA JOYA DE LOS SACHAS Y EL GOBIERNO AUTÓNOMO DESCENTRALIZADO DE LA PROVINCIA DE ORELLANA. </w:t>
            </w:r>
          </w:p>
          <w:p w14:paraId="0D5FA42A"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6D45553B" w14:textId="77777777" w:rsidTr="009F369E">
        <w:trPr>
          <w:trHeight w:val="828"/>
        </w:trPr>
        <w:tc>
          <w:tcPr>
            <w:tcW w:w="9426" w:type="dxa"/>
            <w:tcBorders>
              <w:top w:val="nil"/>
              <w:left w:val="nil"/>
              <w:bottom w:val="nil"/>
              <w:right w:val="nil"/>
            </w:tcBorders>
            <w:shd w:val="clear" w:color="auto" w:fill="auto"/>
            <w:vAlign w:val="center"/>
            <w:hideMark/>
          </w:tcPr>
          <w:p w14:paraId="3CF190D2"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1A4D98E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denominado</w:t>
            </w:r>
            <w:proofErr w:type="spellEnd"/>
            <w:r w:rsidRPr="000F0BB5">
              <w:rPr>
                <w:rFonts w:ascii="Arial" w:eastAsia="Times New Roman" w:hAnsi="Arial" w:cs="Arial"/>
                <w:color w:val="000000"/>
                <w:sz w:val="24"/>
                <w:szCs w:val="24"/>
                <w:lang w:eastAsia="es-EC"/>
              </w:rPr>
              <w:t>: "</w:t>
            </w:r>
            <w:proofErr w:type="spellStart"/>
            <w:r w:rsidRPr="000F0BB5">
              <w:rPr>
                <w:rFonts w:ascii="Arial" w:eastAsia="Times New Roman" w:hAnsi="Arial" w:cs="Arial"/>
                <w:color w:val="000000"/>
                <w:sz w:val="24"/>
                <w:szCs w:val="24"/>
                <w:lang w:eastAsia="es-EC"/>
              </w:rPr>
              <w:t>Fortalecimiento</w:t>
            </w:r>
            <w:proofErr w:type="spellEnd"/>
            <w:r w:rsidRPr="000F0BB5">
              <w:rPr>
                <w:rFonts w:ascii="Arial" w:eastAsia="Times New Roman" w:hAnsi="Arial" w:cs="Arial"/>
                <w:color w:val="000000"/>
                <w:sz w:val="24"/>
                <w:szCs w:val="24"/>
                <w:lang w:eastAsia="es-EC"/>
              </w:rPr>
              <w:t xml:space="preserve"> del turismo </w:t>
            </w:r>
            <w:proofErr w:type="spellStart"/>
            <w:r w:rsidRPr="000F0BB5">
              <w:rPr>
                <w:rFonts w:ascii="Arial" w:eastAsia="Times New Roman" w:hAnsi="Arial" w:cs="Arial"/>
                <w:color w:val="000000"/>
                <w:sz w:val="24"/>
                <w:szCs w:val="24"/>
                <w:lang w:eastAsia="es-EC"/>
              </w:rPr>
              <w:t>comunitario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comuna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Kichwa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Parutu</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Yacu</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Unión </w:t>
            </w:r>
            <w:proofErr w:type="spellStart"/>
            <w:r w:rsidRPr="000F0BB5">
              <w:rPr>
                <w:rFonts w:ascii="Arial" w:eastAsia="Times New Roman" w:hAnsi="Arial" w:cs="Arial"/>
                <w:color w:val="000000"/>
                <w:sz w:val="24"/>
                <w:szCs w:val="24"/>
                <w:lang w:eastAsia="es-EC"/>
              </w:rPr>
              <w:t>Milagreña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mediante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apoyo</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transportación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turística</w:t>
            </w:r>
            <w:proofErr w:type="spellEnd"/>
            <w:r w:rsidRPr="000F0BB5">
              <w:rPr>
                <w:rFonts w:ascii="Arial" w:eastAsia="Times New Roman" w:hAnsi="Arial" w:cs="Arial"/>
                <w:color w:val="000000"/>
                <w:sz w:val="24"/>
                <w:szCs w:val="24"/>
                <w:lang w:eastAsia="es-EC"/>
              </w:rPr>
              <w:t xml:space="preserve"> fluvial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firma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convenio</w:t>
            </w:r>
            <w:proofErr w:type="spellEnd"/>
            <w:r w:rsidRPr="00F2131C">
              <w:rPr>
                <w:rFonts w:ascii="Arial" w:eastAsia="Times New Roman" w:hAnsi="Arial" w:cs="Arial"/>
                <w:color w:val="000000"/>
                <w:sz w:val="24"/>
                <w:szCs w:val="24"/>
                <w:lang w:eastAsia="es-EC"/>
              </w:rPr>
              <w:t>.</w:t>
            </w:r>
          </w:p>
          <w:p w14:paraId="2DF00D92"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13497855" w14:textId="77777777" w:rsidTr="009F369E">
        <w:trPr>
          <w:trHeight w:val="2208"/>
        </w:trPr>
        <w:tc>
          <w:tcPr>
            <w:tcW w:w="9426" w:type="dxa"/>
            <w:tcBorders>
              <w:top w:val="nil"/>
              <w:left w:val="nil"/>
              <w:bottom w:val="nil"/>
              <w:right w:val="nil"/>
            </w:tcBorders>
            <w:shd w:val="clear" w:color="auto" w:fill="auto"/>
            <w:vAlign w:val="center"/>
            <w:hideMark/>
          </w:tcPr>
          <w:p w14:paraId="17E3A54F"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COMPETENCIAS Y GESTIONES CONCURRENTE ENTRE EL GOBIERNO AUTONOMO DESCENTRALIZADO DE LA PROVINCIA DE ORELLANA Y EL GOBIERNO AUTONOMO DESCENTRALIZADO MUNICIPAL DEL CANTÓN LA JOYA DE LOS SACHAS, PARA EJECUTAR EL PROYECTO "CONSTRUCCIÓN DE CANCHA TIPO GADPO: CANCHA CUBIERTA METÁLICA, GRADERIOS Y ESCENARIO, COMUNA KICHWA WATARACU RECINTO RIO SALVADOR, PARROQUIA SAN SEBASTIAN DEL COCA, CANTÓN LA JOYA DE LOS SACHAS</w:t>
            </w:r>
          </w:p>
        </w:tc>
      </w:tr>
      <w:tr w:rsidR="00E64F3F" w:rsidRPr="000F0BB5" w14:paraId="439AE3C6" w14:textId="77777777" w:rsidTr="009F369E">
        <w:trPr>
          <w:trHeight w:val="1932"/>
        </w:trPr>
        <w:tc>
          <w:tcPr>
            <w:tcW w:w="9426" w:type="dxa"/>
            <w:tcBorders>
              <w:top w:val="nil"/>
              <w:left w:val="nil"/>
              <w:bottom w:val="nil"/>
              <w:right w:val="nil"/>
            </w:tcBorders>
            <w:shd w:val="clear" w:color="auto" w:fill="auto"/>
            <w:vAlign w:val="center"/>
            <w:hideMark/>
          </w:tcPr>
          <w:p w14:paraId="049A03F0"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395C45D"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COMPETENCIAS Y GESTIONES CONCURRENTE ENTRE EL GOBIERNO AUTÓNOMO DESCENTRALIZADO DE LA PROVINCIA DE ORELLANA Y EL GOBIERNO AUTONOMO DESCENTRALIZADO MUNICIPAL DEL CANTÓN LA JOYA DE LOS SACHAS, PARA EJECUTAR EL PROYECTO CONSTRUCCIÓN DE </w:t>
            </w:r>
            <w:r w:rsidRPr="000F0BB5">
              <w:rPr>
                <w:rFonts w:ascii="Arial" w:eastAsia="Times New Roman" w:hAnsi="Arial" w:cs="Arial"/>
                <w:color w:val="000000"/>
                <w:sz w:val="24"/>
                <w:szCs w:val="24"/>
                <w:lang w:eastAsia="es-EC"/>
              </w:rPr>
              <w:lastRenderedPageBreak/>
              <w:t>UNA CANCHA DEPORTIVA; CANCHA Y CUBIERTA EN GRADERIOS, BARRIO 5 DE JUNIO, PARROQUIA LA JOYA DE LOS SACHAS, CANTÓN LA JOYA DE LOS SACHAS, PROVINCIA DE ORELLANA."</w:t>
            </w:r>
          </w:p>
        </w:tc>
      </w:tr>
      <w:tr w:rsidR="00E64F3F" w:rsidRPr="000F0BB5" w14:paraId="576119C5" w14:textId="77777777" w:rsidTr="009F369E">
        <w:trPr>
          <w:trHeight w:val="1932"/>
        </w:trPr>
        <w:tc>
          <w:tcPr>
            <w:tcW w:w="9426" w:type="dxa"/>
            <w:tcBorders>
              <w:top w:val="nil"/>
              <w:left w:val="nil"/>
              <w:bottom w:val="nil"/>
              <w:right w:val="nil"/>
            </w:tcBorders>
            <w:shd w:val="clear" w:color="auto" w:fill="auto"/>
            <w:vAlign w:val="center"/>
            <w:hideMark/>
          </w:tcPr>
          <w:p w14:paraId="2821016B"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 ENTRE EL GOBIERNO AUTÓNOMO DESCENTRALIZADO DE LA PROVINCIA DE ORELLANA Y EL GOBIERNO AUTÓNOMO DESCENTRALIZADO MUNICIPAL DEL CANTON LA JOYA DE LOS SACHAS, PARA EJECUTAR EL PROYECTO "CONSTRUCCIÓN DE UNA CANCHA TIPO GADPO: CUBIERTA METÁLICA, GRADERÍOS, Y ESCENARIO, COMUNIDAD BELLA SOMBRA, PARROQUIA TRES DE NOVIEMBRE, CANTÓN LA JOYA DE LOS SACHAS, PROVINCIA DE ORELLANA</w:t>
            </w:r>
            <w:r w:rsidRPr="00F2131C">
              <w:rPr>
                <w:rFonts w:ascii="Arial" w:eastAsia="Times New Roman" w:hAnsi="Arial" w:cs="Arial"/>
                <w:color w:val="000000"/>
                <w:sz w:val="24"/>
                <w:szCs w:val="24"/>
                <w:lang w:eastAsia="es-EC"/>
              </w:rPr>
              <w:t>.</w:t>
            </w:r>
          </w:p>
          <w:p w14:paraId="15401B39"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370A1769" w14:textId="77777777" w:rsidTr="009F369E">
        <w:trPr>
          <w:trHeight w:val="2208"/>
        </w:trPr>
        <w:tc>
          <w:tcPr>
            <w:tcW w:w="9426" w:type="dxa"/>
            <w:tcBorders>
              <w:top w:val="nil"/>
              <w:left w:val="nil"/>
              <w:bottom w:val="nil"/>
              <w:right w:val="nil"/>
            </w:tcBorders>
            <w:shd w:val="clear" w:color="auto" w:fill="auto"/>
            <w:vAlign w:val="center"/>
            <w:hideMark/>
          </w:tcPr>
          <w:p w14:paraId="43268005"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 ENTRE EL GOBIERNO AUTÓNOMO DESCENTRALIZADO DE LA PROVINCIA DE ORELLANA Y EL GOBIERNO AUTÓNOMO DESCENTRALIZADO MUNICIPAL DEL CANTÓN LA JOYA DE LOS SACHAS, PARA EJECUTAR EL PROYECTO CONSTRUCCIÓN DE UNA CANCHA TIPO GADPO: CUBIERTA METÁLICA, ESCENARIO, GRADERIOS Y OBRAS COMPLEMENTARIAS, PARA EL BARRIO 9 DE OCTUBRE, PARROQUIA LA JOYA DE LOS SACHAS, CANTÓN LA JOYA DE LOS SACHAS, PROVINCIA DE ORELLANA."</w:t>
            </w:r>
          </w:p>
        </w:tc>
      </w:tr>
      <w:tr w:rsidR="00E64F3F" w:rsidRPr="000F0BB5" w14:paraId="6FF195CC" w14:textId="77777777" w:rsidTr="009F369E">
        <w:trPr>
          <w:trHeight w:val="2208"/>
        </w:trPr>
        <w:tc>
          <w:tcPr>
            <w:tcW w:w="9426" w:type="dxa"/>
            <w:tcBorders>
              <w:top w:val="nil"/>
              <w:left w:val="nil"/>
              <w:bottom w:val="nil"/>
              <w:right w:val="nil"/>
            </w:tcBorders>
            <w:shd w:val="clear" w:color="auto" w:fill="auto"/>
            <w:vAlign w:val="center"/>
            <w:hideMark/>
          </w:tcPr>
          <w:p w14:paraId="1930D796"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1CB5110"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ESPECÍFICO DE AUTORIZACIÓN SUSCRITO ENTRE EL GOBIERNO AUTÓNOMO DESCENTRALIZADO MUNICIPAL DEL CANTÓN LA JOYA DE LOS SACHAS Y EL GOBIERNO AUTÓNOMO DESCENTRALIZADO PROVINCIAL DE ORELLANA PARA LA EJECUCIÓN DEL PROYECTO: “MANTENIMIENTO DE LOS ESPACIOS PARA LA PRÁCTICA DE LA ACTIVIDAD FÍSICA, DEPORTIVA Y SOCIAL, MEDIANTE EL MANTENIMIENTO DE LAS CANCHAS DE USO MÚLTIPLE DE LA COMUNIDAD NUEVO ECUADOR DE LA ZONA 5 Y 6, DE LA PARROQUIA Y CANTÓN LA JOYA DE LOS SACHAS, PROVINCIA DE ORELLANA.” </w:t>
            </w:r>
          </w:p>
        </w:tc>
      </w:tr>
      <w:tr w:rsidR="00E64F3F" w:rsidRPr="000F0BB5" w14:paraId="0BF3FD52" w14:textId="77777777" w:rsidTr="009F369E">
        <w:trPr>
          <w:trHeight w:val="3036"/>
        </w:trPr>
        <w:tc>
          <w:tcPr>
            <w:tcW w:w="9426" w:type="dxa"/>
            <w:tcBorders>
              <w:top w:val="nil"/>
              <w:left w:val="nil"/>
              <w:bottom w:val="nil"/>
              <w:right w:val="nil"/>
            </w:tcBorders>
            <w:shd w:val="clear" w:color="auto" w:fill="auto"/>
            <w:vAlign w:val="center"/>
            <w:hideMark/>
          </w:tcPr>
          <w:p w14:paraId="220C9BC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58C15558"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PARA LA EJECUCIÓN DEL PROYECTO: IMPLEMENTACIÓN Y FORTALECIMIENTO DE LA ESCUELA DEPORTIVA Y RECREATIVA DE FÚTBOL, DEL GOBIERNO AUTÓNOMO DESCENTRALIZADO MUNICIPAL DEL CANTÓN LA JOYA DE LOS SACHAS, PARA PROMOVER Y FOMENTAR LA ACTIVIDAD FÍSICA, LA RECREACIÓN Y EL DEPORTE CON VALORES EN NIÑAS, NIÑOS Y ADOLESCENTES (NNA), EN EL SECTOR URBANO Y RURAL DEL CANTÓN, ENTRE EL GOBIERNO AUTÓNOMO DESCENTRALIZADO MUNICIPAL DEL CANTÓN LA JOYA DE LOS SACHAS, EL GOBIERNO AUTÓNOMO DESCENTRALIZADO PROVINCIAL DE ORELLANA, LOS GOBIERNOS AUTÓNOMOS DESCENTRALIZADOS PARROQUIALES RURALES DEL CANTÓN LA JOYA DE LOS SACHAS Y LA LIGA DEPORTIVA CANTONAL DE LA JOYA DE LOS SACHAS</w:t>
            </w:r>
          </w:p>
        </w:tc>
      </w:tr>
      <w:tr w:rsidR="00E64F3F" w:rsidRPr="000F0BB5" w14:paraId="0CA0EBBB" w14:textId="77777777" w:rsidTr="009F369E">
        <w:trPr>
          <w:trHeight w:val="2208"/>
        </w:trPr>
        <w:tc>
          <w:tcPr>
            <w:tcW w:w="9426" w:type="dxa"/>
            <w:tcBorders>
              <w:top w:val="nil"/>
              <w:left w:val="nil"/>
              <w:bottom w:val="nil"/>
              <w:right w:val="nil"/>
            </w:tcBorders>
            <w:shd w:val="clear" w:color="auto" w:fill="auto"/>
            <w:vAlign w:val="center"/>
            <w:hideMark/>
          </w:tcPr>
          <w:p w14:paraId="2A49D8EE"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6E13E764"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ESPECÍFICO DE AUTORIZACIÓN SUSCRITO ENTRE GOBIERNO AUTÒNOMO DESCENTRALIZADO MUNICIPAL DEL CANTÒN LA JOYA DE LOS SACHAS Y LA COORDINACION ZONAL DE EDUCACIÓN ZONA 2, PARA EJECUTAR EL PROYECTO: “FORTALECIMIENTO DEL SISTEMA DE EDUCACIÓN MEDIANTE LA CONSTRUCCIÓN DE UN AULA DE COMPUTACIÓN PARA EL CENTRO EDUCATIVO COMUNITARIO INTERCULTURAL BILINGÜE “FRANCISCO CALDERÓN” DE LA COMUNA HUAMAYACU I, PARROQUIA SAN CARLOS, CANTÓN LA JOYA DE LOS SACHAS, PROVINCIA DE ORELLANA</w:t>
            </w:r>
          </w:p>
        </w:tc>
      </w:tr>
      <w:tr w:rsidR="00E64F3F" w:rsidRPr="000F0BB5" w14:paraId="18547999" w14:textId="77777777" w:rsidTr="009F369E">
        <w:trPr>
          <w:trHeight w:val="1380"/>
        </w:trPr>
        <w:tc>
          <w:tcPr>
            <w:tcW w:w="9426" w:type="dxa"/>
            <w:tcBorders>
              <w:top w:val="nil"/>
              <w:left w:val="nil"/>
              <w:bottom w:val="nil"/>
              <w:right w:val="nil"/>
            </w:tcBorders>
            <w:shd w:val="clear" w:color="auto" w:fill="auto"/>
            <w:vAlign w:val="center"/>
            <w:hideMark/>
          </w:tcPr>
          <w:p w14:paraId="148016E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Y DE DONACIÓN SUSCRITO ENTRE EL GOBIERNO AUTÓNOMO DESCENTRALIZADO MUNICIPAL DEL CANTÓN LA JOYA DE LOS SACHAS Y EL GOBIERNO AUTÓNOMO DESCENTRALIZADO PARROQUIAL RURAL TRES DE NOVIEMBRE</w:t>
            </w:r>
            <w:r w:rsidRPr="00F2131C">
              <w:rPr>
                <w:rFonts w:ascii="Arial" w:eastAsia="Times New Roman" w:hAnsi="Arial" w:cs="Arial"/>
                <w:color w:val="000000"/>
                <w:sz w:val="24"/>
                <w:szCs w:val="24"/>
                <w:lang w:eastAsia="es-EC"/>
              </w:rPr>
              <w:t>.</w:t>
            </w:r>
          </w:p>
          <w:p w14:paraId="10FBC86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643F681"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7D18B78F" w14:textId="77777777" w:rsidTr="009F369E">
        <w:trPr>
          <w:trHeight w:val="1104"/>
        </w:trPr>
        <w:tc>
          <w:tcPr>
            <w:tcW w:w="9426" w:type="dxa"/>
            <w:tcBorders>
              <w:top w:val="nil"/>
              <w:left w:val="nil"/>
              <w:bottom w:val="nil"/>
              <w:right w:val="nil"/>
            </w:tcBorders>
            <w:shd w:val="clear" w:color="auto" w:fill="auto"/>
            <w:vAlign w:val="center"/>
            <w:hideMark/>
          </w:tcPr>
          <w:p w14:paraId="7BC9A80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AUTORIZACIÓN A LA MÁXIMA AUTORIDAD DEL GAD MUNICIPAL DEL CANTÓN LA JOYA DE LOS SACHAS, PARA LA SUSCRIPCIÓN DEL CONVENIO DE DACIÓN EN PAGO, ENTRE EL MINISTERIO DE ECONOMÍA Y FINANZAS Y EL GOBIERNO AUTÓNOMO DESCENTRALIZADO MUNICIPAL DEL CANTÓN LA JOYA DE LOS SACHAS</w:t>
            </w:r>
            <w:r w:rsidRPr="00F2131C">
              <w:rPr>
                <w:rFonts w:ascii="Arial" w:eastAsia="Times New Roman" w:hAnsi="Arial" w:cs="Arial"/>
                <w:color w:val="000000"/>
                <w:sz w:val="24"/>
                <w:szCs w:val="24"/>
                <w:lang w:eastAsia="es-EC"/>
              </w:rPr>
              <w:t>.</w:t>
            </w:r>
          </w:p>
          <w:p w14:paraId="02407016"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0FFEAD5E" w14:textId="77777777" w:rsidTr="009F369E">
        <w:trPr>
          <w:trHeight w:val="1932"/>
        </w:trPr>
        <w:tc>
          <w:tcPr>
            <w:tcW w:w="9426" w:type="dxa"/>
            <w:tcBorders>
              <w:top w:val="nil"/>
              <w:left w:val="nil"/>
              <w:bottom w:val="nil"/>
              <w:right w:val="nil"/>
            </w:tcBorders>
            <w:shd w:val="clear" w:color="auto" w:fill="auto"/>
            <w:vAlign w:val="center"/>
            <w:hideMark/>
          </w:tcPr>
          <w:p w14:paraId="3846D24D"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señora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PARA CONSTRUIR Y MANTENER INFRAESTRUCTURA FÍSICA Y LOS EQUIPAMIENTOS DE SALUD PREVIA AUTORIZACIÓN DEL ENTE RECTOR DE LA POLÍTICA PÚBLICA, PARA LA EJECUCIÓN DEL PROYECTO “CENTRO DE SALUD TIPO A “LAGO SAN PEDRO”, ENTRE EL GOBIERNO AUTÓNOMO DESCENTRALIZADO MUNICIPAL DE LA JOYA DE LOS SACHAS Y EL GOBIERNO AUTÓNOMO DESCENTRALIZADO </w:t>
            </w:r>
            <w:r w:rsidRPr="000F0BB5">
              <w:rPr>
                <w:rFonts w:ascii="Arial" w:eastAsia="Times New Roman" w:hAnsi="Arial" w:cs="Arial"/>
                <w:color w:val="000000"/>
                <w:sz w:val="24"/>
                <w:szCs w:val="24"/>
                <w:lang w:eastAsia="es-EC"/>
              </w:rPr>
              <w:lastRenderedPageBreak/>
              <w:t>PARROQUIAL RURAL DE LAGO SAN PEDRO</w:t>
            </w:r>
          </w:p>
        </w:tc>
      </w:tr>
      <w:tr w:rsidR="00E64F3F" w:rsidRPr="000F0BB5" w14:paraId="74C20D20" w14:textId="77777777" w:rsidTr="009F369E">
        <w:trPr>
          <w:trHeight w:val="2760"/>
        </w:trPr>
        <w:tc>
          <w:tcPr>
            <w:tcW w:w="9426" w:type="dxa"/>
            <w:tcBorders>
              <w:top w:val="nil"/>
              <w:left w:val="nil"/>
              <w:bottom w:val="nil"/>
              <w:right w:val="nil"/>
            </w:tcBorders>
            <w:shd w:val="clear" w:color="auto" w:fill="auto"/>
            <w:vAlign w:val="center"/>
            <w:hideMark/>
          </w:tcPr>
          <w:p w14:paraId="384D9703"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13A719D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ANÁLISIS, RESOLUCIÓN SOBRE EL PEDIDO DE DELEGACIÓN DE COMPETENCIA Y AUTORIZACIÓN A LA MÁXIMA AUTORIDAD DEL GOBIERNO AUTÓNOMO DESCENTRALIZADO MUNICIPAL DEL CANTÓN LA JOYA DE LOS SACHAS, PARA LA SUSCRIPCIÓN DEL CONVENIO DE DELEGACIÓN SIN RECURSOS DE LA COMPETENCIA EXCLUSIVA DE PLANIFICAR, CONSTRUIR Y MANTENER EL SISTEMA VIAL DE ÁMBITO PROVINCIAL, QUE NO INCLUYA LAS ZONAS URBANAS, PARA EJECUTAR EL PROYECTO: "ESTUDIOS Y DISEÑOS DEFINITIVOS DE INGENIERÍA EL ANILLO VIAL DE LA JOYA DE LOS SACHAS, PROVINCIA DE ORELLANA", PARA LO CUAL SE DENOMINARA PARA LA EJECUCIÓN CON EL NOMBRE DE: "FORTALECER LA CONECTIVIDAD EN EL CANTÓN, MEDIANTE LA CONSTRUCCIÓN DE UNA VIA EN EL MARGEN ORIENTAL DE LA CABECERA CANTONAL DE LA JOYA DE LOS SACHAS, PROVINCIA DE ORELLANA, QUE CONECTE A LA TRONCAL AMAZÓNICA (E45)"</w:t>
            </w:r>
          </w:p>
          <w:p w14:paraId="0C973F73"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169D94C"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6FBC5246" w14:textId="77777777" w:rsidTr="009F369E">
        <w:trPr>
          <w:trHeight w:val="1932"/>
        </w:trPr>
        <w:tc>
          <w:tcPr>
            <w:tcW w:w="9426" w:type="dxa"/>
            <w:tcBorders>
              <w:top w:val="nil"/>
              <w:left w:val="nil"/>
              <w:bottom w:val="nil"/>
              <w:right w:val="nil"/>
            </w:tcBorders>
            <w:shd w:val="clear" w:color="auto" w:fill="auto"/>
            <w:vAlign w:val="center"/>
            <w:hideMark/>
          </w:tcPr>
          <w:p w14:paraId="537E80A1"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 ENTRE EL GOBIERNO AUTÓNOMO DESCENTRALIZADO DE LA PROVINCIA DE ORELLANA Y EL GOBIERNO AUTÓNOMO DESCENTRALIZADO MUNICIPAL DEL CANTÓN LA JOYA DE LOS SACHAS, PARA EJECUTAR EL PROYECTO “MANTENIMIENTO DE LAS CALLES DEL CENTRO POBLADO DE LA PARROQUIA POMPEYA, PERTENECIENTE AL CANTÓN LA JOYA DE LOS SACHAS, PROVINCIA DE ORELLANA.” </w:t>
            </w:r>
          </w:p>
          <w:p w14:paraId="37199201"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6B031151" w14:textId="77777777" w:rsidR="00E64F3F" w:rsidRPr="000F0BB5" w:rsidRDefault="00E64F3F" w:rsidP="00E967F2">
            <w:pPr>
              <w:spacing w:after="0" w:line="240" w:lineRule="auto"/>
              <w:jc w:val="both"/>
              <w:rPr>
                <w:rFonts w:ascii="Arial" w:eastAsia="Times New Roman" w:hAnsi="Arial" w:cs="Arial"/>
                <w:b/>
                <w:bCs/>
                <w:color w:val="000000"/>
                <w:sz w:val="24"/>
                <w:szCs w:val="24"/>
                <w:lang w:eastAsia="es-EC"/>
              </w:rPr>
            </w:pPr>
          </w:p>
        </w:tc>
      </w:tr>
      <w:tr w:rsidR="00E64F3F" w:rsidRPr="000F0BB5" w14:paraId="5F65B1D3" w14:textId="77777777" w:rsidTr="009F369E">
        <w:trPr>
          <w:trHeight w:val="1932"/>
        </w:trPr>
        <w:tc>
          <w:tcPr>
            <w:tcW w:w="9426" w:type="dxa"/>
            <w:tcBorders>
              <w:top w:val="nil"/>
              <w:left w:val="nil"/>
              <w:bottom w:val="nil"/>
              <w:right w:val="nil"/>
            </w:tcBorders>
            <w:shd w:val="clear" w:color="auto" w:fill="auto"/>
            <w:vAlign w:val="center"/>
            <w:hideMark/>
          </w:tcPr>
          <w:p w14:paraId="26AD3F64"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TRANSFERENCIA DE RECURSOS CORRESPONDIENTE AL AÑO 2025, CON EL OBJETIVO DE FINANCIAR EL CENTRO DE ASISTENCIA SOCIAL INTEGRAL PARA LOS GRUPOS DE ATENCIÓN PRIORITARIA CASIGAP- DEL CANTÓN LA JOYA DE LOS SACHAS, PROVINCIA DE ORELLANA, CELEBRADO ENTRE EL GOBIERNO AUTÓNOMO DESCENTRALIZADO MUNICIPAL DE LA JOYA DE LOS SACHAS Y EL CENTRO DE ASISTENCIA SOCIAL INTEGRAL PARA GRUPO DE ATENCIÓN PRIORITARIA</w:t>
            </w:r>
          </w:p>
        </w:tc>
      </w:tr>
      <w:tr w:rsidR="00E64F3F" w:rsidRPr="000F0BB5" w14:paraId="292E55A5" w14:textId="77777777" w:rsidTr="009F369E">
        <w:trPr>
          <w:trHeight w:val="2484"/>
        </w:trPr>
        <w:tc>
          <w:tcPr>
            <w:tcW w:w="9426" w:type="dxa"/>
            <w:tcBorders>
              <w:top w:val="nil"/>
              <w:left w:val="nil"/>
              <w:bottom w:val="nil"/>
              <w:right w:val="nil"/>
            </w:tcBorders>
            <w:shd w:val="clear" w:color="auto" w:fill="auto"/>
            <w:vAlign w:val="center"/>
            <w:hideMark/>
          </w:tcPr>
          <w:p w14:paraId="5B63C4F7"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DE PRESTAR LOS SERVICIOS PÚBLICOS DE DEPURACIÓN DE AGUAS RESIDUALES Y ACTIVIDADES DE SANEAMIENTO AMBIENTAL, PARA LA EJECUCIÓN DEL PROYECTO “CONSTRUCCION DE 4 BATERIAS SANITARIAS COMUNITARIAS COMO COMPENSACION SOCIAL POR PARTE DE PETROECUADOR EP PARA LA COMUNA KICHWA “SAN CARLOS” DE LA PARROQUIA SAN CARLOS DEL CANTON LA JOYA DE LOS SACHAS”, ENTRE EL GOBIERNO AUTÓNOMO DESCENTRALIZADO MUNICIPAL DE LA JOYA DE LOS SACHAS Y EL GOBIERNO AUTÓNOMO DESCENTRALIZADO PARROQUIAL RURAL DE SAN CARLOS</w:t>
            </w:r>
            <w:r w:rsidRPr="00F2131C">
              <w:rPr>
                <w:rFonts w:ascii="Arial" w:eastAsia="Times New Roman" w:hAnsi="Arial" w:cs="Arial"/>
                <w:color w:val="000000"/>
                <w:sz w:val="24"/>
                <w:szCs w:val="24"/>
                <w:lang w:eastAsia="es-EC"/>
              </w:rPr>
              <w:t>.</w:t>
            </w:r>
          </w:p>
          <w:p w14:paraId="1D88255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B0DBD93"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02A6683B" w14:textId="77777777" w:rsidTr="009F369E">
        <w:trPr>
          <w:trHeight w:val="3036"/>
        </w:trPr>
        <w:tc>
          <w:tcPr>
            <w:tcW w:w="9426" w:type="dxa"/>
            <w:tcBorders>
              <w:top w:val="nil"/>
              <w:left w:val="nil"/>
              <w:bottom w:val="nil"/>
              <w:right w:val="nil"/>
            </w:tcBorders>
            <w:shd w:val="clear" w:color="auto" w:fill="auto"/>
            <w:vAlign w:val="center"/>
            <w:hideMark/>
          </w:tcPr>
          <w:p w14:paraId="719858FB"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sin </w:t>
            </w:r>
            <w:proofErr w:type="spellStart"/>
            <w:r w:rsidRPr="000F0BB5">
              <w:rPr>
                <w:rFonts w:ascii="Arial" w:eastAsia="Times New Roman" w:hAnsi="Arial" w:cs="Arial"/>
                <w:color w:val="000000"/>
                <w:sz w:val="24"/>
                <w:szCs w:val="24"/>
                <w:lang w:eastAsia="es-EC"/>
              </w:rPr>
              <w:t>recursos</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exclusiva</w:t>
            </w:r>
            <w:proofErr w:type="spellEnd"/>
            <w:r w:rsidRPr="000F0BB5">
              <w:rPr>
                <w:rFonts w:ascii="Arial" w:eastAsia="Times New Roman" w:hAnsi="Arial" w:cs="Arial"/>
                <w:color w:val="000000"/>
                <w:sz w:val="24"/>
                <w:szCs w:val="24"/>
                <w:lang w:eastAsia="es-EC"/>
              </w:rPr>
              <w:t xml:space="preserve"> de ´´ </w:t>
            </w:r>
            <w:proofErr w:type="spellStart"/>
            <w:r w:rsidRPr="000F0BB5">
              <w:rPr>
                <w:rFonts w:ascii="Arial" w:eastAsia="Times New Roman" w:hAnsi="Arial" w:cs="Arial"/>
                <w:color w:val="000000"/>
                <w:sz w:val="24"/>
                <w:szCs w:val="24"/>
                <w:lang w:eastAsia="es-EC"/>
              </w:rPr>
              <w:t>Prestar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servicios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públicos</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depuración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aguas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residuales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actividades</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saneamiento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ambiental</w:t>
            </w:r>
            <w:proofErr w:type="spellEnd"/>
            <w:r w:rsidRPr="000F0BB5">
              <w:rPr>
                <w:rFonts w:ascii="Arial" w:eastAsia="Times New Roman" w:hAnsi="Arial" w:cs="Arial"/>
                <w:color w:val="000000"/>
                <w:sz w:val="24"/>
                <w:szCs w:val="24"/>
                <w:lang w:eastAsia="es-EC"/>
              </w:rPr>
              <w:t xml:space="preserve">´´ al GAD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San Carlos; y,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DE PRESTAR LOS SERVICIOS PÚBLICOS DE DEPURACIÓN DE AGUAS RESIDUALES Y ACTIVIDADES DE SANEAMIENTO AMBIENTAL, PARA LA EJECUCIÓN DEL PROYECTO “CONSTRUCCION DE 34 BATERIAS SANITARIAS UNIFAMILIARES COMO COMPENSACION SOCIAL POR PARTE DE PETROECUADOR EP PARA LA COMUNA KICHWA “SAN CARLOS” DE LA PARROQUIA SAN CARLOS DEL CANTON LA JOYA DE LOS SACHAS”, ENTRE EL GOBIERNO AUTÓNOMO DESCENTRALIZADO MUNICIPAL DE LA JOYA DE LOS SACHAS Y EL GOBIERNO AUTÓNOMO DESCENTRALIZADO PARROQUIAL RURAL DE SAN CARLOS. </w:t>
            </w:r>
          </w:p>
          <w:p w14:paraId="7C9A7E4E"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4DEC708B"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2E3D71EA" w14:textId="77777777" w:rsidTr="009F369E">
        <w:trPr>
          <w:trHeight w:val="2760"/>
        </w:trPr>
        <w:tc>
          <w:tcPr>
            <w:tcW w:w="9426" w:type="dxa"/>
            <w:tcBorders>
              <w:top w:val="nil"/>
              <w:left w:val="nil"/>
              <w:bottom w:val="nil"/>
              <w:right w:val="nil"/>
            </w:tcBorders>
            <w:shd w:val="clear" w:color="auto" w:fill="auto"/>
            <w:vAlign w:val="center"/>
            <w:hideMark/>
          </w:tcPr>
          <w:p w14:paraId="44F949D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sin </w:t>
            </w:r>
            <w:proofErr w:type="spellStart"/>
            <w:r w:rsidRPr="000F0BB5">
              <w:rPr>
                <w:rFonts w:ascii="Arial" w:eastAsia="Times New Roman" w:hAnsi="Arial" w:cs="Arial"/>
                <w:color w:val="000000"/>
                <w:sz w:val="24"/>
                <w:szCs w:val="24"/>
                <w:lang w:eastAsia="es-EC"/>
              </w:rPr>
              <w:t>recursos</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exclusiva</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Prestar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servicio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público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agua</w:t>
            </w:r>
            <w:proofErr w:type="spellEnd"/>
            <w:r w:rsidRPr="000F0BB5">
              <w:rPr>
                <w:rFonts w:ascii="Arial" w:eastAsia="Times New Roman" w:hAnsi="Arial" w:cs="Arial"/>
                <w:color w:val="000000"/>
                <w:sz w:val="24"/>
                <w:szCs w:val="24"/>
                <w:lang w:eastAsia="es-EC"/>
              </w:rPr>
              <w:t xml:space="preserve"> potable ´´ al GAD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San Carlos; y,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DE PRESTAR EL SERVICIO PÚBLICO DE AGUA POTABLE, PARA LA EJECUCIÓN DEL PROYECTO “ESTUDIOS DE EVALUACIÓN, DIAGNÓSTICO Y DISEÑOS DEFINITIVOS DEL SISTEMA DE AGUA POTABLE PARA LA COMUNIDAD BELLA UNIÓN DEL NAPO, PARROQUIA SAN CARLOS, CANTÓN LA JOYA DE LOS SACHAS, PROVINCIA DE ORELLANA”, ENTRE EL GOBIERNO AUTÓNOMO DESCENTRALIZADO MUNICIPAL DE LA JOYA DE LOS SACHAS Y EL GOBIERNO AUTÓNOMO DESCENTRALIZADO PARROQUIAL RURAL DE SAN CARLOS</w:t>
            </w:r>
            <w:r w:rsidRPr="00F2131C">
              <w:rPr>
                <w:rFonts w:ascii="Arial" w:eastAsia="Times New Roman" w:hAnsi="Arial" w:cs="Arial"/>
                <w:color w:val="000000"/>
                <w:sz w:val="24"/>
                <w:szCs w:val="24"/>
                <w:lang w:eastAsia="es-EC"/>
              </w:rPr>
              <w:t>.</w:t>
            </w:r>
          </w:p>
          <w:p w14:paraId="2A92B5F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595BB50C"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109D6149" w14:textId="77777777" w:rsidTr="009F369E">
        <w:trPr>
          <w:trHeight w:val="2484"/>
        </w:trPr>
        <w:tc>
          <w:tcPr>
            <w:tcW w:w="9426" w:type="dxa"/>
            <w:tcBorders>
              <w:top w:val="nil"/>
              <w:left w:val="nil"/>
              <w:bottom w:val="nil"/>
              <w:right w:val="nil"/>
            </w:tcBorders>
            <w:shd w:val="clear" w:color="auto" w:fill="auto"/>
            <w:vAlign w:val="center"/>
            <w:hideMark/>
          </w:tcPr>
          <w:p w14:paraId="0647EEB6"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sin </w:t>
            </w:r>
            <w:proofErr w:type="spellStart"/>
            <w:r w:rsidRPr="000F0BB5">
              <w:rPr>
                <w:rFonts w:ascii="Arial" w:eastAsia="Times New Roman" w:hAnsi="Arial" w:cs="Arial"/>
                <w:color w:val="000000"/>
                <w:sz w:val="24"/>
                <w:szCs w:val="24"/>
                <w:lang w:eastAsia="es-EC"/>
              </w:rPr>
              <w:t>recursos</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exclusiva</w:t>
            </w:r>
            <w:proofErr w:type="spellEnd"/>
            <w:r w:rsidRPr="000F0BB5">
              <w:rPr>
                <w:rFonts w:ascii="Arial" w:eastAsia="Times New Roman" w:hAnsi="Arial" w:cs="Arial"/>
                <w:color w:val="000000"/>
                <w:sz w:val="24"/>
                <w:szCs w:val="24"/>
                <w:lang w:eastAsia="es-EC"/>
              </w:rPr>
              <w:t xml:space="preserve"> de ´´ </w:t>
            </w:r>
            <w:proofErr w:type="spellStart"/>
            <w:r w:rsidRPr="000F0BB5">
              <w:rPr>
                <w:rFonts w:ascii="Arial" w:eastAsia="Times New Roman" w:hAnsi="Arial" w:cs="Arial"/>
                <w:color w:val="000000"/>
                <w:sz w:val="24"/>
                <w:szCs w:val="24"/>
                <w:lang w:eastAsia="es-EC"/>
              </w:rPr>
              <w:t>Prestar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servicio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público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agua</w:t>
            </w:r>
            <w:proofErr w:type="spellEnd"/>
            <w:r w:rsidRPr="000F0BB5">
              <w:rPr>
                <w:rFonts w:ascii="Arial" w:eastAsia="Times New Roman" w:hAnsi="Arial" w:cs="Arial"/>
                <w:color w:val="000000"/>
                <w:sz w:val="24"/>
                <w:szCs w:val="24"/>
                <w:lang w:eastAsia="es-EC"/>
              </w:rPr>
              <w:t xml:space="preserve"> potable´´ al GAD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w:t>
            </w:r>
            <w:proofErr w:type="spellStart"/>
            <w:r w:rsidRPr="000F0BB5">
              <w:rPr>
                <w:rFonts w:ascii="Arial" w:eastAsia="Times New Roman" w:hAnsi="Arial" w:cs="Arial"/>
                <w:color w:val="000000"/>
                <w:sz w:val="24"/>
                <w:szCs w:val="24"/>
                <w:lang w:eastAsia="es-EC"/>
              </w:rPr>
              <w:t>Enokanqui</w:t>
            </w:r>
            <w:proofErr w:type="spellEnd"/>
            <w:r w:rsidRPr="000F0BB5">
              <w:rPr>
                <w:rFonts w:ascii="Arial" w:eastAsia="Times New Roman" w:hAnsi="Arial" w:cs="Arial"/>
                <w:color w:val="000000"/>
                <w:sz w:val="24"/>
                <w:szCs w:val="24"/>
                <w:lang w:eastAsia="es-EC"/>
              </w:rPr>
              <w:t xml:space="preserve">; y,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DE PRESTAR EL SERVICIO PÚBLICO DE AGUA POTABLE, PARA LA EJECUCIÓN DEL PROYECTO "FORTALECIMIENTO DEL SISTEMA DE AGUA POTABLE EN LA CABECERA PARROQUIAL ENOKANQUI, PARROQUIA RURAL ENOKANQUI, CANTÓN LA JOYA DE LOS SACHAS, PROVINCIA DE ORELLANA", ENTRE EL GOBIERNO AUTÓNOMO DESCENTRALIZADO MUNICIPAL DE LA JOYA DE LOS SACHAS Y EL GOBIERNO AUTÓNOMO DESCENTRALIZADO PARROQUIAL RURAL DE ENOKANQUI. </w:t>
            </w:r>
          </w:p>
        </w:tc>
      </w:tr>
      <w:tr w:rsidR="00E64F3F" w:rsidRPr="000F0BB5" w14:paraId="15C1EDD1" w14:textId="77777777" w:rsidTr="009F369E">
        <w:trPr>
          <w:trHeight w:val="1932"/>
        </w:trPr>
        <w:tc>
          <w:tcPr>
            <w:tcW w:w="9426" w:type="dxa"/>
            <w:tcBorders>
              <w:top w:val="nil"/>
              <w:left w:val="nil"/>
              <w:bottom w:val="nil"/>
              <w:right w:val="nil"/>
            </w:tcBorders>
            <w:shd w:val="clear" w:color="auto" w:fill="auto"/>
            <w:vAlign w:val="center"/>
            <w:hideMark/>
          </w:tcPr>
          <w:p w14:paraId="00A9E499"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pedido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sin </w:t>
            </w:r>
            <w:proofErr w:type="spellStart"/>
            <w:r w:rsidRPr="000F0BB5">
              <w:rPr>
                <w:rFonts w:ascii="Arial" w:eastAsia="Times New Roman" w:hAnsi="Arial" w:cs="Arial"/>
                <w:color w:val="000000"/>
                <w:sz w:val="24"/>
                <w:szCs w:val="24"/>
                <w:lang w:eastAsia="es-EC"/>
              </w:rPr>
              <w:t>recursos</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Exclusiva</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Fomentar</w:t>
            </w:r>
            <w:proofErr w:type="spellEnd"/>
            <w:r w:rsidRPr="000F0BB5">
              <w:rPr>
                <w:rFonts w:ascii="Arial" w:eastAsia="Times New Roman" w:hAnsi="Arial" w:cs="Arial"/>
                <w:color w:val="000000"/>
                <w:sz w:val="24"/>
                <w:szCs w:val="24"/>
                <w:lang w:eastAsia="es-EC"/>
              </w:rPr>
              <w:t xml:space="preserve"> las </w:t>
            </w:r>
            <w:proofErr w:type="spellStart"/>
            <w:r w:rsidRPr="000F0BB5">
              <w:rPr>
                <w:rFonts w:ascii="Arial" w:eastAsia="Times New Roman" w:hAnsi="Arial" w:cs="Arial"/>
                <w:color w:val="000000"/>
                <w:sz w:val="24"/>
                <w:szCs w:val="24"/>
                <w:lang w:eastAsia="es-EC"/>
              </w:rPr>
              <w:t>Actividades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Productivas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Especialmente</w:t>
            </w:r>
            <w:proofErr w:type="spellEnd"/>
            <w:r w:rsidRPr="000F0BB5">
              <w:rPr>
                <w:rFonts w:ascii="Arial" w:eastAsia="Times New Roman" w:hAnsi="Arial" w:cs="Arial"/>
                <w:color w:val="000000"/>
                <w:sz w:val="24"/>
                <w:szCs w:val="24"/>
                <w:lang w:eastAsia="es-EC"/>
              </w:rPr>
              <w:t xml:space="preserve"> las </w:t>
            </w:r>
            <w:proofErr w:type="spellStart"/>
            <w:r w:rsidRPr="000F0BB5">
              <w:rPr>
                <w:rFonts w:ascii="Arial" w:eastAsia="Times New Roman" w:hAnsi="Arial" w:cs="Arial"/>
                <w:color w:val="000000"/>
                <w:sz w:val="24"/>
                <w:szCs w:val="24"/>
                <w:lang w:eastAsia="es-EC"/>
              </w:rPr>
              <w:t>Agropecuarias</w:t>
            </w:r>
            <w:proofErr w:type="spellEnd"/>
            <w:r w:rsidRPr="000F0BB5">
              <w:rPr>
                <w:rFonts w:ascii="Arial" w:eastAsia="Times New Roman" w:hAnsi="Arial" w:cs="Arial"/>
                <w:color w:val="000000"/>
                <w:sz w:val="24"/>
                <w:szCs w:val="24"/>
                <w:lang w:eastAsia="es-EC"/>
              </w:rPr>
              <w:t xml:space="preserve">” al GAD Provincial de Orellana, con la </w:t>
            </w:r>
            <w:proofErr w:type="spellStart"/>
            <w:r w:rsidRPr="000F0BB5">
              <w:rPr>
                <w:rFonts w:ascii="Arial" w:eastAsia="Times New Roman" w:hAnsi="Arial" w:cs="Arial"/>
                <w:color w:val="000000"/>
                <w:sz w:val="24"/>
                <w:szCs w:val="24"/>
                <w:lang w:eastAsia="es-EC"/>
              </w:rPr>
              <w:t>finalidad</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ejecutar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“EXPO SACHA 2025, PARA LA PROMOCIÓN Y DIFUSIÓN DE LA CULTURA, RECREACIÓN, TECNOLOGIAS AGRO PRODUCTIVAS, COMERCIO, TURISMO Y EMPRENDIMIENTOS, PARA PROMOVER LA DINAMIZACIÓN DE LA ECONOMÍA LOCAL DEL CANTÓN LA JOYA DE LOS SACHAS”;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Máxima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Convenio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de </w:t>
            </w:r>
            <w:proofErr w:type="spellStart"/>
            <w:r w:rsidRPr="000F0BB5">
              <w:rPr>
                <w:rFonts w:ascii="Arial" w:eastAsia="Times New Roman" w:hAnsi="Arial" w:cs="Arial"/>
                <w:color w:val="000000"/>
                <w:sz w:val="24"/>
                <w:szCs w:val="24"/>
                <w:lang w:eastAsia="es-EC"/>
              </w:rPr>
              <w:t>competencia</w:t>
            </w:r>
            <w:proofErr w:type="spellEnd"/>
            <w:r w:rsidRPr="00F2131C">
              <w:rPr>
                <w:rFonts w:ascii="Arial" w:eastAsia="Times New Roman" w:hAnsi="Arial" w:cs="Arial"/>
                <w:color w:val="000000"/>
                <w:sz w:val="24"/>
                <w:szCs w:val="24"/>
                <w:lang w:eastAsia="es-EC"/>
              </w:rPr>
              <w:t>.</w:t>
            </w:r>
          </w:p>
          <w:p w14:paraId="10B3621B"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4CC752D7"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7589BAAB" w14:textId="77777777" w:rsidTr="009F369E">
        <w:trPr>
          <w:trHeight w:val="1104"/>
        </w:trPr>
        <w:tc>
          <w:tcPr>
            <w:tcW w:w="9426" w:type="dxa"/>
            <w:tcBorders>
              <w:top w:val="nil"/>
              <w:left w:val="nil"/>
              <w:bottom w:val="nil"/>
              <w:right w:val="nil"/>
            </w:tcBorders>
            <w:shd w:val="clear" w:color="auto" w:fill="auto"/>
            <w:vAlign w:val="center"/>
            <w:hideMark/>
          </w:tcPr>
          <w:p w14:paraId="4BCD35B4"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del CONVENIO ESPECÍFICO DE COOPERACIÓN INTERINSTITUCIONAL ENTRE LA FACULTAD DE FILOSOFÍA, LETRAS Y CIENCIAS DE LA EDUCACIÓN DE LA UNIVERSIDAD CENTRAL DEL ECUADOR Y EL GOBIERNO AUTÓNOMO DESCENTRALIZADO MUNICIPAL DEL CANTÓN LA JOYA DE LOS SACHAS</w:t>
            </w:r>
            <w:r w:rsidRPr="00F2131C">
              <w:rPr>
                <w:rFonts w:ascii="Arial" w:eastAsia="Times New Roman" w:hAnsi="Arial" w:cs="Arial"/>
                <w:color w:val="000000"/>
                <w:sz w:val="24"/>
                <w:szCs w:val="24"/>
                <w:lang w:eastAsia="es-EC"/>
              </w:rPr>
              <w:t>.</w:t>
            </w:r>
          </w:p>
          <w:p w14:paraId="1A921EDF"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72B71ABD"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3243422F" w14:textId="77777777" w:rsidTr="009F369E">
        <w:trPr>
          <w:trHeight w:val="1656"/>
        </w:trPr>
        <w:tc>
          <w:tcPr>
            <w:tcW w:w="9426" w:type="dxa"/>
            <w:tcBorders>
              <w:top w:val="nil"/>
              <w:left w:val="nil"/>
              <w:bottom w:val="nil"/>
              <w:right w:val="nil"/>
            </w:tcBorders>
            <w:shd w:val="clear" w:color="auto" w:fill="auto"/>
            <w:vAlign w:val="center"/>
            <w:hideMark/>
          </w:tcPr>
          <w:p w14:paraId="3FCB359F"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 ENTRE EL GOBIERNO AUTÓNOMO DESCENTRALIZADO DE LA PROVINCIA DE ORELLANA Y EL GOBIERNO AUTÓNOMO DESCENTRALIZADO MUNICIPAL DEL CANTÓN LA JOYA DE LOS SACHAS, CUYO OBJETO ES EL: "MANTENIMIENTO Y RECONFORMACIÓN DE LA PISTA DE MOTOCROSS UBICADA EN EL SECTOR LA LOMA COLORADA DEL CANTÓN LA JOYA DE LOS SACHAS, PROVINCIA DE ORELLANA." </w:t>
            </w:r>
          </w:p>
          <w:p w14:paraId="71D4E635"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F906A1B"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4199AAE1" w14:textId="77777777" w:rsidTr="009F369E">
        <w:trPr>
          <w:trHeight w:val="1932"/>
        </w:trPr>
        <w:tc>
          <w:tcPr>
            <w:tcW w:w="9426" w:type="dxa"/>
            <w:tcBorders>
              <w:top w:val="nil"/>
              <w:left w:val="nil"/>
              <w:bottom w:val="nil"/>
              <w:right w:val="nil"/>
            </w:tcBorders>
            <w:shd w:val="clear" w:color="auto" w:fill="auto"/>
            <w:vAlign w:val="center"/>
            <w:hideMark/>
          </w:tcPr>
          <w:p w14:paraId="594EDDA3" w14:textId="77777777" w:rsidR="00E64F3F" w:rsidRPr="000F0BB5" w:rsidRDefault="00E64F3F" w:rsidP="00E967F2">
            <w:pPr>
              <w:spacing w:after="0" w:line="240" w:lineRule="auto"/>
              <w:jc w:val="both"/>
              <w:rPr>
                <w:rFonts w:ascii="Arial" w:eastAsia="Times New Roman" w:hAnsi="Arial" w:cs="Arial"/>
                <w:b/>
                <w:bCs/>
                <w:color w:val="000000"/>
                <w:sz w:val="24"/>
                <w:szCs w:val="24"/>
                <w:lang w:eastAsia="es-EC"/>
              </w:rPr>
            </w:pPr>
            <w:r w:rsidRPr="000F0BB5">
              <w:rPr>
                <w:rFonts w:ascii="Arial" w:eastAsia="Times New Roman" w:hAnsi="Arial" w:cs="Arial"/>
                <w:b/>
                <w:bCs/>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PLAN DE SERVICIOS Y RECURSOS ADICIONALES PARA LA SUSCRIPCIÓN DEL ADENDUM AL CONVENIO INICIAL, PARA EL CUMPLIMIENTO DEL PROYECTO DE ATENCION INTEGRAL DE REHABILITACIÓN FÍSICA, TRAUMATOLOGÍA, PSICOREHABILITACIÓN Y PSICOLOGÍA DE REHABILITACIÓN A PERSONAS CON VULNERABILIDAD, DISCAPACIDAD Y/O ADICCIÓN EN EL CANTÓN LA JOYA DE LOS SACHAS, COMO FOMENTO A LA DISMINUCIÓN DE LA DEPENDENCIA DE LAS PERSONAS CON AFECCIÓN Y DISCAPACIDAD A TRAVÉS DE LA HABILITACIÓN Y REHABILITACIÓN PARA LA </w:t>
            </w:r>
            <w:r w:rsidRPr="000F0BB5">
              <w:rPr>
                <w:rFonts w:ascii="Arial" w:eastAsia="Times New Roman" w:hAnsi="Arial" w:cs="Arial"/>
                <w:color w:val="000000"/>
                <w:sz w:val="24"/>
                <w:szCs w:val="24"/>
                <w:lang w:eastAsia="es-EC"/>
              </w:rPr>
              <w:lastRenderedPageBreak/>
              <w:t>RECUPERACIÓN EN LAS ACTIVIDADES DIARIAS DE LA VIDA</w:t>
            </w:r>
            <w:r w:rsidRPr="000F0BB5">
              <w:rPr>
                <w:rFonts w:ascii="Arial" w:eastAsia="Times New Roman" w:hAnsi="Arial" w:cs="Arial"/>
                <w:b/>
                <w:bCs/>
                <w:color w:val="000000"/>
                <w:sz w:val="24"/>
                <w:szCs w:val="24"/>
                <w:lang w:eastAsia="es-EC"/>
              </w:rPr>
              <w:t>.</w:t>
            </w:r>
          </w:p>
        </w:tc>
      </w:tr>
      <w:tr w:rsidR="00E64F3F" w:rsidRPr="000F0BB5" w14:paraId="16FA2477" w14:textId="77777777" w:rsidTr="009F369E">
        <w:trPr>
          <w:trHeight w:val="1104"/>
        </w:trPr>
        <w:tc>
          <w:tcPr>
            <w:tcW w:w="9426" w:type="dxa"/>
            <w:tcBorders>
              <w:top w:val="nil"/>
              <w:left w:val="nil"/>
              <w:bottom w:val="nil"/>
              <w:right w:val="nil"/>
            </w:tcBorders>
            <w:shd w:val="clear" w:color="auto" w:fill="auto"/>
            <w:vAlign w:val="center"/>
            <w:hideMark/>
          </w:tcPr>
          <w:p w14:paraId="3F3D4C76"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DAB12BA" w14:textId="77777777" w:rsidR="00E64F3F" w:rsidRPr="000F0BB5" w:rsidRDefault="00E64F3F" w:rsidP="00E967F2">
            <w:pPr>
              <w:spacing w:after="0" w:line="240" w:lineRule="auto"/>
              <w:jc w:val="both"/>
              <w:rPr>
                <w:rFonts w:ascii="Arial" w:eastAsia="Times New Roman" w:hAnsi="Arial" w:cs="Arial"/>
                <w:b/>
                <w:bCs/>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de la ADENDA MODIFICATORIA AL CONVENIO N°013-PS-GADMCJS-2025, SUSCRITO ENTRE EL GOBIERNO AUTÒNOMO DESCENTRALIZADO MUNICIPAL DEL CANTÒN LA JOYA DE LOS SACHAS Y CENTRO DE ASISTENCIA SOCIAL INTEGRAL PARA LOS GRUPOS DE ATENCIÓN PRIORITARIA CASIGAP DEL CANTÓN LA JOYA DE LOS SACHAS</w:t>
            </w:r>
          </w:p>
        </w:tc>
      </w:tr>
      <w:tr w:rsidR="00E64F3F" w:rsidRPr="000F0BB5" w14:paraId="14D62A79" w14:textId="77777777" w:rsidTr="009F369E">
        <w:trPr>
          <w:trHeight w:val="1950"/>
        </w:trPr>
        <w:tc>
          <w:tcPr>
            <w:tcW w:w="9426" w:type="dxa"/>
            <w:tcBorders>
              <w:top w:val="nil"/>
              <w:left w:val="nil"/>
              <w:bottom w:val="nil"/>
              <w:right w:val="nil"/>
            </w:tcBorders>
            <w:shd w:val="clear" w:color="auto" w:fill="auto"/>
            <w:vAlign w:val="center"/>
            <w:hideMark/>
          </w:tcPr>
          <w:p w14:paraId="1555BA3B"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SIN RECURSOS DE LA COMPETENCIA EXCLUSIVA DE PLANIFICAR Y CONSTRUIR LA INFRAESTRUCTURA FÍSICA Y EL EQUIPAMIENTO DEL ESPACIO PÚBLICO DESTINADO AL DESARROLLO DEPORTIVO PARA EL PROYECTO: “CONSTRUCCIÓN DE LA CANCHA CUBIERTA ESCENARIO Y GRADERÍOS PARA LA ESCUELA UNIDAD EDUCATIVA BILINGÜE DE LA COMUNIDAD SAN ANTONIO.</w:t>
            </w:r>
          </w:p>
        </w:tc>
      </w:tr>
      <w:tr w:rsidR="00E64F3F" w:rsidRPr="000F0BB5" w14:paraId="5BE92306" w14:textId="77777777" w:rsidTr="009F369E">
        <w:trPr>
          <w:trHeight w:val="1380"/>
        </w:trPr>
        <w:tc>
          <w:tcPr>
            <w:tcW w:w="9426" w:type="dxa"/>
            <w:tcBorders>
              <w:top w:val="nil"/>
              <w:left w:val="nil"/>
              <w:bottom w:val="nil"/>
              <w:right w:val="nil"/>
            </w:tcBorders>
            <w:shd w:val="clear" w:color="auto" w:fill="auto"/>
            <w:vAlign w:val="center"/>
            <w:hideMark/>
          </w:tcPr>
          <w:p w14:paraId="772830E8"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COMPETENCIAS DE LA VIALIDAD URBANA PARA MANTENIMIENTO, REBACHEO Y MEJORAMIENTO DE ÁREAS PÚBLICAS, entre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de San Sebastián del Coca.</w:t>
            </w:r>
          </w:p>
        </w:tc>
      </w:tr>
      <w:tr w:rsidR="00E64F3F" w:rsidRPr="000F0BB5" w14:paraId="698AA75C" w14:textId="77777777" w:rsidTr="009F369E">
        <w:trPr>
          <w:trHeight w:val="1104"/>
        </w:trPr>
        <w:tc>
          <w:tcPr>
            <w:tcW w:w="9426" w:type="dxa"/>
            <w:tcBorders>
              <w:top w:val="nil"/>
              <w:left w:val="nil"/>
              <w:bottom w:val="nil"/>
              <w:right w:val="nil"/>
            </w:tcBorders>
            <w:shd w:val="clear" w:color="auto" w:fill="auto"/>
            <w:vAlign w:val="center"/>
            <w:hideMark/>
          </w:tcPr>
          <w:p w14:paraId="19F18901"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ESPECÍFICO DE COOPERACIÓN INTERINSTITUCIONAL ENTRE LA COORDINACIÓN ZONA 1 EDUCACIÓN DEL MINISTERIO DE EDUCACIÓN Y EL GOBIERNO AUTÓNOMO DESCENTRALIZADO MUNICIPAL DE JOYA DE LOS SACHAS</w:t>
            </w:r>
            <w:r w:rsidRPr="00F2131C">
              <w:rPr>
                <w:rFonts w:ascii="Arial" w:eastAsia="Times New Roman" w:hAnsi="Arial" w:cs="Arial"/>
                <w:color w:val="000000"/>
                <w:sz w:val="24"/>
                <w:szCs w:val="24"/>
                <w:lang w:eastAsia="es-EC"/>
              </w:rPr>
              <w:t>.</w:t>
            </w:r>
          </w:p>
          <w:p w14:paraId="6221AD73"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4107F68F"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3F938A2E" w14:textId="77777777" w:rsidTr="009F369E">
        <w:trPr>
          <w:trHeight w:val="1380"/>
        </w:trPr>
        <w:tc>
          <w:tcPr>
            <w:tcW w:w="9426" w:type="dxa"/>
            <w:tcBorders>
              <w:top w:val="nil"/>
              <w:left w:val="nil"/>
              <w:bottom w:val="nil"/>
              <w:right w:val="nil"/>
            </w:tcBorders>
            <w:shd w:val="clear" w:color="auto" w:fill="auto"/>
            <w:vAlign w:val="center"/>
            <w:hideMark/>
          </w:tcPr>
          <w:p w14:paraId="07436558"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terminación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mutuo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acuerdo</w:t>
            </w:r>
            <w:proofErr w:type="spellEnd"/>
            <w:r w:rsidRPr="000F0BB5">
              <w:rPr>
                <w:rFonts w:ascii="Arial" w:eastAsia="Times New Roman" w:hAnsi="Arial" w:cs="Arial"/>
                <w:color w:val="000000"/>
                <w:sz w:val="24"/>
                <w:szCs w:val="24"/>
                <w:lang w:eastAsia="es-EC"/>
              </w:rPr>
              <w:t xml:space="preserve"> del CONVENIO N° 078-GADMCJS – 2015, "DELEGACION DE COMPETENCIA ENTRE EL GOBIERNO AUTONOMO DESCENTRALIZADO MUNICIPAL DEL CANTON LA JOYA DE LOS SACHAS Y EL GOBIERNO AUTÓNOMO DESCENTRALIZADO DE LA PARROQUIA SAN SEBASTIAN DEL COCA, </w:t>
            </w:r>
            <w:proofErr w:type="spellStart"/>
            <w:r w:rsidRPr="000F0BB5">
              <w:rPr>
                <w:rFonts w:ascii="Arial" w:eastAsia="Times New Roman" w:hAnsi="Arial" w:cs="Arial"/>
                <w:color w:val="000000"/>
                <w:sz w:val="24"/>
                <w:szCs w:val="24"/>
                <w:lang w:eastAsia="es-EC"/>
              </w:rPr>
              <w:t>cuyo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objeto</w:t>
            </w:r>
            <w:proofErr w:type="spellEnd"/>
            <w:r w:rsidRPr="000F0BB5">
              <w:rPr>
                <w:rFonts w:ascii="Arial" w:eastAsia="Times New Roman" w:hAnsi="Arial" w:cs="Arial"/>
                <w:color w:val="000000"/>
                <w:sz w:val="24"/>
                <w:szCs w:val="24"/>
                <w:lang w:eastAsia="es-EC"/>
              </w:rPr>
              <w:t xml:space="preserve"> es la </w:t>
            </w:r>
            <w:proofErr w:type="spellStart"/>
            <w:r w:rsidRPr="000F0BB5">
              <w:rPr>
                <w:rFonts w:ascii="Arial" w:eastAsia="Times New Roman" w:hAnsi="Arial" w:cs="Arial"/>
                <w:color w:val="000000"/>
                <w:sz w:val="24"/>
                <w:szCs w:val="24"/>
                <w:lang w:eastAsia="es-EC"/>
              </w:rPr>
              <w:t>administración</w:t>
            </w:r>
            <w:proofErr w:type="spellEnd"/>
            <w:r w:rsidRPr="000F0BB5">
              <w:rPr>
                <w:rFonts w:ascii="Arial" w:eastAsia="Times New Roman" w:hAnsi="Arial" w:cs="Arial"/>
                <w:color w:val="000000"/>
                <w:sz w:val="24"/>
                <w:szCs w:val="24"/>
                <w:lang w:eastAsia="es-EC"/>
              </w:rPr>
              <w:t xml:space="preserve"> del Sistema de Agua Potable de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San Sebastián del Coca. </w:t>
            </w:r>
          </w:p>
        </w:tc>
      </w:tr>
      <w:tr w:rsidR="00E64F3F" w:rsidRPr="000F0BB5" w14:paraId="53B71C37" w14:textId="77777777" w:rsidTr="009F369E">
        <w:trPr>
          <w:trHeight w:val="1656"/>
        </w:trPr>
        <w:tc>
          <w:tcPr>
            <w:tcW w:w="9426" w:type="dxa"/>
            <w:tcBorders>
              <w:top w:val="nil"/>
              <w:left w:val="nil"/>
              <w:bottom w:val="nil"/>
              <w:right w:val="nil"/>
            </w:tcBorders>
            <w:shd w:val="clear" w:color="auto" w:fill="auto"/>
            <w:vAlign w:val="center"/>
            <w:hideMark/>
          </w:tcPr>
          <w:p w14:paraId="1A28DCCE"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Reconsiderar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octavo punto del </w:t>
            </w:r>
            <w:proofErr w:type="spellStart"/>
            <w:r w:rsidRPr="000F0BB5">
              <w:rPr>
                <w:rFonts w:ascii="Arial" w:eastAsia="Times New Roman" w:hAnsi="Arial" w:cs="Arial"/>
                <w:color w:val="000000"/>
                <w:sz w:val="24"/>
                <w:szCs w:val="24"/>
                <w:lang w:eastAsia="es-EC"/>
              </w:rPr>
              <w:t>orden</w:t>
            </w:r>
            <w:proofErr w:type="spellEnd"/>
            <w:r w:rsidRPr="000F0BB5">
              <w:rPr>
                <w:rFonts w:ascii="Arial" w:eastAsia="Times New Roman" w:hAnsi="Arial" w:cs="Arial"/>
                <w:color w:val="000000"/>
                <w:sz w:val="24"/>
                <w:szCs w:val="24"/>
                <w:lang w:eastAsia="es-EC"/>
              </w:rPr>
              <w:t xml:space="preserve"> del día de la </w:t>
            </w:r>
            <w:proofErr w:type="spellStart"/>
            <w:r w:rsidRPr="000F0BB5">
              <w:rPr>
                <w:rFonts w:ascii="Arial" w:eastAsia="Times New Roman" w:hAnsi="Arial" w:cs="Arial"/>
                <w:color w:val="000000"/>
                <w:sz w:val="24"/>
                <w:szCs w:val="24"/>
                <w:lang w:eastAsia="es-EC"/>
              </w:rPr>
              <w:t>sesión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concejo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ordinaria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realizada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17 de </w:t>
            </w:r>
            <w:proofErr w:type="spellStart"/>
            <w:r w:rsidRPr="000F0BB5">
              <w:rPr>
                <w:rFonts w:ascii="Arial" w:eastAsia="Times New Roman" w:hAnsi="Arial" w:cs="Arial"/>
                <w:color w:val="000000"/>
                <w:sz w:val="24"/>
                <w:szCs w:val="24"/>
                <w:lang w:eastAsia="es-EC"/>
              </w:rPr>
              <w:t>septiembre</w:t>
            </w:r>
            <w:proofErr w:type="spellEnd"/>
            <w:r w:rsidRPr="000F0BB5">
              <w:rPr>
                <w:rFonts w:ascii="Arial" w:eastAsia="Times New Roman" w:hAnsi="Arial" w:cs="Arial"/>
                <w:color w:val="000000"/>
                <w:sz w:val="24"/>
                <w:szCs w:val="24"/>
                <w:lang w:eastAsia="es-EC"/>
              </w:rPr>
              <w:t xml:space="preserve"> de 2025. </w:t>
            </w: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ESPECÍFICO DE COOPERACIÓN INTERINSTITUCIONAL ENTRE LA COORDINACIÓN ZONA 1 EDUCACIÓN DEL MINISTERIO DE EDUCACIÓN Y EL GOBIERNO AUTÓNOMO DESCENTRALIZADO </w:t>
            </w:r>
            <w:r w:rsidRPr="000F0BB5">
              <w:rPr>
                <w:rFonts w:ascii="Arial" w:eastAsia="Times New Roman" w:hAnsi="Arial" w:cs="Arial"/>
                <w:color w:val="000000"/>
                <w:sz w:val="24"/>
                <w:szCs w:val="24"/>
                <w:lang w:eastAsia="es-EC"/>
              </w:rPr>
              <w:lastRenderedPageBreak/>
              <w:t>MUNICIPAL DE JOYA DE LOS SACHAS</w:t>
            </w:r>
            <w:r w:rsidRPr="00F2131C">
              <w:rPr>
                <w:rFonts w:ascii="Arial" w:eastAsia="Times New Roman" w:hAnsi="Arial" w:cs="Arial"/>
                <w:color w:val="000000"/>
                <w:sz w:val="24"/>
                <w:szCs w:val="24"/>
                <w:lang w:eastAsia="es-EC"/>
              </w:rPr>
              <w:t>.</w:t>
            </w:r>
          </w:p>
          <w:p w14:paraId="2CAB995D"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4E27460C"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4F0655D1" w14:textId="77777777" w:rsidTr="009F369E">
        <w:trPr>
          <w:trHeight w:val="1104"/>
        </w:trPr>
        <w:tc>
          <w:tcPr>
            <w:tcW w:w="9426" w:type="dxa"/>
            <w:tcBorders>
              <w:top w:val="nil"/>
              <w:left w:val="nil"/>
              <w:bottom w:val="nil"/>
              <w:right w:val="nil"/>
            </w:tcBorders>
            <w:shd w:val="clear" w:color="auto" w:fill="auto"/>
            <w:vAlign w:val="center"/>
            <w:hideMark/>
          </w:tcPr>
          <w:p w14:paraId="32C24C5D"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Máxima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Y DONACIÓN DE BIENES ENTRE EL GOBIERNO AUTÓNOMO DESCENTRALIZADO MUNICIPAL DEL CANTÓN LA JOYA DE LOS SACHAS Y LA ASOCIACIÓN PAKARICHIK MAMAKUNA DE SACHA</w:t>
            </w:r>
            <w:r w:rsidRPr="00F2131C">
              <w:rPr>
                <w:rFonts w:ascii="Arial" w:eastAsia="Times New Roman" w:hAnsi="Arial" w:cs="Arial"/>
                <w:color w:val="000000"/>
                <w:sz w:val="24"/>
                <w:szCs w:val="24"/>
                <w:lang w:eastAsia="es-EC"/>
              </w:rPr>
              <w:t>.</w:t>
            </w:r>
          </w:p>
          <w:p w14:paraId="62F85237"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6B76FE4A"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75612D45" w14:textId="77777777" w:rsidTr="009F369E">
        <w:trPr>
          <w:trHeight w:val="1932"/>
        </w:trPr>
        <w:tc>
          <w:tcPr>
            <w:tcW w:w="9426" w:type="dxa"/>
            <w:tcBorders>
              <w:top w:val="nil"/>
              <w:left w:val="nil"/>
              <w:bottom w:val="nil"/>
              <w:right w:val="nil"/>
            </w:tcBorders>
            <w:shd w:val="clear" w:color="auto" w:fill="auto"/>
            <w:vAlign w:val="center"/>
            <w:hideMark/>
          </w:tcPr>
          <w:p w14:paraId="4117135C"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ENTRE EL GOBIERNO AUTÓNOMO DESCENTRALIZADO DE LA PROVINCIA DE ORELLANA Y EL GOBIERNO AUTÓNOMO DESCENTRALIZADO MUNICIPAL DEL CANTÓN LA JOYA DE LOS SACHAS, PARA EJECUTAR EL PROYECTO: “APERTURA Y LASTRADO DE UNA VARIANTE EN LA VÍA SAN SEBASTIÁN DEL COCA - SARDINAS EN EL RECINTO CENTRO WATARACU DE LA COMUNA KICHWA WATARACU, PARROQUIA SAN SEBASTIÁN DEL COCA, CANTÓN LA JOYA DE LOS SACHAS, PROVINCIA DE ORELLANA”. </w:t>
            </w:r>
          </w:p>
          <w:p w14:paraId="2D4E817F"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37CAAD25"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4F6E909B" w14:textId="77777777" w:rsidTr="009F369E">
        <w:trPr>
          <w:trHeight w:val="1656"/>
        </w:trPr>
        <w:tc>
          <w:tcPr>
            <w:tcW w:w="9426" w:type="dxa"/>
            <w:tcBorders>
              <w:top w:val="nil"/>
              <w:left w:val="nil"/>
              <w:bottom w:val="nil"/>
              <w:right w:val="nil"/>
            </w:tcBorders>
            <w:shd w:val="clear" w:color="auto" w:fill="auto"/>
            <w:vAlign w:val="center"/>
            <w:hideMark/>
          </w:tcPr>
          <w:p w14:paraId="2C129F30"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Convenio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entre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“CONSTRUCCIÓN DE GRADERIOS, ESCENARIO Y MANTENIMIENTO DE LA ESTRUCTURA METÁLICA DE LA CUBIERTA EN LA CANCHA DE LA COMUNIDAD TIWINZA, PARROQUIA ENOKANQUI, CANTÓN LA JOYA DE LOS SACHAS, PROVINCIA DE ORELLANA</w:t>
            </w:r>
            <w:r w:rsidRPr="00F2131C">
              <w:rPr>
                <w:rFonts w:ascii="Arial" w:eastAsia="Times New Roman" w:hAnsi="Arial" w:cs="Arial"/>
                <w:color w:val="000000"/>
                <w:sz w:val="24"/>
                <w:szCs w:val="24"/>
                <w:lang w:eastAsia="es-EC"/>
              </w:rPr>
              <w:t>.</w:t>
            </w:r>
          </w:p>
          <w:p w14:paraId="6171B64C"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626B74D9"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438F1196" w14:textId="77777777" w:rsidTr="009F369E">
        <w:trPr>
          <w:trHeight w:val="1656"/>
        </w:trPr>
        <w:tc>
          <w:tcPr>
            <w:tcW w:w="9426" w:type="dxa"/>
            <w:tcBorders>
              <w:top w:val="nil"/>
              <w:left w:val="nil"/>
              <w:bottom w:val="nil"/>
              <w:right w:val="nil"/>
            </w:tcBorders>
            <w:shd w:val="clear" w:color="auto" w:fill="auto"/>
            <w:vAlign w:val="center"/>
            <w:hideMark/>
          </w:tcPr>
          <w:p w14:paraId="5FAE7A1A"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Convenio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entre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"ADECUACIÓN Y MANTENIMIENTO DE LA CANCHA CUBIERTA DEL BARRIO PALMA ORIENTE, PARROQUIA SAN SEBASTIÁN DEL COCA, CANTÓN LA JOYA DE LOS SACHAS, PROVINCIA DE ORELLANA</w:t>
            </w:r>
          </w:p>
        </w:tc>
      </w:tr>
      <w:tr w:rsidR="00E64F3F" w:rsidRPr="000F0BB5" w14:paraId="183927C6" w14:textId="77777777" w:rsidTr="009F369E">
        <w:trPr>
          <w:trHeight w:val="1932"/>
        </w:trPr>
        <w:tc>
          <w:tcPr>
            <w:tcW w:w="9426" w:type="dxa"/>
            <w:tcBorders>
              <w:top w:val="nil"/>
              <w:left w:val="nil"/>
              <w:bottom w:val="nil"/>
              <w:right w:val="nil"/>
            </w:tcBorders>
            <w:shd w:val="clear" w:color="auto" w:fill="auto"/>
            <w:vAlign w:val="center"/>
            <w:hideMark/>
          </w:tcPr>
          <w:p w14:paraId="62A26EAC"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Convenios</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Transferencia</w:t>
            </w:r>
            <w:proofErr w:type="spellEnd"/>
            <w:r w:rsidRPr="000F0BB5">
              <w:rPr>
                <w:rFonts w:ascii="Arial" w:eastAsia="Times New Roman" w:hAnsi="Arial" w:cs="Arial"/>
                <w:color w:val="000000"/>
                <w:sz w:val="24"/>
                <w:szCs w:val="24"/>
                <w:lang w:eastAsia="es-EC"/>
              </w:rPr>
              <w:t xml:space="preserve"> No </w:t>
            </w:r>
            <w:proofErr w:type="spellStart"/>
            <w:r w:rsidRPr="000F0BB5">
              <w:rPr>
                <w:rFonts w:ascii="Arial" w:eastAsia="Times New Roman" w:hAnsi="Arial" w:cs="Arial"/>
                <w:color w:val="000000"/>
                <w:sz w:val="24"/>
                <w:szCs w:val="24"/>
                <w:lang w:eastAsia="es-EC"/>
              </w:rPr>
              <w:t>Monetaria</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bienes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adquiridos</w:t>
            </w:r>
            <w:proofErr w:type="spellEnd"/>
            <w:r w:rsidRPr="000F0BB5">
              <w:rPr>
                <w:rFonts w:ascii="Arial" w:eastAsia="Times New Roman" w:hAnsi="Arial" w:cs="Arial"/>
                <w:color w:val="000000"/>
                <w:sz w:val="24"/>
                <w:szCs w:val="24"/>
                <w:lang w:eastAsia="es-EC"/>
              </w:rPr>
              <w:t xml:space="preserve"> bajo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Contrato</w:t>
            </w:r>
            <w:proofErr w:type="spellEnd"/>
            <w:r w:rsidRPr="000F0BB5">
              <w:rPr>
                <w:rFonts w:ascii="Arial" w:eastAsia="Times New Roman" w:hAnsi="Arial" w:cs="Arial"/>
                <w:color w:val="000000"/>
                <w:sz w:val="24"/>
                <w:szCs w:val="24"/>
                <w:lang w:eastAsia="es-EC"/>
              </w:rPr>
              <w:t xml:space="preserve"> N° 063-PS-GADMCJS2025, a favor de las </w:t>
            </w:r>
            <w:proofErr w:type="spellStart"/>
            <w:r w:rsidRPr="000F0BB5">
              <w:rPr>
                <w:rFonts w:ascii="Arial" w:eastAsia="Times New Roman" w:hAnsi="Arial" w:cs="Arial"/>
                <w:color w:val="000000"/>
                <w:sz w:val="24"/>
                <w:szCs w:val="24"/>
                <w:lang w:eastAsia="es-EC"/>
              </w:rPr>
              <w:t>Asociaciones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beneficiarias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legalmente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constituidas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 PROYECTO: FORTALECIMIENTO A LA ACTIVIDAD ECONÓMICA DE LOS TRABAJADORES AUTÓNOMOS Y COMERCIANTES MINORISTAS DE LA ZONA URBANA DEL CANTÓN LA JOYA DE LOS SACHAS, CON ENFOQUE EN LA PROMOCIÓN DE LA MARCA DESTINO SACHA LA JOYA AMAZÓNICA</w:t>
            </w:r>
            <w:r w:rsidRPr="00F2131C">
              <w:rPr>
                <w:rFonts w:ascii="Arial" w:eastAsia="Times New Roman" w:hAnsi="Arial" w:cs="Arial"/>
                <w:color w:val="000000"/>
                <w:sz w:val="24"/>
                <w:szCs w:val="24"/>
                <w:lang w:eastAsia="es-EC"/>
              </w:rPr>
              <w:t>.</w:t>
            </w:r>
          </w:p>
          <w:p w14:paraId="0C7CABC2"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5D5DAD7"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5C6ED286" w14:textId="77777777" w:rsidTr="009F369E">
        <w:trPr>
          <w:trHeight w:val="1932"/>
        </w:trPr>
        <w:tc>
          <w:tcPr>
            <w:tcW w:w="9426" w:type="dxa"/>
            <w:tcBorders>
              <w:top w:val="nil"/>
              <w:left w:val="nil"/>
              <w:bottom w:val="nil"/>
              <w:right w:val="nil"/>
            </w:tcBorders>
            <w:shd w:val="clear" w:color="auto" w:fill="auto"/>
            <w:vAlign w:val="center"/>
            <w:hideMark/>
          </w:tcPr>
          <w:p w14:paraId="63B79D36"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w:t>
            </w:r>
            <w:r w:rsidRPr="000F0BB5">
              <w:rPr>
                <w:rFonts w:ascii="Arial" w:eastAsia="Times New Roman" w:hAnsi="Arial" w:cs="Arial"/>
                <w:b/>
                <w:bCs/>
                <w:color w:val="000000"/>
                <w:sz w:val="24"/>
                <w:szCs w:val="24"/>
                <w:lang w:eastAsia="es-EC"/>
              </w:rPr>
              <w:t xml:space="preserve">CONVENIO DE DELEGACIÓN DE COMPETENCIAS, DEL GOBIERNO AUTÓNOMO DESCENTRALIZADO MUNICIPAL DEL CANTÓN </w:t>
            </w:r>
            <w:r w:rsidRPr="000F0BB5">
              <w:rPr>
                <w:rFonts w:ascii="Arial" w:eastAsia="Times New Roman" w:hAnsi="Arial" w:cs="Arial"/>
                <w:color w:val="000000"/>
                <w:sz w:val="24"/>
                <w:szCs w:val="24"/>
                <w:lang w:eastAsia="es-EC"/>
              </w:rPr>
              <w:t>LA JOYA DE LOS SACHAS</w:t>
            </w:r>
            <w:r w:rsidRPr="000F0BB5">
              <w:rPr>
                <w:rFonts w:ascii="Arial" w:eastAsia="Times New Roman" w:hAnsi="Arial" w:cs="Arial"/>
                <w:b/>
                <w:bCs/>
                <w:color w:val="000000"/>
                <w:sz w:val="24"/>
                <w:szCs w:val="24"/>
                <w:lang w:eastAsia="es-EC"/>
              </w:rPr>
              <w:t xml:space="preserve"> AL GOBIERNO AUTÓNOMO DESCENTRALIZADO DE LA PROVINCIA DE ORELLANA, </w:t>
            </w:r>
            <w:r w:rsidRPr="000F0BB5">
              <w:rPr>
                <w:rFonts w:ascii="Arial" w:eastAsia="Times New Roman" w:hAnsi="Arial" w:cs="Arial"/>
                <w:color w:val="000000"/>
                <w:sz w:val="24"/>
                <w:szCs w:val="24"/>
                <w:lang w:eastAsia="es-EC"/>
              </w:rPr>
              <w:t xml:space="preserve">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“CONSTRUCCIÓN DE ESCENARIO EN CANCHA TIPO GADPO EXISTENTE, COMUNIDAD UNIÓN AMBATEÑA, PARROQUIA TRES DE NOVIEMBRE, CANTÓN LA JOYA DE LOS SACHAS, PROVINCIA DE ORELLANA”. </w:t>
            </w:r>
          </w:p>
          <w:p w14:paraId="161708FF"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CC0D317"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20132BA3" w14:textId="77777777" w:rsidTr="009F369E">
        <w:trPr>
          <w:trHeight w:val="1380"/>
        </w:trPr>
        <w:tc>
          <w:tcPr>
            <w:tcW w:w="9426" w:type="dxa"/>
            <w:tcBorders>
              <w:top w:val="nil"/>
              <w:left w:val="nil"/>
              <w:bottom w:val="nil"/>
              <w:right w:val="nil"/>
            </w:tcBorders>
            <w:shd w:val="clear" w:color="auto" w:fill="auto"/>
            <w:vAlign w:val="center"/>
            <w:hideMark/>
          </w:tcPr>
          <w:p w14:paraId="228F4F39"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pedido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Delegación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Competencia</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DELEGACION DE LA COMPETENCIA EXCLUSIVA PARA EJECUTAR EL PROYECTO DENOMINADO: “PROVISIONAMIENTO DE MAQUINARIA, MATERIAL PÉTREO Y ALCANTARILLAS </w:t>
            </w:r>
            <w:proofErr w:type="gramStart"/>
            <w:r w:rsidRPr="000F0BB5">
              <w:rPr>
                <w:rFonts w:ascii="Arial" w:eastAsia="Times New Roman" w:hAnsi="Arial" w:cs="Arial"/>
                <w:color w:val="000000"/>
                <w:sz w:val="24"/>
                <w:szCs w:val="24"/>
                <w:lang w:eastAsia="es-EC"/>
              </w:rPr>
              <w:t>METÁLICAS,  PARA</w:t>
            </w:r>
            <w:proofErr w:type="gramEnd"/>
            <w:r w:rsidRPr="000F0BB5">
              <w:rPr>
                <w:rFonts w:ascii="Arial" w:eastAsia="Times New Roman" w:hAnsi="Arial" w:cs="Arial"/>
                <w:color w:val="000000"/>
                <w:sz w:val="24"/>
                <w:szCs w:val="24"/>
                <w:lang w:eastAsia="es-EC"/>
              </w:rPr>
              <w:t xml:space="preserve"> EL MANTENIMIENTO DE LA RED VIAL DE LAS 23 COMUNIDADES DE LA ZONA 5 Y 6, DEL CANTÓN LA JOYA DE LOS SACHAS, PROVINCIA DE ORELLANA”. </w:t>
            </w:r>
          </w:p>
          <w:p w14:paraId="6EDF10CD"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7E94732B"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5EAA75EC" w14:textId="77777777" w:rsidTr="009F369E">
        <w:trPr>
          <w:trHeight w:val="1932"/>
        </w:trPr>
        <w:tc>
          <w:tcPr>
            <w:tcW w:w="9426" w:type="dxa"/>
            <w:tcBorders>
              <w:top w:val="nil"/>
              <w:left w:val="nil"/>
              <w:bottom w:val="nil"/>
              <w:right w:val="nil"/>
            </w:tcBorders>
            <w:shd w:val="clear" w:color="auto" w:fill="auto"/>
            <w:vAlign w:val="center"/>
            <w:hideMark/>
          </w:tcPr>
          <w:p w14:paraId="1A7DDF2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LA COMPETENCIA EXCLUSIVA PARA EJECUTAR EL PROYECTO DENOMINADO: “CONSTRUCCIÓN DE UNA CANCHA CUBIERTA DE USO MÚLTIPLE COMO COMPENSACIÓN SOCIAL POR PARTE DE PETROECUADOR EP PARA LA COMUNA KICHWA SAN CARLOS DE LA PARROQUIA SAN CARLOS DEL CANTÓN LA JOYA DE LOS SACHAS”, ENTRE EL GAD MUNICIPAL DEL CANTÓN LA JOYA DE LOS SACHAS Y EL GOBIERNO AUTÓNOMO DESCENTRALIZADO PARROQUIAL SAN CARLOS”. </w:t>
            </w:r>
          </w:p>
          <w:p w14:paraId="69E704A7" w14:textId="77777777" w:rsidR="00E64F3F" w:rsidRPr="000F0BB5" w:rsidRDefault="00E64F3F" w:rsidP="00E967F2">
            <w:pPr>
              <w:spacing w:after="0" w:line="240" w:lineRule="auto"/>
              <w:jc w:val="both"/>
              <w:rPr>
                <w:rFonts w:ascii="Arial" w:eastAsia="Times New Roman" w:hAnsi="Arial" w:cs="Arial"/>
                <w:b/>
                <w:bCs/>
                <w:color w:val="000000"/>
                <w:sz w:val="24"/>
                <w:szCs w:val="24"/>
                <w:lang w:eastAsia="es-EC"/>
              </w:rPr>
            </w:pPr>
          </w:p>
        </w:tc>
      </w:tr>
      <w:tr w:rsidR="00E64F3F" w:rsidRPr="000F0BB5" w14:paraId="3FA02C93" w14:textId="77777777" w:rsidTr="009F369E">
        <w:trPr>
          <w:trHeight w:val="2484"/>
        </w:trPr>
        <w:tc>
          <w:tcPr>
            <w:tcW w:w="9426" w:type="dxa"/>
            <w:tcBorders>
              <w:top w:val="nil"/>
              <w:left w:val="nil"/>
              <w:bottom w:val="nil"/>
              <w:right w:val="nil"/>
            </w:tcBorders>
            <w:shd w:val="clear" w:color="auto" w:fill="auto"/>
            <w:vAlign w:val="center"/>
            <w:hideMark/>
          </w:tcPr>
          <w:p w14:paraId="4C7AD738" w14:textId="77777777" w:rsidR="00E64F3F"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 xml:space="preserve">CONOCIMIENTO, ANÁLISIS Y RESOLUCIÓN SOBRE LA AUTORIZACIÓN A LA MÁXIMA AUTORIDAD DEL GADMCJS PARA LA SUSCRIPCIÓN DEL “CONVENIO DE DELEGACION DE LA COMPETENCIA EXCLUSIVA PARA PLANIFICAR, CONSTRUIR Y MANTENER EL SISTEMA VIAL DE ÁMBITO PROVINCIAL, QUE NO INCLUYA LAS ZONAS URBANAS, DEL GOBIERNO AUTÓNOMO DESCENTRALIZADO PROVINCIAL DE ORELLANA AL GOBIERNO AUTÓNOMO DESCENTRALIZADO MUNICIPAL DEL CANTÓN LA JOYA DE LOS SACHAS PARA EJECUTAR EL PROYECTO DENOMINADO: “PROVISIONAMIENTO DE MAQUINARIA, MATERIAL PETREO, PARA EL MANTEMINIENTO DE LA VIA WATARAKU – SECTOR PATA “C” DE LA PARROQUIA SAN SEBASTIÁN DEL COCA, DEL CANTON JOYA DE LOS SACHAS, PROVINCIA DE ORELLANA.” </w:t>
            </w:r>
          </w:p>
          <w:p w14:paraId="68334621" w14:textId="77777777" w:rsidR="009F369E" w:rsidRPr="00F2131C" w:rsidRDefault="009F369E" w:rsidP="00E967F2">
            <w:pPr>
              <w:spacing w:after="0" w:line="240" w:lineRule="auto"/>
              <w:jc w:val="both"/>
              <w:rPr>
                <w:rFonts w:ascii="Arial" w:eastAsia="Times New Roman" w:hAnsi="Arial" w:cs="Arial"/>
                <w:color w:val="000000"/>
                <w:sz w:val="24"/>
                <w:szCs w:val="24"/>
                <w:lang w:eastAsia="es-EC"/>
              </w:rPr>
            </w:pPr>
          </w:p>
          <w:p w14:paraId="1F9F5C2F"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3CCFADD4" w14:textId="77777777" w:rsidTr="009F369E">
        <w:trPr>
          <w:trHeight w:val="2565"/>
        </w:trPr>
        <w:tc>
          <w:tcPr>
            <w:tcW w:w="9426" w:type="dxa"/>
            <w:tcBorders>
              <w:top w:val="nil"/>
              <w:left w:val="nil"/>
              <w:bottom w:val="nil"/>
              <w:right w:val="nil"/>
            </w:tcBorders>
            <w:shd w:val="clear" w:color="auto" w:fill="auto"/>
            <w:vAlign w:val="center"/>
            <w:hideMark/>
          </w:tcPr>
          <w:p w14:paraId="7EDAD166"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lastRenderedPageBreak/>
              <w:t xml:space="preserve">CONOCIMIENTO, ANÁLISIS Y RESOLUCIÓN SOBRE LA AUTORIZACIÓN A LA MÁXIMA AUTORIDAD DEL GADMCJS PARA LA SUSCRIPCIÓN DEL “CONVENIO ESPECÍFICO DE COOPERACIÓN INTERINSTITUCIONAL ENTRE EL MINISTERIO DE EDUCACIÓN, DEPORTE Y CULTURA ZONA 2 REPRESENTADO POR LA COORDINACIÓN ZONAL DE EDUCACIÓN, DEPORTE Y CULTURA ZONA 2 Y EL GOBIERNO AUTÓNOMO DESCENTRALIZADO MUNICIPAL JOYA DE LOS SACHAS PARA LA “ADQUISICIÓN DE EQUIPOS INFORMATICOS PARA LA EJECUCIÓN DEL PROYECTO FORTALECIMIENTO DE LA EDUCACIÓN COMUNITARIA INTERCULTURAL BILINGÜE, MEDIANTE LA PROVISIÓN DE EQUIPOS INFORMÁTICOS PARA PROMOVER UNA EDUCACIÓN INCLUSIVA, EQUITATIVA Y DE CALIDAD, EN EL CANTÓN LA JOYA DE LOS SACHAS”. </w:t>
            </w:r>
          </w:p>
          <w:p w14:paraId="2BA039A1"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bookmarkEnd w:id="0"/>
      <w:tr w:rsidR="00E64F3F" w:rsidRPr="000F0BB5" w14:paraId="777B042F" w14:textId="77777777" w:rsidTr="009F369E">
        <w:trPr>
          <w:trHeight w:val="2760"/>
        </w:trPr>
        <w:tc>
          <w:tcPr>
            <w:tcW w:w="9426" w:type="dxa"/>
            <w:tcBorders>
              <w:top w:val="nil"/>
              <w:left w:val="nil"/>
              <w:bottom w:val="nil"/>
              <w:right w:val="nil"/>
            </w:tcBorders>
            <w:shd w:val="clear" w:color="auto" w:fill="auto"/>
            <w:vAlign w:val="center"/>
            <w:hideMark/>
          </w:tcPr>
          <w:p w14:paraId="5B224773" w14:textId="77777777" w:rsidR="009F369E" w:rsidRDefault="009F369E" w:rsidP="00E967F2">
            <w:pPr>
              <w:spacing w:after="0" w:line="240" w:lineRule="auto"/>
              <w:jc w:val="both"/>
              <w:rPr>
                <w:rFonts w:ascii="Arial" w:eastAsia="Times New Roman" w:hAnsi="Arial" w:cs="Arial"/>
                <w:color w:val="000000"/>
                <w:sz w:val="24"/>
                <w:szCs w:val="24"/>
                <w:lang w:eastAsia="es-EC"/>
              </w:rPr>
            </w:pPr>
          </w:p>
          <w:p w14:paraId="064C7DC7" w14:textId="261A5457" w:rsidR="00E64F3F" w:rsidRPr="00F2131C"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AUTORIZACIÓN A LA MÁXIMA AUTORIDAD DEL GADMCJS PARA LA SUSCRIPCIÓN DEL “CONVENIO ESPECÍFICO DE COOPERACIÓN INTERINSTITUCIONAL ENTRE EL MINISTERIO DE EDUCACIÓN, DEPORTE Y CULTURA ZONA 2 A TRAVÉS DE LA COORDINACIÓN ZONAL DE EDUCACIÓN, DEPORTE Y CULTURA ZONA 2 Y EL GOBIERNO AUTÓNOMO DESCENTRALIZADO MUNICIPAL DEL CANTÓN LA JOYA DE LOS SACHAS, EN EL MARCO DEL PROYECTO "FORTALECIMIENTO DE LA IDENTIDAD CULTURAL Y APORTE A LA FORMACIÓN EDUCATIVA INTEGRAL DE LOS ESTUDIANTES DE LAS UNIDADES Y CENTROS EDUCATIVOS BILINGÜES E HISPANOS DEL CANTÓN LA JOYA DE LOS SACHAS, MEDIANTE LA IMPLEMENTACIÓN DE TRAJES TÍPICOS, INSTRUMENTOS MUSICALES AUTÓCTONOS Y EQUIPOS DE AMPLIFICACIÓN</w:t>
            </w:r>
            <w:r w:rsidRPr="00F2131C">
              <w:rPr>
                <w:rFonts w:ascii="Arial" w:eastAsia="Times New Roman" w:hAnsi="Arial" w:cs="Arial"/>
                <w:color w:val="000000"/>
                <w:sz w:val="24"/>
                <w:szCs w:val="24"/>
                <w:lang w:eastAsia="es-EC"/>
              </w:rPr>
              <w:t>.</w:t>
            </w:r>
          </w:p>
          <w:p w14:paraId="3F81F404"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057DBBB8" w14:textId="77777777" w:rsidTr="009F369E">
        <w:trPr>
          <w:trHeight w:val="1656"/>
        </w:trPr>
        <w:tc>
          <w:tcPr>
            <w:tcW w:w="9426" w:type="dxa"/>
            <w:tcBorders>
              <w:top w:val="nil"/>
              <w:left w:val="nil"/>
              <w:bottom w:val="nil"/>
              <w:right w:val="nil"/>
            </w:tcBorders>
            <w:shd w:val="clear" w:color="auto" w:fill="auto"/>
            <w:vAlign w:val="center"/>
            <w:hideMark/>
          </w:tcPr>
          <w:p w14:paraId="42D25012" w14:textId="77777777" w:rsidR="009F369E" w:rsidRDefault="009F369E" w:rsidP="00E967F2">
            <w:pPr>
              <w:spacing w:after="0" w:line="240" w:lineRule="auto"/>
              <w:jc w:val="both"/>
              <w:rPr>
                <w:rFonts w:ascii="Arial" w:eastAsia="Times New Roman" w:hAnsi="Arial" w:cs="Arial"/>
                <w:color w:val="000000"/>
                <w:sz w:val="24"/>
                <w:szCs w:val="24"/>
                <w:lang w:eastAsia="es-EC"/>
              </w:rPr>
            </w:pPr>
          </w:p>
          <w:p w14:paraId="455C6AE5" w14:textId="4D1BE94F"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APROBACIÓN DEL INGRESO DEL GOBIERNO AUTÓNOMO DESCENTRALIZADOS MUNICIPAL DE SEVILLA DON BOSCO INGRESE Y SEA PARTE DE NUESTRA MANCOMUNIDAD EL CONSORCIO DE MUNICIPIOS AMAZÓNICOS Y GALÁPAGOS COMAGA; Y, LA AUTORIZACIÓN A LA MÁXIMA AUTORIDAD DEL GOBIERNO AUTÓNOMO DESCENTRALIZADO MUNICIPAL DEL CANTÓN LA JOYA DE LOS SACHAS, PARA QUE SUSCRIBA LA ADENDA AL CONVENIO DE MANCOMUNAMIENTO DEL CONSORCIO DE MUNICIPIOS AMAZÓNICOS Y GALÁPAGOS</w:t>
            </w:r>
          </w:p>
        </w:tc>
      </w:tr>
      <w:tr w:rsidR="00E64F3F" w:rsidRPr="000F0BB5" w14:paraId="24D54480" w14:textId="77777777" w:rsidTr="009F369E">
        <w:trPr>
          <w:trHeight w:val="1656"/>
        </w:trPr>
        <w:tc>
          <w:tcPr>
            <w:tcW w:w="9426" w:type="dxa"/>
            <w:tcBorders>
              <w:top w:val="nil"/>
              <w:left w:val="nil"/>
              <w:bottom w:val="nil"/>
              <w:right w:val="nil"/>
            </w:tcBorders>
            <w:shd w:val="clear" w:color="auto" w:fill="auto"/>
            <w:vAlign w:val="center"/>
            <w:hideMark/>
          </w:tcPr>
          <w:p w14:paraId="4397443B"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1D2162BA" w14:textId="77777777" w:rsidR="00E64F3F" w:rsidRPr="000F0BB5" w:rsidRDefault="00E64F3F" w:rsidP="00E967F2">
            <w:pPr>
              <w:spacing w:after="0" w:line="240" w:lineRule="auto"/>
              <w:jc w:val="both"/>
              <w:rPr>
                <w:rFonts w:ascii="Arial" w:eastAsia="Times New Roman" w:hAnsi="Arial" w:cs="Arial"/>
                <w:b/>
                <w:bCs/>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ENTRE EP PETROECUADOR Y EL GOBIERNO AUTÓNOMO DESCENTRALIZADO MUNICIPAL DEL CANTÓN LA JOYA DE LOS SACHAS PARA LA EJECUCIÓN DEL PROYECTO: “CONSTRUCCIÓN DEL PARQUE DE LA FAMILIA “YANA KURY”, PARA EL DESARROLLO SOCIAL, CULTURAL Y DEPORTIVO EN LA CABECERA CANTONAL DE LA JOYA DE LOS SACHAS, PROVINCIA DE ORELLANA.”</w:t>
            </w:r>
          </w:p>
        </w:tc>
      </w:tr>
      <w:tr w:rsidR="00E64F3F" w:rsidRPr="000F0BB5" w14:paraId="52BA8C4D" w14:textId="77777777" w:rsidTr="009F369E">
        <w:trPr>
          <w:trHeight w:val="1656"/>
        </w:trPr>
        <w:tc>
          <w:tcPr>
            <w:tcW w:w="9426" w:type="dxa"/>
            <w:tcBorders>
              <w:top w:val="nil"/>
              <w:left w:val="nil"/>
              <w:bottom w:val="nil"/>
              <w:right w:val="nil"/>
            </w:tcBorders>
            <w:shd w:val="clear" w:color="auto" w:fill="auto"/>
            <w:vAlign w:val="center"/>
            <w:hideMark/>
          </w:tcPr>
          <w:p w14:paraId="24B1AE8E"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398969BE" w14:textId="77777777" w:rsidR="00E64F3F"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COMPETENCIAS, DEL GOBIERNO AUTÓNOMO DESCENTRALIZADO MUNICIPAL DEL CANTÓN LA JOYA DE LOS SACHAS AL GOBIERNO AUTÓNOMO DESCENTRALIZADO DE LA PROVINCIA DE ORELLANA,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“CONSTRUCCIÓN DE UNA BODEGA COMUNITARIA, PARA LA COMUNIDAD 25 DE DICIEMBRE, PARROQUIA TRES DE NOVIEMBRE, CANTÓN LA JOYA DE LOS SACHAS, PROVINCIA DE ORELLANA</w:t>
            </w:r>
            <w:r w:rsidR="009F369E">
              <w:rPr>
                <w:rFonts w:ascii="Arial" w:eastAsia="Times New Roman" w:hAnsi="Arial" w:cs="Arial"/>
                <w:color w:val="000000"/>
                <w:sz w:val="24"/>
                <w:szCs w:val="24"/>
                <w:lang w:eastAsia="es-EC"/>
              </w:rPr>
              <w:t>.</w:t>
            </w:r>
          </w:p>
          <w:p w14:paraId="4F823F13" w14:textId="7F17D87D" w:rsidR="009F369E" w:rsidRPr="000F0BB5" w:rsidRDefault="009F369E" w:rsidP="00E967F2">
            <w:pPr>
              <w:spacing w:after="0" w:line="240" w:lineRule="auto"/>
              <w:jc w:val="both"/>
              <w:rPr>
                <w:rFonts w:ascii="Arial" w:eastAsia="Times New Roman" w:hAnsi="Arial" w:cs="Arial"/>
                <w:color w:val="000000"/>
                <w:sz w:val="24"/>
                <w:szCs w:val="24"/>
                <w:lang w:eastAsia="es-EC"/>
              </w:rPr>
            </w:pPr>
          </w:p>
        </w:tc>
      </w:tr>
      <w:tr w:rsidR="00E64F3F" w:rsidRPr="000F0BB5" w14:paraId="6CD91EC3" w14:textId="77777777" w:rsidTr="009F369E">
        <w:trPr>
          <w:trHeight w:val="1656"/>
        </w:trPr>
        <w:tc>
          <w:tcPr>
            <w:tcW w:w="9426" w:type="dxa"/>
            <w:tcBorders>
              <w:top w:val="nil"/>
              <w:left w:val="nil"/>
              <w:bottom w:val="nil"/>
              <w:right w:val="nil"/>
            </w:tcBorders>
            <w:shd w:val="clear" w:color="auto" w:fill="auto"/>
            <w:vAlign w:val="center"/>
            <w:hideMark/>
          </w:tcPr>
          <w:p w14:paraId="59A53BFD" w14:textId="77777777" w:rsidR="00E64F3F"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COMPETENCIAS, DEL GOBIERNO AUTÓNOMO DESCENTRALIZADO MUNICIPAL DEL CANTÓN LA JOYA DE LOS SACHAS AL GOBIERNO AUTÓNOMO DESCENTRALIZADO DE LA PROVINCIA DE ORELLANA,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“CONSTRUCCIÓN DE PARQUE RECREATIVO Y PLAZOLETA EN EL CENTRO POBLADO DE LA PARROQUIA POMPEYA, CANTÓN LA JOYA DE LOS SACHAS, PROVINCIA DE ORELLANA.” </w:t>
            </w:r>
          </w:p>
          <w:p w14:paraId="28026635" w14:textId="77777777" w:rsidR="009F369E" w:rsidRPr="00F2131C" w:rsidRDefault="009F369E" w:rsidP="00E967F2">
            <w:pPr>
              <w:spacing w:after="0" w:line="240" w:lineRule="auto"/>
              <w:jc w:val="both"/>
              <w:rPr>
                <w:rFonts w:ascii="Arial" w:eastAsia="Times New Roman" w:hAnsi="Arial" w:cs="Arial"/>
                <w:color w:val="000000"/>
                <w:sz w:val="24"/>
                <w:szCs w:val="24"/>
                <w:lang w:eastAsia="es-EC"/>
              </w:rPr>
            </w:pPr>
          </w:p>
          <w:p w14:paraId="32FB46D5"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79385435" w14:textId="77777777" w:rsidTr="009F369E">
        <w:trPr>
          <w:trHeight w:val="2484"/>
        </w:trPr>
        <w:tc>
          <w:tcPr>
            <w:tcW w:w="9426" w:type="dxa"/>
            <w:tcBorders>
              <w:top w:val="nil"/>
              <w:left w:val="nil"/>
              <w:bottom w:val="nil"/>
              <w:right w:val="nil"/>
            </w:tcBorders>
            <w:shd w:val="clear" w:color="auto" w:fill="auto"/>
            <w:vAlign w:val="center"/>
            <w:hideMark/>
          </w:tcPr>
          <w:p w14:paraId="607E0052"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AUTORIZACIÓN A LA MÁXIMA AUTORIDAD DEL GADMCJS PARA LA SUSCRIPCIÓN DEL SEGUNDO ADENDUM AL CONVENIO ORIGINARIO N°GADMCJS-DGAJ-2023-010, DE DELEGACIÓN DE COMPETENCIA EXCLUSIVA DE PLANIFICAR, CONSTRUIR Y MANTENER LA VIALIDAD URBANA, SIN RECURSOS, PARA LA EJECUCIÓN DEL PROYECTO: "ADOQUINADO DE LAS CALLES C Y CALLES 3, UBICADO EN EL BARRIO AMAZONAS DE LA PARROQUIA SAN SEBASTIAN DEL COCA, DEL CANTON LA JOYA DE LOS SACHAS, PROVINCIA DE ORELLANA”, ENTRE EL GOBIERNO AUTÓNOMO DESCENTRALIZADO MUNICIPAL DEL CANTÓN LA JOYA DE LOS SACHAS Y EL GOBIERNO AUTÓNOMO DESCENTRALIZADO PARROQUIAL RURAL SAN SEBASTIÁN DEL COCA”.</w:t>
            </w:r>
          </w:p>
          <w:p w14:paraId="5CDF2FC4"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
        </w:tc>
      </w:tr>
      <w:tr w:rsidR="00E64F3F" w:rsidRPr="000F0BB5" w14:paraId="7A5C76AA" w14:textId="77777777" w:rsidTr="009F369E">
        <w:trPr>
          <w:trHeight w:val="2484"/>
        </w:trPr>
        <w:tc>
          <w:tcPr>
            <w:tcW w:w="9426" w:type="dxa"/>
            <w:tcBorders>
              <w:top w:val="nil"/>
              <w:left w:val="nil"/>
              <w:bottom w:val="nil"/>
              <w:right w:val="nil"/>
            </w:tcBorders>
            <w:shd w:val="clear" w:color="auto" w:fill="auto"/>
            <w:vAlign w:val="center"/>
            <w:hideMark/>
          </w:tcPr>
          <w:p w14:paraId="01036593"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AUTORIZACIÓN A LA MÁXIMA AUTORIDAD DEL GADMCJS PARA LA SUSCRIPCIÓN DEL CONVENIO DE DELEGACION DE COMPETENCIA EXCLUSIVA PARA PLANIFICAR, CONSTRUIR Y MANTENER EL SISTEMA VIAL DE ÁMBITO PROVINCIAL, QUE NO INCLUYA LAS ZONAS URBANAS, DEL GOBIERNO AUTÓNOMO DESCENTRALIZADO PROVINCIAL ORELLANA AL GOBIERNO AUTÓNOMO DESCENTRALIZADO MUNICIPAL DEL CANTÓN LA JOYA DE LOS SACHAS, PARA EJECUTAR EL PROYECTO DENOMINADO: “EL PROVISIONAMIENTO DE MAQUINARIA, MATERIAL PETREO Y ALCANTARILLAS METALICAS, PARA EL LASTRADO DE L=4068,00M, A=6.00M Y E=0.35CM, DE UNA VÍA EN LA COMUNIDAD WATARAKU DE LA PARROQUIA SAN SEBASTIÁN DEL COCA, DEL CANTON JOYA DE LOS SACHAS, PROVINCIA DE ORELLANA.”</w:t>
            </w:r>
          </w:p>
        </w:tc>
      </w:tr>
      <w:tr w:rsidR="00E64F3F" w:rsidRPr="000F0BB5" w14:paraId="415DE847" w14:textId="77777777" w:rsidTr="009F369E">
        <w:trPr>
          <w:trHeight w:val="2484"/>
        </w:trPr>
        <w:tc>
          <w:tcPr>
            <w:tcW w:w="9426" w:type="dxa"/>
            <w:tcBorders>
              <w:top w:val="nil"/>
              <w:left w:val="nil"/>
              <w:bottom w:val="nil"/>
              <w:right w:val="nil"/>
            </w:tcBorders>
            <w:shd w:val="clear" w:color="auto" w:fill="auto"/>
            <w:vAlign w:val="center"/>
            <w:hideMark/>
          </w:tcPr>
          <w:p w14:paraId="484155CA"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D84F955"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 xml:space="preserve">CONOCIMIENTO, ANÁLISIS Y RESOLUCIÓN SOBRE LA AUTORIZACIÓN A LA MÁXIMA AUTORIDAD DEL GADMCJS PARA LA SUSCRIPCIÓN DEL CONVENIO ESPECÍFICO DE COOPERACIÓN INTERINSTITUCIONAL ENTRE EL MINISTERIO DE EDUCACIÓN, DEPORTE Y CULTURA REPRESENTADO POR LA COORDINACIÓN ZONAL DE EDUCACIÓN, DEPORTE Y CULTURA ZONA 2 Y EL GOBIERNO AUTÓNOMO DESCENTRALIZADO MUNICIPAL DEL CANTÓN LA JOYA DE LOS SACHAS PARA EL “FOMENTO DE LAS EXPRESIONES ARTÍSTICO-CULTURALES Y VALORES CÍVICOS EN LAS UNIDADES EDUCATIVAS DEL CANTÓN LA JOYA DE LOS SACHAS, POR MEDIO DE LA IMPLEMENTACIÓN Y FORTALECIMIENTO DE BANDAS RÍTMICAS, EQUIPOS DE AMPLIFICACIÓN Y SÍMBOLOS PATRIOS (BANDERAS E HIMNO).” </w:t>
            </w:r>
          </w:p>
        </w:tc>
      </w:tr>
      <w:tr w:rsidR="00E64F3F" w:rsidRPr="000F0BB5" w14:paraId="46D30649" w14:textId="77777777" w:rsidTr="009F369E">
        <w:trPr>
          <w:trHeight w:val="2208"/>
        </w:trPr>
        <w:tc>
          <w:tcPr>
            <w:tcW w:w="9426" w:type="dxa"/>
            <w:tcBorders>
              <w:top w:val="nil"/>
              <w:left w:val="nil"/>
              <w:bottom w:val="nil"/>
              <w:right w:val="nil"/>
            </w:tcBorders>
            <w:shd w:val="clear" w:color="auto" w:fill="auto"/>
            <w:vAlign w:val="center"/>
            <w:hideMark/>
          </w:tcPr>
          <w:p w14:paraId="4AA4C0B0"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D80F20F"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 xml:space="preserve"> CONOCIMIENTO, ANÁLISIS Y RESOLUCIÓN SOBRE LA AUTORIZACIÓN A LA MÁXIMA AUTORIDAD DEL GADMCJS PARA LA SUSCRIPCIÓN DEL CONVENIO DE COOPERACIÓN INTERINSTITUCIONAL ENTRE EL GOBIERNO AUTÓNOMO DESCENTRALIZADO MUNICIPAL DEL CANTÓN LA JOYA DE LOS SACHAS Y EL GOBIERNO AUTONOMO DESCENTRALIZADO PARROQUIAL RURAL “ENOKANQUI” EN CUMPLIMIENTO CON EL PROYECTO DENOMINADO “REVALORIZACIÓN CULTURAL Y ARTÍSTICA DE LOS PUEBLOS Y NACIONALIDADES DE LA JOYA DE LOS SACHAS, MEDIANTE LA IMPLEMENTACIÓN DE TRAJES FOLCLÓRICOS E INSTRUMENTOS MUSICALES EN COMUNAS, COMUNIDADES Y AGRUPACIONES”. </w:t>
            </w:r>
          </w:p>
        </w:tc>
      </w:tr>
      <w:tr w:rsidR="00E64F3F" w:rsidRPr="000F0BB5" w14:paraId="5C264F9A" w14:textId="77777777" w:rsidTr="009F369E">
        <w:trPr>
          <w:trHeight w:val="2760"/>
        </w:trPr>
        <w:tc>
          <w:tcPr>
            <w:tcW w:w="9426" w:type="dxa"/>
            <w:tcBorders>
              <w:top w:val="nil"/>
              <w:left w:val="nil"/>
              <w:bottom w:val="nil"/>
              <w:right w:val="nil"/>
            </w:tcBorders>
            <w:shd w:val="clear" w:color="auto" w:fill="auto"/>
            <w:vAlign w:val="center"/>
            <w:hideMark/>
          </w:tcPr>
          <w:p w14:paraId="28A4FA62"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CONOCIMIENTO, ANÁLISIS Y RESOLUCIÓN SOBRE LA AUTORIZACIÓN A LA MÁXIMA AUTORIDAD DEL GADMCJS PARA LA SUSCRIPCIÓN DEL CONVENIO DE COOPERACIÓN INTERINSTITUCIONAL ENTRE EP PETROECUADOR Y EL GOBIERNO AUTÓNOMO DESCENTRALIZADO MUNICIPAL DEL CANTÓN LA JOYA DE LOS SACHAS PARA LA EJECUCIÓN DEL PROYECTO: “INFRAESTRUCTURA INTEGRAL PARA EL FORTALECIMIENTO EDUCATIVO, RECREATIVO Y COMUNITARIO MEDIANTE LA CONSTRUCCIÓN Y EQUIPAMIENTO DE UN AULA DE COMPUTACIÓN, CONSTRUCCIÓN DE UNA CUBIERTA PARA LOS JUEGOS INFANTILES, Y MANTENIMIENTO DE AULAS Y CERRAMIENTO DE LA ESCUELA JOSÉ OTERO GONZÁLEZ; CONSTRUCCIÓN DE UNA CASA TALLER: CONSTRUCCIÓN DE UNA CANCHA SINTÉTICA PARA FUTBOL Y MANTENIMIENTO DE LA CANCHA DE USO MÚLTIPLE; EN LA COMUNIDAD LA FLORIDA DE LA PARROQUIA LA JOYA DE LOS SACHAS, PROVINCIA DE ORELLANA.”</w:t>
            </w:r>
          </w:p>
        </w:tc>
      </w:tr>
      <w:tr w:rsidR="00E64F3F" w:rsidRPr="000F0BB5" w14:paraId="3B66CCC5" w14:textId="77777777" w:rsidTr="009F369E">
        <w:trPr>
          <w:trHeight w:val="2484"/>
        </w:trPr>
        <w:tc>
          <w:tcPr>
            <w:tcW w:w="9426" w:type="dxa"/>
            <w:tcBorders>
              <w:top w:val="nil"/>
              <w:left w:val="nil"/>
              <w:bottom w:val="nil"/>
              <w:right w:val="nil"/>
            </w:tcBorders>
            <w:shd w:val="clear" w:color="auto" w:fill="auto"/>
            <w:vAlign w:val="center"/>
            <w:hideMark/>
          </w:tcPr>
          <w:p w14:paraId="44C8A42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604E6ADF"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 xml:space="preserve">CONOCIMIENTO, ANÁLISIS Y RESOLUCIÓN SOBRE LA AUTORIZACIÓN A LA MÁXIMA AUTORIDAD DEL GADMCJS PARA LA SUSCRIPCIÓN DEL CONVENIO DE COOPERACIÓN INTERINSTITUCIONAL SUSCRITO ENTRE EL GOBIERNO AUTÓNOMO DESCENTRALIZADO MUNICIPAL DEL CANTÓN LA JOYA DE LOS SACHAS Y EL GOBIERNO AUTÓNOMO DESCENTRALIZADO PARROQUIAL RURAL SAN SEBASTIÁN DEL COCA, PARA LA EJECUCIÓN DEL PROYECTO DENOMINADO: “RECONSTRUCCIÓN DEL PARQUE CENTRAL, READECUACIÓN DEL EDIFICIO POLIVALENTE, CONSTRUCCIÓN DE CANCHA SINTÉTICA Y EL </w:t>
            </w:r>
            <w:r w:rsidRPr="000F0BB5">
              <w:rPr>
                <w:rFonts w:ascii="Arial" w:eastAsia="Times New Roman" w:hAnsi="Arial" w:cs="Arial"/>
                <w:color w:val="000000"/>
                <w:sz w:val="24"/>
                <w:szCs w:val="24"/>
                <w:lang w:eastAsia="es-EC"/>
              </w:rPr>
              <w:lastRenderedPageBreak/>
              <w:t xml:space="preserve">DESARROLLO DE UNA PLAZA GASTRONÓMICA Y CULTURAL EN LA CABECERA PARROQUIAL DE SAN SEBASTIÁN DEL COCA, CANTÓN LA JOYA DE LOS SACHAS, PROVINCIA DE ORELLANA”. </w:t>
            </w:r>
          </w:p>
        </w:tc>
      </w:tr>
      <w:tr w:rsidR="00E64F3F" w:rsidRPr="000F0BB5" w14:paraId="6CC42DE0" w14:textId="77777777" w:rsidTr="009F369E">
        <w:trPr>
          <w:trHeight w:val="1932"/>
        </w:trPr>
        <w:tc>
          <w:tcPr>
            <w:tcW w:w="9426" w:type="dxa"/>
            <w:tcBorders>
              <w:top w:val="nil"/>
              <w:left w:val="nil"/>
              <w:bottom w:val="nil"/>
              <w:right w:val="nil"/>
            </w:tcBorders>
            <w:shd w:val="clear" w:color="auto" w:fill="auto"/>
            <w:vAlign w:val="center"/>
            <w:hideMark/>
          </w:tcPr>
          <w:p w14:paraId="71CA80A6"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0B64D68"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DELEGACION DE LA COMPETENCIA EXCLUSIVA PARA EJECUTAR EL PROYECTO DENOMINADO: “CONSTRUCCIÓN DE UNA CANCHA SINTÉTICA CON GRADERÍO, BATERÍA SANITARIA COMUNITARIA Y ÁREA DE JUEGOS EN LA COMUNIDAD BELLA UNIÓN DEL NAPO DE LA PARROQUIA SAN CARLOS, CANTÓN LA JOYA DE LOS SACHAS, PROVINCIA DE ORELLANA”, entre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San Carlos.</w:t>
            </w:r>
          </w:p>
        </w:tc>
      </w:tr>
      <w:tr w:rsidR="00E64F3F" w:rsidRPr="000F0BB5" w14:paraId="7ED18BD1" w14:textId="77777777" w:rsidTr="009F369E">
        <w:trPr>
          <w:trHeight w:val="1932"/>
        </w:trPr>
        <w:tc>
          <w:tcPr>
            <w:tcW w:w="9426" w:type="dxa"/>
            <w:tcBorders>
              <w:top w:val="nil"/>
              <w:left w:val="nil"/>
              <w:bottom w:val="nil"/>
              <w:right w:val="nil"/>
            </w:tcBorders>
            <w:shd w:val="clear" w:color="auto" w:fill="auto"/>
            <w:vAlign w:val="center"/>
            <w:hideMark/>
          </w:tcPr>
          <w:p w14:paraId="3D20D2D4"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2F44D5F9"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SUSCRITO ENTRE EL GOBIERNO AUTÓNOMO DESCENTRALIZADO MUNICIPAL DEL CANTÓN LA JOYA DE LOS SACHAS Y EL GOBIERNO AUTÓNOMO DESCENTRALIZADO PARROQUIAL RURAL SAN CARLOS, PARA LA EJECUCIÓN DEL PROYECTO DENOMINADO: “ADQUISICIÓN DE EQUIPOS Y MATERIALES ELÉCTRICOS NO CATALOGADOS PARA LA EJECUCIÓN DE LOS PROYECTOS DENOMINADOS “ILUMINACIÓN DEL ESTADIO DE LA PARROQUIA SAN CARLOS E ILUMINACIÓN DEL ESTADIO BELLA UNIÓN DEL NAPO”. </w:t>
            </w:r>
          </w:p>
        </w:tc>
      </w:tr>
      <w:tr w:rsidR="00E64F3F" w:rsidRPr="000F0BB5" w14:paraId="7BD5655F" w14:textId="77777777" w:rsidTr="009F369E">
        <w:trPr>
          <w:trHeight w:val="2208"/>
        </w:trPr>
        <w:tc>
          <w:tcPr>
            <w:tcW w:w="9426" w:type="dxa"/>
            <w:tcBorders>
              <w:top w:val="nil"/>
              <w:left w:val="nil"/>
              <w:bottom w:val="nil"/>
              <w:right w:val="nil"/>
            </w:tcBorders>
            <w:shd w:val="clear" w:color="auto" w:fill="auto"/>
            <w:vAlign w:val="center"/>
            <w:hideMark/>
          </w:tcPr>
          <w:p w14:paraId="47EDD360"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09D2ECDC"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ENTRE EL GOBIERNO AUTÓNOMO DESCENTRALIZADO MUNICIPAL DEL CANTÓN LA JOYA DE LOS SACHAS Y LA FEDERACIÓN DE COMUNAS UNIÓN DE NATIVOS DE LA AMAZONIA ECUATORIANA (FCUNAE) EN CUMPLIMIENTO CON EL PROYECTO DENOMINADO “REVALORIZACIÓN CULTURAL Y ARTÍSTICA DE LOS PUEBLOS Y NACIONALIDADES DE LA JOYA DE LOS SACHAS, MEDIANTE LA IMPLEMENTACIÓN DE TRAJES FOLCLÓRICOS E INSTRUMENTOS MUSICALES EN COMUNAS, COMUNIDADES Y AGRUPACIONES. ”</w:t>
            </w:r>
            <w:r w:rsidRPr="000F0BB5">
              <w:rPr>
                <w:rFonts w:ascii="Arial" w:eastAsia="Times New Roman" w:hAnsi="Arial" w:cs="Arial"/>
                <w:b/>
                <w:bCs/>
                <w:color w:val="000000"/>
                <w:sz w:val="24"/>
                <w:szCs w:val="24"/>
                <w:lang w:eastAsia="es-EC"/>
              </w:rPr>
              <w:t xml:space="preserve"> </w:t>
            </w:r>
          </w:p>
        </w:tc>
      </w:tr>
      <w:tr w:rsidR="00E64F3F" w:rsidRPr="000F0BB5" w14:paraId="1F65DEFD" w14:textId="77777777" w:rsidTr="009F369E">
        <w:trPr>
          <w:trHeight w:val="2208"/>
        </w:trPr>
        <w:tc>
          <w:tcPr>
            <w:tcW w:w="9426" w:type="dxa"/>
            <w:tcBorders>
              <w:top w:val="nil"/>
              <w:left w:val="nil"/>
              <w:bottom w:val="nil"/>
              <w:right w:val="nil"/>
            </w:tcBorders>
            <w:shd w:val="clear" w:color="auto" w:fill="auto"/>
            <w:vAlign w:val="center"/>
            <w:hideMark/>
          </w:tcPr>
          <w:p w14:paraId="449EE938" w14:textId="77777777" w:rsidR="00E64F3F" w:rsidRPr="000F0BB5" w:rsidRDefault="00E64F3F" w:rsidP="00E967F2">
            <w:pPr>
              <w:spacing w:after="0" w:line="240" w:lineRule="auto"/>
              <w:ind w:right="83"/>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lastRenderedPageBreak/>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ENTRE EL GOBIERNO AUTÓNOMO DESCENTRALIZADO MUNICIPAL DEL CANTÓN LA JOYA DE LOS SACHAS Y EL GOBIERNO AUTONOMO DESCENTRALIZADO PARROQUIAL RURAL SAN SEBASTIAN DEL COCA EN CUMPLIMIENTO CON EL PROYECTO DENOMINADO “REVALORIZACIÓN CULTURAL Y ARTÍSTICA DE LOS PUEBLOS Y NACIONALIDADES DE LA JOYA DE LOS SACHAS, MEDIANTE LA IMPLEMENTACIÓN DE TRAJES FOLCLÓRICOS E INSTRUMENTOS MUSICALES EN COMUNAS, COMUNIDADES Y AGRUPACIONES.”</w:t>
            </w:r>
            <w:r w:rsidRPr="000F0BB5">
              <w:rPr>
                <w:rFonts w:ascii="Arial" w:eastAsia="Times New Roman" w:hAnsi="Arial" w:cs="Arial"/>
                <w:b/>
                <w:bCs/>
                <w:color w:val="000000"/>
                <w:sz w:val="24"/>
                <w:szCs w:val="24"/>
                <w:lang w:eastAsia="es-EC"/>
              </w:rPr>
              <w:t xml:space="preserve"> </w:t>
            </w:r>
          </w:p>
        </w:tc>
      </w:tr>
      <w:tr w:rsidR="00E64F3F" w:rsidRPr="000F0BB5" w14:paraId="47B2D82A" w14:textId="77777777" w:rsidTr="009F369E">
        <w:trPr>
          <w:trHeight w:val="1932"/>
        </w:trPr>
        <w:tc>
          <w:tcPr>
            <w:tcW w:w="9426" w:type="dxa"/>
            <w:tcBorders>
              <w:top w:val="nil"/>
              <w:left w:val="nil"/>
              <w:bottom w:val="nil"/>
              <w:right w:val="nil"/>
            </w:tcBorders>
            <w:shd w:val="clear" w:color="auto" w:fill="auto"/>
            <w:vAlign w:val="center"/>
            <w:hideMark/>
          </w:tcPr>
          <w:p w14:paraId="22285AFE" w14:textId="77777777" w:rsidR="00E64F3F" w:rsidRPr="00F2131C" w:rsidRDefault="00E64F3F" w:rsidP="00E967F2">
            <w:pPr>
              <w:spacing w:after="0" w:line="240" w:lineRule="auto"/>
              <w:ind w:right="1716"/>
              <w:jc w:val="both"/>
              <w:rPr>
                <w:rFonts w:ascii="Arial" w:eastAsia="Times New Roman" w:hAnsi="Arial" w:cs="Arial"/>
                <w:color w:val="000000"/>
                <w:sz w:val="24"/>
                <w:szCs w:val="24"/>
                <w:lang w:eastAsia="es-EC"/>
              </w:rPr>
            </w:pPr>
          </w:p>
          <w:p w14:paraId="013775E7"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COOPERACIÓN INTERINSTITUCIONAL SUSCRITO ENTRE EL GOBIERNO AUTÓNOMO DESCENTRALIZADO MUNICIPAL DEL CANTÓN LA JOYA DE LOS SACHAS Y EL MINISTERIO DE EDUCACIÓN, PARA EJECUTAR EL PROYECTO DENOMINADO: “FORTALECIMIENTO DE LA EDUCACIÓN MEDIANTE LA CONSTRUCCIÓN DE UN BLOQUE DE AULAS EN LA UNIDAD EDUCATIVA RÍO CHINGUAL, UBICADA EN LA CABECERA PARROQUIAL DE LA UNIÓN MILAGREÑA, CANTÓN LA JOYA DE LOS SACHAS, PROVINCIA DE ORELLANA.” </w:t>
            </w:r>
            <w:r w:rsidRPr="000F0BB5">
              <w:rPr>
                <w:rFonts w:ascii="Arial" w:eastAsia="Times New Roman" w:hAnsi="Arial" w:cs="Arial"/>
                <w:b/>
                <w:bCs/>
                <w:color w:val="000000"/>
                <w:sz w:val="24"/>
                <w:szCs w:val="24"/>
                <w:lang w:eastAsia="es-EC"/>
              </w:rPr>
              <w:t xml:space="preserve"> </w:t>
            </w:r>
          </w:p>
        </w:tc>
      </w:tr>
      <w:tr w:rsidR="00E64F3F" w:rsidRPr="000F0BB5" w14:paraId="15F52B67" w14:textId="77777777" w:rsidTr="009F369E">
        <w:trPr>
          <w:trHeight w:val="1656"/>
        </w:trPr>
        <w:tc>
          <w:tcPr>
            <w:tcW w:w="9426" w:type="dxa"/>
            <w:tcBorders>
              <w:top w:val="nil"/>
              <w:left w:val="nil"/>
              <w:bottom w:val="nil"/>
              <w:right w:val="nil"/>
            </w:tcBorders>
            <w:shd w:val="clear" w:color="auto" w:fill="auto"/>
            <w:vAlign w:val="center"/>
            <w:hideMark/>
          </w:tcPr>
          <w:p w14:paraId="331B9468" w14:textId="77777777" w:rsidR="00E64F3F" w:rsidRPr="00F2131C" w:rsidRDefault="00E64F3F" w:rsidP="00E967F2">
            <w:pPr>
              <w:spacing w:after="0" w:line="240" w:lineRule="auto"/>
              <w:jc w:val="both"/>
              <w:rPr>
                <w:rFonts w:ascii="Arial" w:eastAsia="Times New Roman" w:hAnsi="Arial" w:cs="Arial"/>
                <w:color w:val="000000"/>
                <w:sz w:val="24"/>
                <w:szCs w:val="24"/>
                <w:lang w:eastAsia="es-EC"/>
              </w:rPr>
            </w:pPr>
          </w:p>
          <w:p w14:paraId="44193438" w14:textId="77777777" w:rsidR="00E64F3F" w:rsidRPr="000F0BB5" w:rsidRDefault="00E64F3F"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GADMCJS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DELEGACIÓN DE COMPETENCIA DEL GOBIERNO AUTÓNOMO DESCENTRALIZADO MUNICIPAL DEL CANTÓN LA JOYA DE LOS SACHAS AL GOBIERNO AUTÓNOMO DESCENTRALIZADO DE LA PROVINCIA DE ORELLANA PARA EJECUTAR EL PROYECTO “CONSTRUCCIÓN DE LA SEGUNDA ETAPA DEL POLIDEPORTIVO, BARRIO LA ALBORADA, PARROQUIA LA JOYA DE LOS SACHAS, CANTÓN LA JOYA DE LOS SACHAS, PROVINCIA DE ORELLANA.” </w:t>
            </w:r>
          </w:p>
        </w:tc>
      </w:tr>
    </w:tbl>
    <w:p w14:paraId="2C17DE60" w14:textId="77777777" w:rsidR="009A7455" w:rsidRPr="00F2131C" w:rsidRDefault="009A7455" w:rsidP="00D81DE7">
      <w:pPr>
        <w:spacing w:after="0" w:line="360" w:lineRule="auto"/>
        <w:rPr>
          <w:rFonts w:ascii="Arial" w:hAnsi="Arial" w:cs="Arial"/>
          <w:b/>
          <w:bCs/>
          <w:sz w:val="24"/>
          <w:szCs w:val="24"/>
          <w:lang w:val="es-EC"/>
        </w:rPr>
      </w:pPr>
    </w:p>
    <w:p w14:paraId="51D26B17"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Donaciones </w:t>
      </w:r>
      <w:r w:rsidRPr="00F2131C">
        <w:rPr>
          <w:rFonts w:ascii="Arial" w:hAnsi="Arial" w:cs="Arial"/>
          <w:b/>
          <w:bCs/>
          <w:sz w:val="24"/>
          <w:szCs w:val="24"/>
          <w:lang w:val="es-EC"/>
        </w:rPr>
        <w:tab/>
      </w:r>
      <w:r w:rsidRPr="00F2131C">
        <w:rPr>
          <w:rFonts w:ascii="Arial" w:hAnsi="Arial" w:cs="Arial"/>
          <w:b/>
          <w:bCs/>
          <w:sz w:val="24"/>
          <w:szCs w:val="24"/>
          <w:lang w:val="es-EC"/>
        </w:rPr>
        <w:tab/>
        <w:t>9</w:t>
      </w:r>
    </w:p>
    <w:tbl>
      <w:tblPr>
        <w:tblW w:w="8789" w:type="dxa"/>
        <w:tblCellMar>
          <w:left w:w="70" w:type="dxa"/>
          <w:right w:w="70" w:type="dxa"/>
        </w:tblCellMar>
        <w:tblLook w:val="04A0" w:firstRow="1" w:lastRow="0" w:firstColumn="1" w:lastColumn="0" w:noHBand="0" w:noVBand="1"/>
      </w:tblPr>
      <w:tblGrid>
        <w:gridCol w:w="8789"/>
      </w:tblGrid>
      <w:tr w:rsidR="005E7C1B" w:rsidRPr="00F2131C" w14:paraId="195E6F36" w14:textId="77777777" w:rsidTr="00E967F2">
        <w:trPr>
          <w:trHeight w:val="1104"/>
        </w:trPr>
        <w:tc>
          <w:tcPr>
            <w:tcW w:w="8789" w:type="dxa"/>
            <w:tcBorders>
              <w:top w:val="nil"/>
              <w:left w:val="nil"/>
              <w:bottom w:val="nil"/>
              <w:right w:val="nil"/>
            </w:tcBorders>
            <w:shd w:val="clear" w:color="auto" w:fill="auto"/>
            <w:vAlign w:val="center"/>
            <w:hideMark/>
          </w:tcPr>
          <w:p w14:paraId="4FC02529"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ACTA </w:t>
            </w:r>
            <w:proofErr w:type="gramStart"/>
            <w:r w:rsidRPr="000F0BB5">
              <w:rPr>
                <w:rFonts w:ascii="Arial" w:eastAsia="Times New Roman" w:hAnsi="Arial" w:cs="Arial"/>
                <w:color w:val="000000"/>
                <w:sz w:val="24"/>
                <w:szCs w:val="24"/>
                <w:lang w:eastAsia="es-EC"/>
              </w:rPr>
              <w:t>DE  DONACIÓN</w:t>
            </w:r>
            <w:proofErr w:type="gramEnd"/>
            <w:r w:rsidRPr="000F0BB5">
              <w:rPr>
                <w:rFonts w:ascii="Arial" w:eastAsia="Times New Roman" w:hAnsi="Arial" w:cs="Arial"/>
                <w:color w:val="000000"/>
                <w:sz w:val="24"/>
                <w:szCs w:val="24"/>
                <w:lang w:eastAsia="es-EC"/>
              </w:rPr>
              <w:t xml:space="preserve"> ENTRE EL GAD MUNICIPAL DEL CANTÓN LA JOYA DE LOS SACHAS Y LA DIRECCION DISTRITAL DE EDUCACIÓN 22D01 - JOYA DE LOS SACHAS</w:t>
            </w:r>
          </w:p>
        </w:tc>
      </w:tr>
      <w:tr w:rsidR="005E7C1B" w:rsidRPr="00F2131C" w14:paraId="7ECF2E3F" w14:textId="77777777" w:rsidTr="00E967F2">
        <w:trPr>
          <w:trHeight w:val="1380"/>
        </w:trPr>
        <w:tc>
          <w:tcPr>
            <w:tcW w:w="8789" w:type="dxa"/>
            <w:tcBorders>
              <w:top w:val="nil"/>
              <w:left w:val="nil"/>
              <w:bottom w:val="nil"/>
              <w:right w:val="nil"/>
            </w:tcBorders>
            <w:shd w:val="clear" w:color="auto" w:fill="auto"/>
            <w:vAlign w:val="center"/>
            <w:hideMark/>
          </w:tcPr>
          <w:p w14:paraId="56DD31DF"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pedido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solicitado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Lago San Pedro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bienes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inmuebles</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propiedad</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#001 de la Manzana #001” y,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#001 de la Manzana #012”, </w:t>
            </w:r>
            <w:proofErr w:type="spellStart"/>
            <w:r w:rsidRPr="000F0BB5">
              <w:rPr>
                <w:rFonts w:ascii="Arial" w:eastAsia="Times New Roman" w:hAnsi="Arial" w:cs="Arial"/>
                <w:color w:val="000000"/>
                <w:sz w:val="24"/>
                <w:szCs w:val="24"/>
                <w:lang w:eastAsia="es-EC"/>
              </w:rPr>
              <w:t>ubicados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Centro </w:t>
            </w:r>
            <w:proofErr w:type="spellStart"/>
            <w:r w:rsidRPr="000F0BB5">
              <w:rPr>
                <w:rFonts w:ascii="Arial" w:eastAsia="Times New Roman" w:hAnsi="Arial" w:cs="Arial"/>
                <w:color w:val="000000"/>
                <w:sz w:val="24"/>
                <w:szCs w:val="24"/>
                <w:lang w:eastAsia="es-EC"/>
              </w:rPr>
              <w:t>Poblado</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Rural de Lago San Pedro,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
        </w:tc>
      </w:tr>
      <w:tr w:rsidR="005E7C1B" w:rsidRPr="00F2131C" w14:paraId="66D681A6" w14:textId="77777777" w:rsidTr="00E967F2">
        <w:trPr>
          <w:trHeight w:val="1104"/>
        </w:trPr>
        <w:tc>
          <w:tcPr>
            <w:tcW w:w="8789" w:type="dxa"/>
            <w:tcBorders>
              <w:top w:val="nil"/>
              <w:left w:val="nil"/>
              <w:bottom w:val="nil"/>
              <w:right w:val="nil"/>
            </w:tcBorders>
            <w:shd w:val="clear" w:color="auto" w:fill="auto"/>
            <w:vAlign w:val="center"/>
            <w:hideMark/>
          </w:tcPr>
          <w:p w14:paraId="6D2E18DA"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1C7C47AD"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pedido</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solicitado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Lago San Pedro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N° 003, manzana N° 026, </w:t>
            </w:r>
            <w:proofErr w:type="spellStart"/>
            <w:r w:rsidRPr="000F0BB5">
              <w:rPr>
                <w:rFonts w:ascii="Arial" w:eastAsia="Times New Roman" w:hAnsi="Arial" w:cs="Arial"/>
                <w:color w:val="000000"/>
                <w:sz w:val="24"/>
                <w:szCs w:val="24"/>
                <w:lang w:eastAsia="es-EC"/>
              </w:rPr>
              <w:t>ubicado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Centro </w:t>
            </w:r>
            <w:proofErr w:type="spellStart"/>
            <w:r w:rsidRPr="000F0BB5">
              <w:rPr>
                <w:rFonts w:ascii="Arial" w:eastAsia="Times New Roman" w:hAnsi="Arial" w:cs="Arial"/>
                <w:color w:val="000000"/>
                <w:sz w:val="24"/>
                <w:szCs w:val="24"/>
                <w:lang w:eastAsia="es-EC"/>
              </w:rPr>
              <w:t>Poblado</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Rural de Lago San Pedro,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bien </w:t>
            </w:r>
            <w:proofErr w:type="spellStart"/>
            <w:r w:rsidRPr="000F0BB5">
              <w:rPr>
                <w:rFonts w:ascii="Arial" w:eastAsia="Times New Roman" w:hAnsi="Arial" w:cs="Arial"/>
                <w:color w:val="000000"/>
                <w:sz w:val="24"/>
                <w:szCs w:val="24"/>
                <w:lang w:eastAsia="es-EC"/>
              </w:rPr>
              <w:t>inmueble</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propiedad</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p>
        </w:tc>
      </w:tr>
      <w:tr w:rsidR="005E7C1B" w:rsidRPr="00F2131C" w14:paraId="0C7488A6" w14:textId="77777777" w:rsidTr="00E967F2">
        <w:trPr>
          <w:trHeight w:val="1104"/>
        </w:trPr>
        <w:tc>
          <w:tcPr>
            <w:tcW w:w="8789" w:type="dxa"/>
            <w:tcBorders>
              <w:top w:val="nil"/>
              <w:left w:val="nil"/>
              <w:bottom w:val="nil"/>
              <w:right w:val="nil"/>
            </w:tcBorders>
            <w:shd w:val="clear" w:color="auto" w:fill="auto"/>
            <w:vAlign w:val="center"/>
            <w:hideMark/>
          </w:tcPr>
          <w:p w14:paraId="4E38BA49"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714F5B75"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ACTA DE DONACIÓN ENTRE EL GOBIERNO AUTÓNOMO DESCENTRALIZADO MUNICIPAL LA JOYA DE LOS SACHAS Y LA DIRECCIÓN DISTRITAL 22D01 - JOYA DE LOS SACHAS- EDUCACIÓN. </w:t>
            </w:r>
          </w:p>
        </w:tc>
      </w:tr>
      <w:tr w:rsidR="005E7C1B" w:rsidRPr="00F2131C" w14:paraId="76CA754F" w14:textId="77777777" w:rsidTr="00E967F2">
        <w:trPr>
          <w:trHeight w:val="1104"/>
        </w:trPr>
        <w:tc>
          <w:tcPr>
            <w:tcW w:w="8789" w:type="dxa"/>
            <w:tcBorders>
              <w:top w:val="nil"/>
              <w:left w:val="nil"/>
              <w:bottom w:val="nil"/>
              <w:right w:val="nil"/>
            </w:tcBorders>
            <w:shd w:val="clear" w:color="auto" w:fill="auto"/>
            <w:vAlign w:val="center"/>
            <w:hideMark/>
          </w:tcPr>
          <w:p w14:paraId="6DAB0691"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5527E6B4"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solicitud</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N° 04, manzana 12, </w:t>
            </w:r>
            <w:proofErr w:type="spellStart"/>
            <w:r w:rsidRPr="000F0BB5">
              <w:rPr>
                <w:rFonts w:ascii="Arial" w:eastAsia="Times New Roman" w:hAnsi="Arial" w:cs="Arial"/>
                <w:color w:val="000000"/>
                <w:sz w:val="24"/>
                <w:szCs w:val="24"/>
                <w:lang w:eastAsia="es-EC"/>
              </w:rPr>
              <w:t>ubicado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San Carlos,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 de </w:t>
            </w:r>
            <w:proofErr w:type="spellStart"/>
            <w:r w:rsidRPr="000F0BB5">
              <w:rPr>
                <w:rFonts w:ascii="Arial" w:eastAsia="Times New Roman" w:hAnsi="Arial" w:cs="Arial"/>
                <w:color w:val="000000"/>
                <w:sz w:val="24"/>
                <w:szCs w:val="24"/>
                <w:lang w:eastAsia="es-EC"/>
              </w:rPr>
              <w:t>propiedad</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a favor de la </w:t>
            </w:r>
            <w:proofErr w:type="spellStart"/>
            <w:r w:rsidRPr="000F0BB5">
              <w:rPr>
                <w:rFonts w:ascii="Arial" w:eastAsia="Times New Roman" w:hAnsi="Arial" w:cs="Arial"/>
                <w:color w:val="000000"/>
                <w:sz w:val="24"/>
                <w:szCs w:val="24"/>
                <w:lang w:eastAsia="es-EC"/>
              </w:rPr>
              <w:t>Gobernación</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 </w:t>
            </w:r>
          </w:p>
        </w:tc>
      </w:tr>
      <w:tr w:rsidR="005E7C1B" w:rsidRPr="00F2131C" w14:paraId="1FA1EFD6" w14:textId="77777777" w:rsidTr="00E967F2">
        <w:trPr>
          <w:trHeight w:val="1104"/>
        </w:trPr>
        <w:tc>
          <w:tcPr>
            <w:tcW w:w="8789" w:type="dxa"/>
            <w:tcBorders>
              <w:top w:val="nil"/>
              <w:left w:val="nil"/>
              <w:bottom w:val="nil"/>
              <w:right w:val="nil"/>
            </w:tcBorders>
            <w:shd w:val="clear" w:color="auto" w:fill="auto"/>
            <w:vAlign w:val="center"/>
            <w:hideMark/>
          </w:tcPr>
          <w:p w14:paraId="50034372"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283F4E0C"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solicitud</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N° 09, </w:t>
            </w:r>
            <w:proofErr w:type="spellStart"/>
            <w:r w:rsidRPr="000F0BB5">
              <w:rPr>
                <w:rFonts w:ascii="Arial" w:eastAsia="Times New Roman" w:hAnsi="Arial" w:cs="Arial"/>
                <w:color w:val="000000"/>
                <w:sz w:val="24"/>
                <w:szCs w:val="24"/>
                <w:lang w:eastAsia="es-EC"/>
              </w:rPr>
              <w:t>ubicado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la manzana 05, sector 01, zona 04,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San Carlos,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 de </w:t>
            </w:r>
            <w:proofErr w:type="spellStart"/>
            <w:r w:rsidRPr="000F0BB5">
              <w:rPr>
                <w:rFonts w:ascii="Arial" w:eastAsia="Times New Roman" w:hAnsi="Arial" w:cs="Arial"/>
                <w:color w:val="000000"/>
                <w:sz w:val="24"/>
                <w:szCs w:val="24"/>
                <w:lang w:eastAsia="es-EC"/>
              </w:rPr>
              <w:t>propiedad</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a favor del GAD </w:t>
            </w:r>
            <w:proofErr w:type="spellStart"/>
            <w:r w:rsidRPr="000F0BB5">
              <w:rPr>
                <w:rFonts w:ascii="Arial" w:eastAsia="Times New Roman" w:hAnsi="Arial" w:cs="Arial"/>
                <w:color w:val="000000"/>
                <w:sz w:val="24"/>
                <w:szCs w:val="24"/>
                <w:lang w:eastAsia="es-EC"/>
              </w:rPr>
              <w:t>parroquial</w:t>
            </w:r>
            <w:proofErr w:type="spellEnd"/>
            <w:r w:rsidRPr="000F0BB5">
              <w:rPr>
                <w:rFonts w:ascii="Arial" w:eastAsia="Times New Roman" w:hAnsi="Arial" w:cs="Arial"/>
                <w:color w:val="000000"/>
                <w:sz w:val="24"/>
                <w:szCs w:val="24"/>
                <w:lang w:eastAsia="es-EC"/>
              </w:rPr>
              <w:t xml:space="preserve"> Rural San Carlos</w:t>
            </w:r>
          </w:p>
        </w:tc>
      </w:tr>
      <w:tr w:rsidR="005E7C1B" w:rsidRPr="00F2131C" w14:paraId="4240E973" w14:textId="77777777" w:rsidTr="00E967F2">
        <w:trPr>
          <w:trHeight w:val="1104"/>
        </w:trPr>
        <w:tc>
          <w:tcPr>
            <w:tcW w:w="8789" w:type="dxa"/>
            <w:tcBorders>
              <w:top w:val="nil"/>
              <w:left w:val="nil"/>
              <w:bottom w:val="nil"/>
              <w:right w:val="nil"/>
            </w:tcBorders>
            <w:shd w:val="clear" w:color="auto" w:fill="auto"/>
            <w:vAlign w:val="center"/>
            <w:hideMark/>
          </w:tcPr>
          <w:p w14:paraId="227AB78A"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58DFF7F5"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automotor</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CONTRATO DE DONACIÓN DE VEHICULO ENTRE EL GOBIERNO AUTÓNOMO DESCENTRALIZADO MUNICIPAL DEL CANTÓN LA JOYA DE LOS SACHAS Y EL MINISTERIO DE EDUCACIÓN</w:t>
            </w:r>
          </w:p>
          <w:p w14:paraId="23384F24"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
        </w:tc>
      </w:tr>
      <w:tr w:rsidR="005E7C1B" w:rsidRPr="00F2131C" w14:paraId="35AD3FBE" w14:textId="77777777" w:rsidTr="00E967F2">
        <w:trPr>
          <w:trHeight w:val="1380"/>
        </w:trPr>
        <w:tc>
          <w:tcPr>
            <w:tcW w:w="8789" w:type="dxa"/>
            <w:tcBorders>
              <w:top w:val="nil"/>
              <w:left w:val="nil"/>
              <w:bottom w:val="nil"/>
              <w:right w:val="nil"/>
            </w:tcBorders>
            <w:shd w:val="clear" w:color="auto" w:fill="auto"/>
            <w:vAlign w:val="center"/>
            <w:hideMark/>
          </w:tcPr>
          <w:p w14:paraId="4F48C4A8" w14:textId="77777777" w:rsidR="005E7C1B" w:rsidRPr="000F0BB5" w:rsidRDefault="005E7C1B" w:rsidP="00E967F2">
            <w:pPr>
              <w:spacing w:after="0" w:line="240" w:lineRule="auto"/>
              <w:jc w:val="both"/>
              <w:rPr>
                <w:rFonts w:ascii="Arial" w:eastAsia="Times New Roman" w:hAnsi="Arial" w:cs="Arial"/>
                <w:b/>
                <w:bCs/>
                <w:color w:val="000000"/>
                <w:sz w:val="24"/>
                <w:szCs w:val="24"/>
                <w:lang w:eastAsia="es-EC"/>
              </w:rPr>
            </w:pPr>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Reconsiderar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sexto punto del </w:t>
            </w:r>
            <w:proofErr w:type="spellStart"/>
            <w:r w:rsidRPr="000F0BB5">
              <w:rPr>
                <w:rFonts w:ascii="Arial" w:eastAsia="Times New Roman" w:hAnsi="Arial" w:cs="Arial"/>
                <w:color w:val="000000"/>
                <w:sz w:val="24"/>
                <w:szCs w:val="24"/>
                <w:lang w:eastAsia="es-EC"/>
              </w:rPr>
              <w:t>orden</w:t>
            </w:r>
            <w:proofErr w:type="spellEnd"/>
            <w:r w:rsidRPr="000F0BB5">
              <w:rPr>
                <w:rFonts w:ascii="Arial" w:eastAsia="Times New Roman" w:hAnsi="Arial" w:cs="Arial"/>
                <w:color w:val="000000"/>
                <w:sz w:val="24"/>
                <w:szCs w:val="24"/>
                <w:lang w:eastAsia="es-EC"/>
              </w:rPr>
              <w:t xml:space="preserve"> del día de la </w:t>
            </w:r>
            <w:proofErr w:type="spellStart"/>
            <w:r w:rsidRPr="000F0BB5">
              <w:rPr>
                <w:rFonts w:ascii="Arial" w:eastAsia="Times New Roman" w:hAnsi="Arial" w:cs="Arial"/>
                <w:color w:val="000000"/>
                <w:sz w:val="24"/>
                <w:szCs w:val="24"/>
                <w:lang w:eastAsia="es-EC"/>
              </w:rPr>
              <w:t>sesión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concejo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ordinaria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realizada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03 de </w:t>
            </w:r>
            <w:proofErr w:type="spellStart"/>
            <w:r w:rsidRPr="000F0BB5">
              <w:rPr>
                <w:rFonts w:ascii="Arial" w:eastAsia="Times New Roman" w:hAnsi="Arial" w:cs="Arial"/>
                <w:color w:val="000000"/>
                <w:sz w:val="24"/>
                <w:szCs w:val="24"/>
                <w:lang w:eastAsia="es-EC"/>
              </w:rPr>
              <w:t>septiembre</w:t>
            </w:r>
            <w:proofErr w:type="spellEnd"/>
            <w:r w:rsidRPr="000F0BB5">
              <w:rPr>
                <w:rFonts w:ascii="Arial" w:eastAsia="Times New Roman" w:hAnsi="Arial" w:cs="Arial"/>
                <w:color w:val="000000"/>
                <w:sz w:val="24"/>
                <w:szCs w:val="24"/>
                <w:lang w:eastAsia="es-EC"/>
              </w:rPr>
              <w:t xml:space="preserve"> de 2025. </w:t>
            </w: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automotor</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CONTRATO DE DONACIÓN DE VEHICULO ENTRE EL GOBIERNO AUTÓNOMO DESCENTRALIZADO MUNICIPAL DEL CANTÓN LA JOYA DE LOS SACHAS Y EL MINISTERIO DE EDUCACIÓN</w:t>
            </w:r>
          </w:p>
        </w:tc>
      </w:tr>
      <w:tr w:rsidR="005E7C1B" w:rsidRPr="00F2131C" w14:paraId="08BAF724" w14:textId="77777777" w:rsidTr="00E967F2">
        <w:trPr>
          <w:trHeight w:val="1380"/>
        </w:trPr>
        <w:tc>
          <w:tcPr>
            <w:tcW w:w="8789" w:type="dxa"/>
            <w:tcBorders>
              <w:top w:val="nil"/>
              <w:left w:val="nil"/>
              <w:bottom w:val="nil"/>
              <w:right w:val="nil"/>
            </w:tcBorders>
            <w:shd w:val="clear" w:color="auto" w:fill="auto"/>
            <w:vAlign w:val="center"/>
            <w:hideMark/>
          </w:tcPr>
          <w:p w14:paraId="52732647"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26904BDC" w14:textId="62716D85"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máxima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CONVENIO DE DONACIÓN DE CARBON ACTIVADO PARA LA PLANTA DE TRATAMIENTO DE AGUA ENTRE EL GOBIERNO AUTÓNOMO DESCENTRALIZADO MUNICIPAL DEL CANTÓN JOYA DE LOS SACHAS Y LA JUNTA DE AGUA POTABLE Y SANEAMIENTO DE LA COMUNIDAD 12 DE FEBRERO</w:t>
            </w:r>
            <w:r w:rsidRPr="00F2131C">
              <w:rPr>
                <w:rFonts w:ascii="Arial" w:eastAsia="Times New Roman" w:hAnsi="Arial" w:cs="Arial"/>
                <w:color w:val="000000"/>
                <w:sz w:val="24"/>
                <w:szCs w:val="24"/>
                <w:lang w:eastAsia="es-EC"/>
              </w:rPr>
              <w:t>.</w:t>
            </w:r>
          </w:p>
        </w:tc>
      </w:tr>
    </w:tbl>
    <w:p w14:paraId="11D1A2EE" w14:textId="77777777" w:rsidR="005E7C1B" w:rsidRPr="00F2131C" w:rsidRDefault="005E7C1B" w:rsidP="00D81DE7">
      <w:pPr>
        <w:spacing w:after="0" w:line="360" w:lineRule="auto"/>
        <w:rPr>
          <w:rFonts w:ascii="Arial" w:hAnsi="Arial" w:cs="Arial"/>
          <w:b/>
          <w:bCs/>
          <w:sz w:val="24"/>
          <w:szCs w:val="24"/>
          <w:lang w:val="es-EC"/>
        </w:rPr>
      </w:pPr>
    </w:p>
    <w:p w14:paraId="106332B1"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Gestión del nivel ejecutivo </w:t>
      </w:r>
      <w:r w:rsidRPr="00F2131C">
        <w:rPr>
          <w:rFonts w:ascii="Arial" w:hAnsi="Arial" w:cs="Arial"/>
          <w:b/>
          <w:bCs/>
          <w:sz w:val="24"/>
          <w:szCs w:val="24"/>
          <w:lang w:val="es-EC"/>
        </w:rPr>
        <w:tab/>
      </w:r>
      <w:r w:rsidRPr="00F2131C">
        <w:rPr>
          <w:rFonts w:ascii="Arial" w:hAnsi="Arial" w:cs="Arial"/>
          <w:b/>
          <w:bCs/>
          <w:sz w:val="24"/>
          <w:szCs w:val="24"/>
          <w:lang w:val="es-EC"/>
        </w:rPr>
        <w:tab/>
        <w:t>9</w:t>
      </w:r>
    </w:p>
    <w:p w14:paraId="2F94D445" w14:textId="77777777" w:rsidR="005E7C1B" w:rsidRPr="00F2131C" w:rsidRDefault="005E7C1B" w:rsidP="00D81DE7">
      <w:pPr>
        <w:spacing w:after="0" w:line="360" w:lineRule="auto"/>
        <w:rPr>
          <w:rFonts w:ascii="Arial" w:hAnsi="Arial" w:cs="Arial"/>
          <w:sz w:val="24"/>
          <w:szCs w:val="24"/>
          <w:lang w:val="es-EC"/>
        </w:rPr>
      </w:pPr>
    </w:p>
    <w:tbl>
      <w:tblPr>
        <w:tblW w:w="8647" w:type="dxa"/>
        <w:tblCellMar>
          <w:left w:w="70" w:type="dxa"/>
          <w:right w:w="70" w:type="dxa"/>
        </w:tblCellMar>
        <w:tblLook w:val="04A0" w:firstRow="1" w:lastRow="0" w:firstColumn="1" w:lastColumn="0" w:noHBand="0" w:noVBand="1"/>
      </w:tblPr>
      <w:tblGrid>
        <w:gridCol w:w="8647"/>
      </w:tblGrid>
      <w:tr w:rsidR="005E7C1B" w:rsidRPr="00F2131C" w14:paraId="037251B0" w14:textId="77777777" w:rsidTr="00E967F2">
        <w:trPr>
          <w:trHeight w:val="1950"/>
        </w:trPr>
        <w:tc>
          <w:tcPr>
            <w:tcW w:w="8647" w:type="dxa"/>
            <w:tcBorders>
              <w:top w:val="nil"/>
              <w:left w:val="nil"/>
              <w:bottom w:val="nil"/>
              <w:right w:val="nil"/>
            </w:tcBorders>
            <w:shd w:val="clear" w:color="auto" w:fill="auto"/>
            <w:vAlign w:val="center"/>
            <w:hideMark/>
          </w:tcPr>
          <w:p w14:paraId="63EC8334"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 la RESOLUCIÓN ADMINISTRATIVA No. 022-A-GADMCJS 2025, de </w:t>
            </w:r>
            <w:proofErr w:type="spellStart"/>
            <w:r w:rsidRPr="000F0BB5">
              <w:rPr>
                <w:rFonts w:ascii="Arial" w:eastAsia="Times New Roman" w:hAnsi="Arial" w:cs="Arial"/>
                <w:color w:val="000000"/>
                <w:sz w:val="24"/>
                <w:szCs w:val="24"/>
                <w:lang w:eastAsia="es-EC"/>
              </w:rPr>
              <w:t>fecha</w:t>
            </w:r>
            <w:proofErr w:type="spellEnd"/>
            <w:r w:rsidRPr="000F0BB5">
              <w:rPr>
                <w:rFonts w:ascii="Arial" w:eastAsia="Times New Roman" w:hAnsi="Arial" w:cs="Arial"/>
                <w:color w:val="000000"/>
                <w:sz w:val="24"/>
                <w:szCs w:val="24"/>
                <w:lang w:eastAsia="es-EC"/>
              </w:rPr>
              <w:t xml:space="preserve"> 18 de </w:t>
            </w:r>
            <w:proofErr w:type="spellStart"/>
            <w:r w:rsidRPr="000F0BB5">
              <w:rPr>
                <w:rFonts w:ascii="Arial" w:eastAsia="Times New Roman" w:hAnsi="Arial" w:cs="Arial"/>
                <w:color w:val="000000"/>
                <w:sz w:val="24"/>
                <w:szCs w:val="24"/>
                <w:lang w:eastAsia="es-EC"/>
              </w:rPr>
              <w:t>marzo</w:t>
            </w:r>
            <w:proofErr w:type="spellEnd"/>
            <w:r w:rsidRPr="000F0BB5">
              <w:rPr>
                <w:rFonts w:ascii="Arial" w:eastAsia="Times New Roman" w:hAnsi="Arial" w:cs="Arial"/>
                <w:color w:val="000000"/>
                <w:sz w:val="24"/>
                <w:szCs w:val="24"/>
                <w:lang w:eastAsia="es-EC"/>
              </w:rPr>
              <w:t xml:space="preserve"> de 2025, </w:t>
            </w:r>
            <w:proofErr w:type="spellStart"/>
            <w:r w:rsidRPr="000F0BB5">
              <w:rPr>
                <w:rFonts w:ascii="Arial" w:eastAsia="Times New Roman" w:hAnsi="Arial" w:cs="Arial"/>
                <w:color w:val="000000"/>
                <w:sz w:val="24"/>
                <w:szCs w:val="24"/>
                <w:lang w:eastAsia="es-EC"/>
              </w:rPr>
              <w:t>emitida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declaratoria</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utilidad</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pública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N° 007, manzana N° 036, </w:t>
            </w:r>
            <w:proofErr w:type="spellStart"/>
            <w:r w:rsidRPr="000F0BB5">
              <w:rPr>
                <w:rFonts w:ascii="Arial" w:eastAsia="Times New Roman" w:hAnsi="Arial" w:cs="Arial"/>
                <w:color w:val="000000"/>
                <w:sz w:val="24"/>
                <w:szCs w:val="24"/>
                <w:lang w:eastAsia="es-EC"/>
              </w:rPr>
              <w:t>ubicado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y ciudad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barrio Santa Rita, para la </w:t>
            </w:r>
            <w:proofErr w:type="spellStart"/>
            <w:r w:rsidRPr="000F0BB5">
              <w:rPr>
                <w:rFonts w:ascii="Arial" w:eastAsia="Times New Roman" w:hAnsi="Arial" w:cs="Arial"/>
                <w:color w:val="000000"/>
                <w:sz w:val="24"/>
                <w:szCs w:val="24"/>
                <w:lang w:eastAsia="es-EC"/>
              </w:rPr>
              <w:t>ejecución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“CONSTRUCCIÓN DEL PARQUE DE LA FAMILIA “YANA KURY”, PARA EL DESARROLLO, CULTURAL Y DEPORTIVO EN LA CABECERA CANTONAL DE LA JOYA DE LOS SACHAS.”</w:t>
            </w:r>
          </w:p>
        </w:tc>
      </w:tr>
      <w:tr w:rsidR="005E7C1B" w:rsidRPr="00F2131C" w14:paraId="6B8B49A9" w14:textId="77777777" w:rsidTr="00E967F2">
        <w:trPr>
          <w:trHeight w:val="1932"/>
        </w:trPr>
        <w:tc>
          <w:tcPr>
            <w:tcW w:w="8647" w:type="dxa"/>
            <w:tcBorders>
              <w:top w:val="nil"/>
              <w:left w:val="nil"/>
              <w:bottom w:val="nil"/>
              <w:right w:val="nil"/>
            </w:tcBorders>
            <w:shd w:val="clear" w:color="auto" w:fill="auto"/>
            <w:vAlign w:val="center"/>
            <w:hideMark/>
          </w:tcPr>
          <w:p w14:paraId="53B480B6"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4EBAB3A9"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 la RESOLUCIÓN ADMINISTRATIVA No. 030-A-GADMCJS 2025, de </w:t>
            </w:r>
            <w:proofErr w:type="spellStart"/>
            <w:r w:rsidRPr="000F0BB5">
              <w:rPr>
                <w:rFonts w:ascii="Arial" w:eastAsia="Times New Roman" w:hAnsi="Arial" w:cs="Arial"/>
                <w:color w:val="000000"/>
                <w:sz w:val="24"/>
                <w:szCs w:val="24"/>
                <w:lang w:eastAsia="es-EC"/>
              </w:rPr>
              <w:t>fecha</w:t>
            </w:r>
            <w:proofErr w:type="spellEnd"/>
            <w:r w:rsidRPr="000F0BB5">
              <w:rPr>
                <w:rFonts w:ascii="Arial" w:eastAsia="Times New Roman" w:hAnsi="Arial" w:cs="Arial"/>
                <w:color w:val="000000"/>
                <w:sz w:val="24"/>
                <w:szCs w:val="24"/>
                <w:lang w:eastAsia="es-EC"/>
              </w:rPr>
              <w:t xml:space="preserve"> 02 de mayo de 2025, </w:t>
            </w:r>
            <w:proofErr w:type="spellStart"/>
            <w:r w:rsidRPr="000F0BB5">
              <w:rPr>
                <w:rFonts w:ascii="Arial" w:eastAsia="Times New Roman" w:hAnsi="Arial" w:cs="Arial"/>
                <w:color w:val="000000"/>
                <w:sz w:val="24"/>
                <w:szCs w:val="24"/>
                <w:lang w:eastAsia="es-EC"/>
              </w:rPr>
              <w:t>emitida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con </w:t>
            </w:r>
            <w:proofErr w:type="spellStart"/>
            <w:r w:rsidRPr="000F0BB5">
              <w:rPr>
                <w:rFonts w:ascii="Arial" w:eastAsia="Times New Roman" w:hAnsi="Arial" w:cs="Arial"/>
                <w:color w:val="000000"/>
                <w:sz w:val="24"/>
                <w:szCs w:val="24"/>
                <w:lang w:eastAsia="es-EC"/>
              </w:rPr>
              <w:t>relación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aceptación</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realizada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señores</w:t>
            </w:r>
            <w:proofErr w:type="spellEnd"/>
            <w:r w:rsidRPr="000F0BB5">
              <w:rPr>
                <w:rFonts w:ascii="Arial" w:eastAsia="Times New Roman" w:hAnsi="Arial" w:cs="Arial"/>
                <w:color w:val="000000"/>
                <w:sz w:val="24"/>
                <w:szCs w:val="24"/>
                <w:lang w:eastAsia="es-EC"/>
              </w:rPr>
              <w:t xml:space="preserve"> Bravo Guerrero Hitler Joel, Bravo </w:t>
            </w:r>
            <w:proofErr w:type="spellStart"/>
            <w:r w:rsidRPr="000F0BB5">
              <w:rPr>
                <w:rFonts w:ascii="Arial" w:eastAsia="Times New Roman" w:hAnsi="Arial" w:cs="Arial"/>
                <w:color w:val="000000"/>
                <w:sz w:val="24"/>
                <w:szCs w:val="24"/>
                <w:lang w:eastAsia="es-EC"/>
              </w:rPr>
              <w:t>Granda</w:t>
            </w:r>
            <w:proofErr w:type="spellEnd"/>
            <w:r w:rsidRPr="000F0BB5">
              <w:rPr>
                <w:rFonts w:ascii="Arial" w:eastAsia="Times New Roman" w:hAnsi="Arial" w:cs="Arial"/>
                <w:color w:val="000000"/>
                <w:sz w:val="24"/>
                <w:szCs w:val="24"/>
                <w:lang w:eastAsia="es-EC"/>
              </w:rPr>
              <w:t xml:space="preserve"> Flor María, Bravo </w:t>
            </w:r>
            <w:proofErr w:type="spellStart"/>
            <w:r w:rsidRPr="000F0BB5">
              <w:rPr>
                <w:rFonts w:ascii="Arial" w:eastAsia="Times New Roman" w:hAnsi="Arial" w:cs="Arial"/>
                <w:color w:val="000000"/>
                <w:sz w:val="24"/>
                <w:szCs w:val="24"/>
                <w:lang w:eastAsia="es-EC"/>
              </w:rPr>
              <w:t>Granda</w:t>
            </w:r>
            <w:proofErr w:type="spellEnd"/>
            <w:r w:rsidRPr="000F0BB5">
              <w:rPr>
                <w:rFonts w:ascii="Arial" w:eastAsia="Times New Roman" w:hAnsi="Arial" w:cs="Arial"/>
                <w:color w:val="000000"/>
                <w:sz w:val="24"/>
                <w:szCs w:val="24"/>
                <w:lang w:eastAsia="es-EC"/>
              </w:rPr>
              <w:t xml:space="preserve"> Emilio Joel, Bravo </w:t>
            </w:r>
            <w:proofErr w:type="spellStart"/>
            <w:r w:rsidRPr="000F0BB5">
              <w:rPr>
                <w:rFonts w:ascii="Arial" w:eastAsia="Times New Roman" w:hAnsi="Arial" w:cs="Arial"/>
                <w:color w:val="000000"/>
                <w:sz w:val="24"/>
                <w:szCs w:val="24"/>
                <w:lang w:eastAsia="es-EC"/>
              </w:rPr>
              <w:t>Granda</w:t>
            </w:r>
            <w:proofErr w:type="spellEnd"/>
            <w:r w:rsidRPr="000F0BB5">
              <w:rPr>
                <w:rFonts w:ascii="Arial" w:eastAsia="Times New Roman" w:hAnsi="Arial" w:cs="Arial"/>
                <w:color w:val="000000"/>
                <w:sz w:val="24"/>
                <w:szCs w:val="24"/>
                <w:lang w:eastAsia="es-EC"/>
              </w:rPr>
              <w:t xml:space="preserve"> José Luis, Bravo </w:t>
            </w:r>
            <w:proofErr w:type="spellStart"/>
            <w:r w:rsidRPr="000F0BB5">
              <w:rPr>
                <w:rFonts w:ascii="Arial" w:eastAsia="Times New Roman" w:hAnsi="Arial" w:cs="Arial"/>
                <w:color w:val="000000"/>
                <w:sz w:val="24"/>
                <w:szCs w:val="24"/>
                <w:lang w:eastAsia="es-EC"/>
              </w:rPr>
              <w:t>Granda</w:t>
            </w:r>
            <w:proofErr w:type="spellEnd"/>
            <w:r w:rsidRPr="000F0BB5">
              <w:rPr>
                <w:rFonts w:ascii="Arial" w:eastAsia="Times New Roman" w:hAnsi="Arial" w:cs="Arial"/>
                <w:color w:val="000000"/>
                <w:sz w:val="24"/>
                <w:szCs w:val="24"/>
                <w:lang w:eastAsia="es-EC"/>
              </w:rPr>
              <w:t xml:space="preserve"> German Junior y Bravo </w:t>
            </w:r>
            <w:proofErr w:type="spellStart"/>
            <w:r w:rsidRPr="000F0BB5">
              <w:rPr>
                <w:rFonts w:ascii="Arial" w:eastAsia="Times New Roman" w:hAnsi="Arial" w:cs="Arial"/>
                <w:color w:val="000000"/>
                <w:sz w:val="24"/>
                <w:szCs w:val="24"/>
                <w:lang w:eastAsia="es-EC"/>
              </w:rPr>
              <w:t>Granda</w:t>
            </w:r>
            <w:proofErr w:type="spellEnd"/>
            <w:r w:rsidRPr="000F0BB5">
              <w:rPr>
                <w:rFonts w:ascii="Arial" w:eastAsia="Times New Roman" w:hAnsi="Arial" w:cs="Arial"/>
                <w:color w:val="000000"/>
                <w:sz w:val="24"/>
                <w:szCs w:val="24"/>
                <w:lang w:eastAsia="es-EC"/>
              </w:rPr>
              <w:t xml:space="preserve"> Andrea </w:t>
            </w:r>
            <w:proofErr w:type="spellStart"/>
            <w:r w:rsidRPr="000F0BB5">
              <w:rPr>
                <w:rFonts w:ascii="Arial" w:eastAsia="Times New Roman" w:hAnsi="Arial" w:cs="Arial"/>
                <w:color w:val="000000"/>
                <w:sz w:val="24"/>
                <w:szCs w:val="24"/>
                <w:lang w:eastAsia="es-EC"/>
              </w:rPr>
              <w:t>Mariuxi</w:t>
            </w:r>
            <w:proofErr w:type="spellEnd"/>
            <w:r w:rsidRPr="000F0BB5">
              <w:rPr>
                <w:rFonts w:ascii="Arial" w:eastAsia="Times New Roman" w:hAnsi="Arial" w:cs="Arial"/>
                <w:color w:val="000000"/>
                <w:sz w:val="24"/>
                <w:szCs w:val="24"/>
                <w:lang w:eastAsia="es-EC"/>
              </w:rPr>
              <w:t xml:space="preserve"> a favor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terreno</w:t>
            </w:r>
            <w:proofErr w:type="spellEnd"/>
            <w:r w:rsidRPr="000F0BB5">
              <w:rPr>
                <w:rFonts w:ascii="Arial" w:eastAsia="Times New Roman" w:hAnsi="Arial" w:cs="Arial"/>
                <w:color w:val="000000"/>
                <w:sz w:val="24"/>
                <w:szCs w:val="24"/>
                <w:lang w:eastAsia="es-EC"/>
              </w:rPr>
              <w:t xml:space="preserve"> 14-B2, de </w:t>
            </w:r>
            <w:proofErr w:type="spellStart"/>
            <w:r w:rsidRPr="000F0BB5">
              <w:rPr>
                <w:rFonts w:ascii="Arial" w:eastAsia="Times New Roman" w:hAnsi="Arial" w:cs="Arial"/>
                <w:color w:val="000000"/>
                <w:sz w:val="24"/>
                <w:szCs w:val="24"/>
                <w:lang w:eastAsia="es-EC"/>
              </w:rPr>
              <w:t>una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superficie</w:t>
            </w:r>
            <w:proofErr w:type="spellEnd"/>
            <w:r w:rsidRPr="000F0BB5">
              <w:rPr>
                <w:rFonts w:ascii="Arial" w:eastAsia="Times New Roman" w:hAnsi="Arial" w:cs="Arial"/>
                <w:color w:val="000000"/>
                <w:sz w:val="24"/>
                <w:szCs w:val="24"/>
                <w:lang w:eastAsia="es-EC"/>
              </w:rPr>
              <w:t xml:space="preserve"> de 1,0514 has, </w:t>
            </w:r>
            <w:proofErr w:type="spellStart"/>
            <w:r w:rsidRPr="000F0BB5">
              <w:rPr>
                <w:rFonts w:ascii="Arial" w:eastAsia="Times New Roman" w:hAnsi="Arial" w:cs="Arial"/>
                <w:color w:val="000000"/>
                <w:sz w:val="24"/>
                <w:szCs w:val="24"/>
                <w:lang w:eastAsia="es-EC"/>
              </w:rPr>
              <w:t>ubicado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sector Unión </w:t>
            </w:r>
            <w:proofErr w:type="spellStart"/>
            <w:r w:rsidRPr="000F0BB5">
              <w:rPr>
                <w:rFonts w:ascii="Arial" w:eastAsia="Times New Roman" w:hAnsi="Arial" w:cs="Arial"/>
                <w:color w:val="000000"/>
                <w:sz w:val="24"/>
                <w:szCs w:val="24"/>
                <w:lang w:eastAsia="es-EC"/>
              </w:rPr>
              <w:t>Alamoreña</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parroquia</w:t>
            </w:r>
            <w:proofErr w:type="spellEnd"/>
            <w:r w:rsidRPr="000F0BB5">
              <w:rPr>
                <w:rFonts w:ascii="Arial" w:eastAsia="Times New Roman" w:hAnsi="Arial" w:cs="Arial"/>
                <w:color w:val="000000"/>
                <w:sz w:val="24"/>
                <w:szCs w:val="24"/>
                <w:lang w:eastAsia="es-EC"/>
              </w:rPr>
              <w:t xml:space="preserve"> Tres de </w:t>
            </w:r>
            <w:proofErr w:type="spellStart"/>
            <w:r w:rsidRPr="000F0BB5">
              <w:rPr>
                <w:rFonts w:ascii="Arial" w:eastAsia="Times New Roman" w:hAnsi="Arial" w:cs="Arial"/>
                <w:color w:val="000000"/>
                <w:sz w:val="24"/>
                <w:szCs w:val="24"/>
                <w:lang w:eastAsia="es-EC"/>
              </w:rPr>
              <w:t>Noviembre</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provincia</w:t>
            </w:r>
            <w:proofErr w:type="spellEnd"/>
            <w:r w:rsidRPr="000F0BB5">
              <w:rPr>
                <w:rFonts w:ascii="Arial" w:eastAsia="Times New Roman" w:hAnsi="Arial" w:cs="Arial"/>
                <w:color w:val="000000"/>
                <w:sz w:val="24"/>
                <w:szCs w:val="24"/>
                <w:lang w:eastAsia="es-EC"/>
              </w:rPr>
              <w:t xml:space="preserve"> de Orellana</w:t>
            </w:r>
          </w:p>
        </w:tc>
      </w:tr>
      <w:tr w:rsidR="005E7C1B" w:rsidRPr="00F2131C" w14:paraId="3D69BAC4" w14:textId="77777777" w:rsidTr="00E967F2">
        <w:trPr>
          <w:trHeight w:val="2484"/>
        </w:trPr>
        <w:tc>
          <w:tcPr>
            <w:tcW w:w="8647" w:type="dxa"/>
            <w:tcBorders>
              <w:top w:val="nil"/>
              <w:left w:val="nil"/>
              <w:bottom w:val="nil"/>
              <w:right w:val="nil"/>
            </w:tcBorders>
            <w:shd w:val="clear" w:color="auto" w:fill="auto"/>
            <w:vAlign w:val="center"/>
            <w:hideMark/>
          </w:tcPr>
          <w:p w14:paraId="5995CE7B"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631F28B6"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 la RESOLUCIÓN ADMINISTRATIVA No. 044-A-GADMCJS 2025, de </w:t>
            </w:r>
            <w:proofErr w:type="spellStart"/>
            <w:r w:rsidRPr="000F0BB5">
              <w:rPr>
                <w:rFonts w:ascii="Arial" w:eastAsia="Times New Roman" w:hAnsi="Arial" w:cs="Arial"/>
                <w:color w:val="000000"/>
                <w:sz w:val="24"/>
                <w:szCs w:val="24"/>
                <w:lang w:eastAsia="es-EC"/>
              </w:rPr>
              <w:t>fecha</w:t>
            </w:r>
            <w:proofErr w:type="spellEnd"/>
            <w:r w:rsidRPr="000F0BB5">
              <w:rPr>
                <w:rFonts w:ascii="Arial" w:eastAsia="Times New Roman" w:hAnsi="Arial" w:cs="Arial"/>
                <w:color w:val="000000"/>
                <w:sz w:val="24"/>
                <w:szCs w:val="24"/>
                <w:lang w:eastAsia="es-EC"/>
              </w:rPr>
              <w:t xml:space="preserve"> 09 de </w:t>
            </w:r>
            <w:proofErr w:type="spellStart"/>
            <w:r w:rsidRPr="000F0BB5">
              <w:rPr>
                <w:rFonts w:ascii="Arial" w:eastAsia="Times New Roman" w:hAnsi="Arial" w:cs="Arial"/>
                <w:color w:val="000000"/>
                <w:sz w:val="24"/>
                <w:szCs w:val="24"/>
                <w:lang w:eastAsia="es-EC"/>
              </w:rPr>
              <w:t>junio</w:t>
            </w:r>
            <w:proofErr w:type="spellEnd"/>
            <w:r w:rsidRPr="000F0BB5">
              <w:rPr>
                <w:rFonts w:ascii="Arial" w:eastAsia="Times New Roman" w:hAnsi="Arial" w:cs="Arial"/>
                <w:color w:val="000000"/>
                <w:sz w:val="24"/>
                <w:szCs w:val="24"/>
                <w:lang w:eastAsia="es-EC"/>
              </w:rPr>
              <w:t xml:space="preserve"> de 2025, </w:t>
            </w:r>
            <w:proofErr w:type="spellStart"/>
            <w:r w:rsidRPr="000F0BB5">
              <w:rPr>
                <w:rFonts w:ascii="Arial" w:eastAsia="Times New Roman" w:hAnsi="Arial" w:cs="Arial"/>
                <w:color w:val="000000"/>
                <w:sz w:val="24"/>
                <w:szCs w:val="24"/>
                <w:lang w:eastAsia="es-EC"/>
              </w:rPr>
              <w:t>emitida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con </w:t>
            </w:r>
            <w:proofErr w:type="spellStart"/>
            <w:r w:rsidRPr="000F0BB5">
              <w:rPr>
                <w:rFonts w:ascii="Arial" w:eastAsia="Times New Roman" w:hAnsi="Arial" w:cs="Arial"/>
                <w:color w:val="000000"/>
                <w:sz w:val="24"/>
                <w:szCs w:val="24"/>
                <w:lang w:eastAsia="es-EC"/>
              </w:rPr>
              <w:t>relación</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aceptación</w:t>
            </w:r>
            <w:proofErr w:type="spellEnd"/>
            <w:r w:rsidRPr="000F0BB5">
              <w:rPr>
                <w:rFonts w:ascii="Arial" w:eastAsia="Times New Roman" w:hAnsi="Arial" w:cs="Arial"/>
                <w:color w:val="000000"/>
                <w:sz w:val="24"/>
                <w:szCs w:val="24"/>
                <w:lang w:eastAsia="es-EC"/>
              </w:rPr>
              <w:t xml:space="preserve"> de la </w:t>
            </w:r>
            <w:proofErr w:type="spellStart"/>
            <w:r w:rsidRPr="000F0BB5">
              <w:rPr>
                <w:rFonts w:ascii="Arial" w:eastAsia="Times New Roman" w:hAnsi="Arial" w:cs="Arial"/>
                <w:color w:val="000000"/>
                <w:sz w:val="24"/>
                <w:szCs w:val="24"/>
                <w:lang w:eastAsia="es-EC"/>
              </w:rPr>
              <w:t>donación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realizada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señores</w:t>
            </w:r>
            <w:proofErr w:type="spellEnd"/>
            <w:r w:rsidRPr="000F0BB5">
              <w:rPr>
                <w:rFonts w:ascii="Arial" w:eastAsia="Times New Roman" w:hAnsi="Arial" w:cs="Arial"/>
                <w:color w:val="000000"/>
                <w:sz w:val="24"/>
                <w:szCs w:val="24"/>
                <w:lang w:eastAsia="es-EC"/>
              </w:rPr>
              <w:t xml:space="preserve">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Silvia Magdalena, Sra.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Narciza</w:t>
            </w:r>
            <w:proofErr w:type="spellEnd"/>
            <w:r w:rsidRPr="000F0BB5">
              <w:rPr>
                <w:rFonts w:ascii="Arial" w:eastAsia="Times New Roman" w:hAnsi="Arial" w:cs="Arial"/>
                <w:color w:val="000000"/>
                <w:sz w:val="24"/>
                <w:szCs w:val="24"/>
                <w:lang w:eastAsia="es-EC"/>
              </w:rPr>
              <w:t xml:space="preserve"> Elina, Sr.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Wilber German, Sra.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Irma </w:t>
            </w:r>
            <w:proofErr w:type="spellStart"/>
            <w:r w:rsidRPr="000F0BB5">
              <w:rPr>
                <w:rFonts w:ascii="Arial" w:eastAsia="Times New Roman" w:hAnsi="Arial" w:cs="Arial"/>
                <w:color w:val="000000"/>
                <w:sz w:val="24"/>
                <w:szCs w:val="24"/>
                <w:lang w:eastAsia="es-EC"/>
              </w:rPr>
              <w:t>Galuth</w:t>
            </w:r>
            <w:proofErr w:type="spellEnd"/>
            <w:r w:rsidRPr="000F0BB5">
              <w:rPr>
                <w:rFonts w:ascii="Arial" w:eastAsia="Times New Roman" w:hAnsi="Arial" w:cs="Arial"/>
                <w:color w:val="000000"/>
                <w:sz w:val="24"/>
                <w:szCs w:val="24"/>
                <w:lang w:eastAsia="es-EC"/>
              </w:rPr>
              <w:t xml:space="preserve">, Sra.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Guicela</w:t>
            </w:r>
            <w:proofErr w:type="spellEnd"/>
            <w:r w:rsidRPr="000F0BB5">
              <w:rPr>
                <w:rFonts w:ascii="Arial" w:eastAsia="Times New Roman" w:hAnsi="Arial" w:cs="Arial"/>
                <w:color w:val="000000"/>
                <w:sz w:val="24"/>
                <w:szCs w:val="24"/>
                <w:lang w:eastAsia="es-EC"/>
              </w:rPr>
              <w:t xml:space="preserve"> Marisol, Sra. Ponce </w:t>
            </w:r>
            <w:proofErr w:type="spellStart"/>
            <w:r w:rsidRPr="000F0BB5">
              <w:rPr>
                <w:rFonts w:ascii="Arial" w:eastAsia="Times New Roman" w:hAnsi="Arial" w:cs="Arial"/>
                <w:color w:val="000000"/>
                <w:sz w:val="24"/>
                <w:szCs w:val="24"/>
                <w:lang w:eastAsia="es-EC"/>
              </w:rPr>
              <w:t>Chuquian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Maryory</w:t>
            </w:r>
            <w:proofErr w:type="spellEnd"/>
            <w:r w:rsidRPr="000F0BB5">
              <w:rPr>
                <w:rFonts w:ascii="Arial" w:eastAsia="Times New Roman" w:hAnsi="Arial" w:cs="Arial"/>
                <w:color w:val="000000"/>
                <w:sz w:val="24"/>
                <w:szCs w:val="24"/>
                <w:lang w:eastAsia="es-EC"/>
              </w:rPr>
              <w:t xml:space="preserve"> de las </w:t>
            </w:r>
            <w:proofErr w:type="spellStart"/>
            <w:r w:rsidRPr="000F0BB5">
              <w:rPr>
                <w:rFonts w:ascii="Arial" w:eastAsia="Times New Roman" w:hAnsi="Arial" w:cs="Arial"/>
                <w:color w:val="000000"/>
                <w:sz w:val="24"/>
                <w:szCs w:val="24"/>
                <w:lang w:eastAsia="es-EC"/>
              </w:rPr>
              <w:t>Violetas</w:t>
            </w:r>
            <w:proofErr w:type="spellEnd"/>
            <w:r w:rsidRPr="000F0BB5">
              <w:rPr>
                <w:rFonts w:ascii="Arial" w:eastAsia="Times New Roman" w:hAnsi="Arial" w:cs="Arial"/>
                <w:color w:val="000000"/>
                <w:sz w:val="24"/>
                <w:szCs w:val="24"/>
                <w:lang w:eastAsia="es-EC"/>
              </w:rPr>
              <w:t xml:space="preserve">, a favor del </w:t>
            </w:r>
            <w:proofErr w:type="spellStart"/>
            <w:r w:rsidRPr="000F0BB5">
              <w:rPr>
                <w:rFonts w:ascii="Arial" w:eastAsia="Times New Roman" w:hAnsi="Arial" w:cs="Arial"/>
                <w:color w:val="000000"/>
                <w:sz w:val="24"/>
                <w:szCs w:val="24"/>
                <w:lang w:eastAsia="es-EC"/>
              </w:rPr>
              <w:t>Gobierno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Autónomo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Descentralizado</w:t>
            </w:r>
            <w:proofErr w:type="spellEnd"/>
            <w:r w:rsidRPr="000F0BB5">
              <w:rPr>
                <w:rFonts w:ascii="Arial" w:eastAsia="Times New Roman" w:hAnsi="Arial" w:cs="Arial"/>
                <w:color w:val="000000"/>
                <w:sz w:val="24"/>
                <w:szCs w:val="24"/>
                <w:lang w:eastAsia="es-EC"/>
              </w:rPr>
              <w:t xml:space="preserve">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lote</w:t>
            </w:r>
            <w:proofErr w:type="spellEnd"/>
            <w:r w:rsidRPr="000F0BB5">
              <w:rPr>
                <w:rFonts w:ascii="Arial" w:eastAsia="Times New Roman" w:hAnsi="Arial" w:cs="Arial"/>
                <w:color w:val="000000"/>
                <w:sz w:val="24"/>
                <w:szCs w:val="24"/>
                <w:lang w:eastAsia="es-EC"/>
              </w:rPr>
              <w:t xml:space="preserve"> GAD–1 FRACCIÓN, UBICADO EN EL SECTOR PRECOOPERATIVA 10 DE AGOSTO, PARROQUIA UNIÓN MILAGREÑA, CANTON LA JOYA DE LOS SACHAS, PROVINCIA DE ORELLANA. </w:t>
            </w:r>
            <w:proofErr w:type="spellStart"/>
            <w:r w:rsidRPr="000F0BB5">
              <w:rPr>
                <w:rFonts w:ascii="Arial" w:eastAsia="Times New Roman" w:hAnsi="Arial" w:cs="Arial"/>
                <w:color w:val="000000"/>
                <w:sz w:val="24"/>
                <w:szCs w:val="24"/>
                <w:lang w:eastAsia="es-EC"/>
              </w:rPr>
              <w:t>Superficie</w:t>
            </w:r>
            <w:proofErr w:type="spellEnd"/>
            <w:r w:rsidRPr="000F0BB5">
              <w:rPr>
                <w:rFonts w:ascii="Arial" w:eastAsia="Times New Roman" w:hAnsi="Arial" w:cs="Arial"/>
                <w:color w:val="000000"/>
                <w:sz w:val="24"/>
                <w:szCs w:val="24"/>
                <w:lang w:eastAsia="es-EC"/>
              </w:rPr>
              <w:t xml:space="preserve"> 3.788 metros </w:t>
            </w:r>
            <w:proofErr w:type="spellStart"/>
            <w:r w:rsidRPr="000F0BB5">
              <w:rPr>
                <w:rFonts w:ascii="Arial" w:eastAsia="Times New Roman" w:hAnsi="Arial" w:cs="Arial"/>
                <w:color w:val="000000"/>
                <w:sz w:val="24"/>
                <w:szCs w:val="24"/>
                <w:lang w:eastAsia="es-EC"/>
              </w:rPr>
              <w:t>cuadrados</w:t>
            </w:r>
            <w:proofErr w:type="spellEnd"/>
          </w:p>
        </w:tc>
      </w:tr>
      <w:tr w:rsidR="005E7C1B" w:rsidRPr="00F2131C" w14:paraId="3B368E48" w14:textId="77777777" w:rsidTr="00E967F2">
        <w:trPr>
          <w:trHeight w:val="2484"/>
        </w:trPr>
        <w:tc>
          <w:tcPr>
            <w:tcW w:w="8647" w:type="dxa"/>
            <w:tcBorders>
              <w:top w:val="nil"/>
              <w:left w:val="nil"/>
              <w:bottom w:val="nil"/>
              <w:right w:val="nil"/>
            </w:tcBorders>
            <w:shd w:val="clear" w:color="auto" w:fill="auto"/>
            <w:vAlign w:val="center"/>
            <w:hideMark/>
          </w:tcPr>
          <w:p w14:paraId="1C2EB338"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469E1FCB"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r w:rsidRPr="000F0BB5">
              <w:rPr>
                <w:rFonts w:ascii="Arial" w:eastAsia="Times New Roman" w:hAnsi="Arial" w:cs="Arial"/>
                <w:color w:val="000000"/>
                <w:sz w:val="24"/>
                <w:szCs w:val="24"/>
                <w:lang w:eastAsia="es-EC"/>
              </w:rPr>
              <w:t xml:space="preserve">ANÁLISIS Y RESOLUCIÓN DE LA AUTORIZACIÓN A LA MÁXIMA AUTORIDAD DEL GAD MUNICIPAL DEL CANTÓN LA JOYA DE LOS SACHAS, PARA LA POSTULACIÓN AL FONDO COMÚN 2025 DE LA SECRETARIA TÉCNICA DE LA CIRCUNSCRIPCIÓN TERRITORIAL ESPECIAL AMAZÓNICA, DEL PROYECTO DENOMINADO: ´´FORTALECIMIENTO DE LA CONECTIVIDAD VIAL DEL CANTÓN; MEDIANTE LA CONSTRUCCIÓN DE LA VÍA CON PAVIMENTO ASFÁLTICO, DESDE LA UNIDAD EDUCATIVA OSCAR ROMERO HASTA LA VIA QUE CONECTA A LA PARROQUIA UNIÓN MILAGREÑA - SECTOR NORTE 1, CON UNA DISTANCIA DE 0.65 KM; Y, UN TRAMO DE 0,20 KM EN LA AV. LOS NARANJOS DESDE LA CALLE PARAGUAY HASTA LA VIA EN ESTUDIO, EN LA CABECERA CANTONAL DE LA JOYA DE LOS SACHAS </w:t>
            </w:r>
            <w:r w:rsidRPr="000F0BB5">
              <w:rPr>
                <w:rFonts w:ascii="Arial" w:eastAsia="Times New Roman" w:hAnsi="Arial" w:cs="Arial"/>
                <w:color w:val="000000"/>
                <w:sz w:val="24"/>
                <w:szCs w:val="24"/>
                <w:lang w:eastAsia="es-EC"/>
              </w:rPr>
              <w:lastRenderedPageBreak/>
              <w:t>PROVINCIA DE ORELLANA</w:t>
            </w:r>
          </w:p>
        </w:tc>
      </w:tr>
      <w:tr w:rsidR="005E7C1B" w:rsidRPr="00F2131C" w14:paraId="2F3CE5F1" w14:textId="77777777" w:rsidTr="00E967F2">
        <w:trPr>
          <w:trHeight w:val="2208"/>
        </w:trPr>
        <w:tc>
          <w:tcPr>
            <w:tcW w:w="8647" w:type="dxa"/>
            <w:tcBorders>
              <w:top w:val="nil"/>
              <w:left w:val="nil"/>
              <w:bottom w:val="nil"/>
              <w:right w:val="nil"/>
            </w:tcBorders>
            <w:shd w:val="clear" w:color="auto" w:fill="auto"/>
            <w:vAlign w:val="center"/>
            <w:hideMark/>
          </w:tcPr>
          <w:p w14:paraId="36FD2A56"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294DF857"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Oficio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Nro</w:t>
            </w:r>
            <w:proofErr w:type="spellEnd"/>
            <w:r w:rsidRPr="000F0BB5">
              <w:rPr>
                <w:rFonts w:ascii="Arial" w:eastAsia="Times New Roman" w:hAnsi="Arial" w:cs="Arial"/>
                <w:color w:val="000000"/>
                <w:sz w:val="24"/>
                <w:szCs w:val="24"/>
                <w:lang w:eastAsia="es-EC"/>
              </w:rPr>
              <w:t xml:space="preserve">. STCTEA-DIP-2025-0252-O, de </w:t>
            </w:r>
            <w:proofErr w:type="spellStart"/>
            <w:r w:rsidRPr="000F0BB5">
              <w:rPr>
                <w:rFonts w:ascii="Arial" w:eastAsia="Times New Roman" w:hAnsi="Arial" w:cs="Arial"/>
                <w:color w:val="000000"/>
                <w:sz w:val="24"/>
                <w:szCs w:val="24"/>
                <w:lang w:eastAsia="es-EC"/>
              </w:rPr>
              <w:t>fecha</w:t>
            </w:r>
            <w:proofErr w:type="spellEnd"/>
            <w:r w:rsidRPr="000F0BB5">
              <w:rPr>
                <w:rFonts w:ascii="Arial" w:eastAsia="Times New Roman" w:hAnsi="Arial" w:cs="Arial"/>
                <w:color w:val="000000"/>
                <w:sz w:val="24"/>
                <w:szCs w:val="24"/>
                <w:lang w:eastAsia="es-EC"/>
              </w:rPr>
              <w:t xml:space="preserve"> 14 de </w:t>
            </w:r>
            <w:proofErr w:type="spellStart"/>
            <w:r w:rsidRPr="000F0BB5">
              <w:rPr>
                <w:rFonts w:ascii="Arial" w:eastAsia="Times New Roman" w:hAnsi="Arial" w:cs="Arial"/>
                <w:color w:val="000000"/>
                <w:sz w:val="24"/>
                <w:szCs w:val="24"/>
                <w:lang w:eastAsia="es-EC"/>
              </w:rPr>
              <w:t>agosto</w:t>
            </w:r>
            <w:proofErr w:type="spellEnd"/>
            <w:r w:rsidRPr="000F0BB5">
              <w:rPr>
                <w:rFonts w:ascii="Arial" w:eastAsia="Times New Roman" w:hAnsi="Arial" w:cs="Arial"/>
                <w:color w:val="000000"/>
                <w:sz w:val="24"/>
                <w:szCs w:val="24"/>
                <w:lang w:eastAsia="es-EC"/>
              </w:rPr>
              <w:t xml:space="preserve"> de 2025, </w:t>
            </w:r>
            <w:proofErr w:type="spellStart"/>
            <w:r w:rsidRPr="000F0BB5">
              <w:rPr>
                <w:rFonts w:ascii="Arial" w:eastAsia="Times New Roman" w:hAnsi="Arial" w:cs="Arial"/>
                <w:color w:val="000000"/>
                <w:sz w:val="24"/>
                <w:szCs w:val="24"/>
                <w:lang w:eastAsia="es-EC"/>
              </w:rPr>
              <w:t>emitido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por</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Secretaría</w:t>
            </w:r>
            <w:proofErr w:type="spellEnd"/>
            <w:r w:rsidRPr="000F0BB5">
              <w:rPr>
                <w:rFonts w:ascii="Arial" w:eastAsia="Times New Roman" w:hAnsi="Arial" w:cs="Arial"/>
                <w:color w:val="000000"/>
                <w:sz w:val="24"/>
                <w:szCs w:val="24"/>
                <w:lang w:eastAsia="es-EC"/>
              </w:rPr>
              <w:t xml:space="preserve"> Técnica de la </w:t>
            </w:r>
            <w:proofErr w:type="spellStart"/>
            <w:r w:rsidRPr="000F0BB5">
              <w:rPr>
                <w:rFonts w:ascii="Arial" w:eastAsia="Times New Roman" w:hAnsi="Arial" w:cs="Arial"/>
                <w:color w:val="000000"/>
                <w:sz w:val="24"/>
                <w:szCs w:val="24"/>
                <w:lang w:eastAsia="es-EC"/>
              </w:rPr>
              <w:t>Circunscripción</w:t>
            </w:r>
            <w:proofErr w:type="spellEnd"/>
            <w:r w:rsidRPr="000F0BB5">
              <w:rPr>
                <w:rFonts w:ascii="Arial" w:eastAsia="Times New Roman" w:hAnsi="Arial" w:cs="Arial"/>
                <w:color w:val="000000"/>
                <w:sz w:val="24"/>
                <w:szCs w:val="24"/>
                <w:lang w:eastAsia="es-EC"/>
              </w:rPr>
              <w:t xml:space="preserve"> Territorial Especial </w:t>
            </w:r>
            <w:proofErr w:type="spellStart"/>
            <w:r w:rsidRPr="000F0BB5">
              <w:rPr>
                <w:rFonts w:ascii="Arial" w:eastAsia="Times New Roman" w:hAnsi="Arial" w:cs="Arial"/>
                <w:color w:val="000000"/>
                <w:sz w:val="24"/>
                <w:szCs w:val="24"/>
                <w:lang w:eastAsia="es-EC"/>
              </w:rPr>
              <w:t>Amazónica</w:t>
            </w:r>
            <w:proofErr w:type="spellEnd"/>
            <w:r w:rsidRPr="000F0BB5">
              <w:rPr>
                <w:rFonts w:ascii="Arial" w:eastAsia="Times New Roman" w:hAnsi="Arial" w:cs="Arial"/>
                <w:color w:val="000000"/>
                <w:sz w:val="24"/>
                <w:szCs w:val="24"/>
                <w:lang w:eastAsia="es-EC"/>
              </w:rPr>
              <w:t xml:space="preserve"> – </w:t>
            </w:r>
            <w:proofErr w:type="spellStart"/>
            <w:r w:rsidRPr="000F0BB5">
              <w:rPr>
                <w:rFonts w:ascii="Arial" w:eastAsia="Times New Roman" w:hAnsi="Arial" w:cs="Arial"/>
                <w:color w:val="000000"/>
                <w:sz w:val="24"/>
                <w:szCs w:val="24"/>
                <w:lang w:eastAsia="es-EC"/>
              </w:rPr>
              <w:t>Dirección</w:t>
            </w:r>
            <w:proofErr w:type="spellEnd"/>
            <w:r w:rsidRPr="000F0BB5">
              <w:rPr>
                <w:rFonts w:ascii="Arial" w:eastAsia="Times New Roman" w:hAnsi="Arial" w:cs="Arial"/>
                <w:color w:val="000000"/>
                <w:sz w:val="24"/>
                <w:szCs w:val="24"/>
                <w:lang w:eastAsia="es-EC"/>
              </w:rPr>
              <w:t xml:space="preserve"> de </w:t>
            </w:r>
            <w:proofErr w:type="spellStart"/>
            <w:r w:rsidRPr="000F0BB5">
              <w:rPr>
                <w:rFonts w:ascii="Arial" w:eastAsia="Times New Roman" w:hAnsi="Arial" w:cs="Arial"/>
                <w:color w:val="000000"/>
                <w:sz w:val="24"/>
                <w:szCs w:val="24"/>
                <w:lang w:eastAsia="es-EC"/>
              </w:rPr>
              <w:t>Inversión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Pública</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respecto</w:t>
            </w:r>
            <w:proofErr w:type="spellEnd"/>
            <w:r w:rsidRPr="000F0BB5">
              <w:rPr>
                <w:rFonts w:ascii="Arial" w:eastAsia="Times New Roman" w:hAnsi="Arial" w:cs="Arial"/>
                <w:color w:val="000000"/>
                <w:sz w:val="24"/>
                <w:szCs w:val="24"/>
                <w:lang w:eastAsia="es-EC"/>
              </w:rPr>
              <w:t xml:space="preserve"> a la </w:t>
            </w:r>
            <w:proofErr w:type="spellStart"/>
            <w:r w:rsidRPr="000F0BB5">
              <w:rPr>
                <w:rFonts w:ascii="Arial" w:eastAsia="Times New Roman" w:hAnsi="Arial" w:cs="Arial"/>
                <w:color w:val="000000"/>
                <w:sz w:val="24"/>
                <w:szCs w:val="24"/>
                <w:lang w:eastAsia="es-EC"/>
              </w:rPr>
              <w:t>postulación</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denominado</w:t>
            </w:r>
            <w:proofErr w:type="spellEnd"/>
            <w:r w:rsidRPr="000F0BB5">
              <w:rPr>
                <w:rFonts w:ascii="Arial" w:eastAsia="Times New Roman" w:hAnsi="Arial" w:cs="Arial"/>
                <w:color w:val="000000"/>
                <w:sz w:val="24"/>
                <w:szCs w:val="24"/>
                <w:lang w:eastAsia="es-EC"/>
              </w:rPr>
              <w:t>: “FORTALECIMIENTO DE LA CONECTIVIDAD VIAL DEL CANTÓN; MEDIANTE LA CONSTRUCCIÓN DE LA VÍA CON PAVIMENTO ASFÁLTICO, DESDE LA UNIDAD EDUCATIVA OSCAR ROMERO HASTA LA VIA QUE CONECTA A LA PARROQUIA UNIÓN MILAGREÑA - SECTOR NORTE 1, CON UNA DISTANCIA DE 0.65 KM; Y, UN TRAMO DE 0,20 KM EN LA AV. LOS NARANJOS DESDE LA CALLE PARAGUAY HASTA LA VIA EN ESTUDIO, EN LA CABECERA CANTONAL DE LA JOYA DE LOS SACHAS PROVINCIA DE ORELLANA</w:t>
            </w:r>
          </w:p>
        </w:tc>
      </w:tr>
      <w:tr w:rsidR="005E7C1B" w:rsidRPr="00F2131C" w14:paraId="25766CC3" w14:textId="77777777" w:rsidTr="00E967F2">
        <w:trPr>
          <w:trHeight w:val="1656"/>
        </w:trPr>
        <w:tc>
          <w:tcPr>
            <w:tcW w:w="8647" w:type="dxa"/>
            <w:tcBorders>
              <w:top w:val="nil"/>
              <w:left w:val="nil"/>
              <w:bottom w:val="nil"/>
              <w:right w:val="nil"/>
            </w:tcBorders>
            <w:shd w:val="clear" w:color="auto" w:fill="auto"/>
            <w:vAlign w:val="center"/>
            <w:hideMark/>
          </w:tcPr>
          <w:p w14:paraId="4E4E1B34"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postulación</w:t>
            </w:r>
            <w:proofErr w:type="spellEnd"/>
            <w:r w:rsidRPr="000F0BB5">
              <w:rPr>
                <w:rFonts w:ascii="Arial" w:eastAsia="Times New Roman" w:hAnsi="Arial" w:cs="Arial"/>
                <w:color w:val="000000"/>
                <w:sz w:val="24"/>
                <w:szCs w:val="24"/>
                <w:lang w:eastAsia="es-EC"/>
              </w:rPr>
              <w:t xml:space="preserve"> al FONDO COMÚN 2025 de la </w:t>
            </w:r>
            <w:proofErr w:type="spellStart"/>
            <w:r w:rsidRPr="000F0BB5">
              <w:rPr>
                <w:rFonts w:ascii="Arial" w:eastAsia="Times New Roman" w:hAnsi="Arial" w:cs="Arial"/>
                <w:color w:val="000000"/>
                <w:sz w:val="24"/>
                <w:szCs w:val="24"/>
                <w:lang w:eastAsia="es-EC"/>
              </w:rPr>
              <w:t>Secretaria</w:t>
            </w:r>
            <w:proofErr w:type="spellEnd"/>
            <w:r w:rsidRPr="000F0BB5">
              <w:rPr>
                <w:rFonts w:ascii="Arial" w:eastAsia="Times New Roman" w:hAnsi="Arial" w:cs="Arial"/>
                <w:color w:val="000000"/>
                <w:sz w:val="24"/>
                <w:szCs w:val="24"/>
                <w:lang w:eastAsia="es-EC"/>
              </w:rPr>
              <w:t xml:space="preserve"> Técnica de la </w:t>
            </w:r>
            <w:proofErr w:type="spellStart"/>
            <w:r w:rsidRPr="000F0BB5">
              <w:rPr>
                <w:rFonts w:ascii="Arial" w:eastAsia="Times New Roman" w:hAnsi="Arial" w:cs="Arial"/>
                <w:color w:val="000000"/>
                <w:sz w:val="24"/>
                <w:szCs w:val="24"/>
                <w:lang w:eastAsia="es-EC"/>
              </w:rPr>
              <w:t>Circunscripción</w:t>
            </w:r>
            <w:proofErr w:type="spellEnd"/>
            <w:r w:rsidRPr="000F0BB5">
              <w:rPr>
                <w:rFonts w:ascii="Arial" w:eastAsia="Times New Roman" w:hAnsi="Arial" w:cs="Arial"/>
                <w:color w:val="000000"/>
                <w:sz w:val="24"/>
                <w:szCs w:val="24"/>
                <w:lang w:eastAsia="es-EC"/>
              </w:rPr>
              <w:t xml:space="preserve"> Territorial Especial </w:t>
            </w:r>
            <w:proofErr w:type="spellStart"/>
            <w:r w:rsidRPr="000F0BB5">
              <w:rPr>
                <w:rFonts w:ascii="Arial" w:eastAsia="Times New Roman" w:hAnsi="Arial" w:cs="Arial"/>
                <w:color w:val="000000"/>
                <w:sz w:val="24"/>
                <w:szCs w:val="24"/>
                <w:lang w:eastAsia="es-EC"/>
              </w:rPr>
              <w:t>Amazónica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 CONSTRUCCIÓN DEL SISTEMA INTEGRAL DE AGUA POTABLE DE LAS COMUNIDADES JESÚS DEL GRAN PODER, SIN FRONTERAS Y SAN RAMÓN, PERTENECIENTES A LA PARROQUIA UNIÓN MILAGREÑA, CANTÓN DE LA JOYA DE LOS SACHAS, PROVINCIA DE ORELLANA". </w:t>
            </w:r>
          </w:p>
        </w:tc>
      </w:tr>
      <w:tr w:rsidR="005E7C1B" w:rsidRPr="00F2131C" w14:paraId="104F7366" w14:textId="77777777" w:rsidTr="00E967F2">
        <w:trPr>
          <w:trHeight w:val="1932"/>
        </w:trPr>
        <w:tc>
          <w:tcPr>
            <w:tcW w:w="8647" w:type="dxa"/>
            <w:tcBorders>
              <w:top w:val="nil"/>
              <w:left w:val="nil"/>
              <w:bottom w:val="nil"/>
              <w:right w:val="nil"/>
            </w:tcBorders>
            <w:shd w:val="clear" w:color="auto" w:fill="auto"/>
            <w:vAlign w:val="center"/>
            <w:hideMark/>
          </w:tcPr>
          <w:p w14:paraId="4B374AA2"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233701DE"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análisis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postulación</w:t>
            </w:r>
            <w:proofErr w:type="spellEnd"/>
            <w:r w:rsidRPr="000F0BB5">
              <w:rPr>
                <w:rFonts w:ascii="Arial" w:eastAsia="Times New Roman" w:hAnsi="Arial" w:cs="Arial"/>
                <w:color w:val="000000"/>
                <w:sz w:val="24"/>
                <w:szCs w:val="24"/>
                <w:lang w:eastAsia="es-EC"/>
              </w:rPr>
              <w:t xml:space="preserve"> al FONDO COMÚN 2025 de la </w:t>
            </w:r>
            <w:proofErr w:type="spellStart"/>
            <w:r w:rsidRPr="000F0BB5">
              <w:rPr>
                <w:rFonts w:ascii="Arial" w:eastAsia="Times New Roman" w:hAnsi="Arial" w:cs="Arial"/>
                <w:color w:val="000000"/>
                <w:sz w:val="24"/>
                <w:szCs w:val="24"/>
                <w:lang w:eastAsia="es-EC"/>
              </w:rPr>
              <w:t>Secretaria</w:t>
            </w:r>
            <w:proofErr w:type="spellEnd"/>
            <w:r w:rsidRPr="000F0BB5">
              <w:rPr>
                <w:rFonts w:ascii="Arial" w:eastAsia="Times New Roman" w:hAnsi="Arial" w:cs="Arial"/>
                <w:color w:val="000000"/>
                <w:sz w:val="24"/>
                <w:szCs w:val="24"/>
                <w:lang w:eastAsia="es-EC"/>
              </w:rPr>
              <w:t xml:space="preserve"> Técnica de la </w:t>
            </w:r>
            <w:proofErr w:type="spellStart"/>
            <w:r w:rsidRPr="000F0BB5">
              <w:rPr>
                <w:rFonts w:ascii="Arial" w:eastAsia="Times New Roman" w:hAnsi="Arial" w:cs="Arial"/>
                <w:color w:val="000000"/>
                <w:sz w:val="24"/>
                <w:szCs w:val="24"/>
                <w:lang w:eastAsia="es-EC"/>
              </w:rPr>
              <w:t>Circunscripción</w:t>
            </w:r>
            <w:proofErr w:type="spellEnd"/>
            <w:r w:rsidRPr="000F0BB5">
              <w:rPr>
                <w:rFonts w:ascii="Arial" w:eastAsia="Times New Roman" w:hAnsi="Arial" w:cs="Arial"/>
                <w:color w:val="000000"/>
                <w:sz w:val="24"/>
                <w:szCs w:val="24"/>
                <w:lang w:eastAsia="es-EC"/>
              </w:rPr>
              <w:t xml:space="preserve"> Territorial Especial </w:t>
            </w:r>
            <w:proofErr w:type="spellStart"/>
            <w:r w:rsidRPr="000F0BB5">
              <w:rPr>
                <w:rFonts w:ascii="Arial" w:eastAsia="Times New Roman" w:hAnsi="Arial" w:cs="Arial"/>
                <w:color w:val="000000"/>
                <w:sz w:val="24"/>
                <w:szCs w:val="24"/>
                <w:lang w:eastAsia="es-EC"/>
              </w:rPr>
              <w:t>Amazónica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“FORTALECIMIENTO DEL BIENESTAR FÍSICO, EMOCIONAL Y SOCIAL DE LA POBLACIÓN VULNERABLE DEL CANTÓN LA JOYA DE LOS SACHAS, MEDIANTE LA IMPLEMENTACIÓN DE UNA INFRAESTRUCTURA FÍSICA ADECUADA PARA LA ATENCIÓN INTEGRAL DE LA COMUNIDAD, EN UN ENTORNO ARTICULADO, INCLUSIVO Y ACCESIBLE PARA EL CANTÓN LA JOYA DE LOS SACHAS, PROVINCIA DE ORELLANA”.</w:t>
            </w:r>
          </w:p>
        </w:tc>
      </w:tr>
      <w:tr w:rsidR="005E7C1B" w:rsidRPr="00F2131C" w14:paraId="00097726" w14:textId="77777777" w:rsidTr="00E967F2">
        <w:trPr>
          <w:trHeight w:val="1380"/>
        </w:trPr>
        <w:tc>
          <w:tcPr>
            <w:tcW w:w="8647" w:type="dxa"/>
            <w:tcBorders>
              <w:top w:val="nil"/>
              <w:left w:val="nil"/>
              <w:bottom w:val="nil"/>
              <w:right w:val="nil"/>
            </w:tcBorders>
            <w:shd w:val="clear" w:color="auto" w:fill="auto"/>
            <w:vAlign w:val="center"/>
            <w:hideMark/>
          </w:tcPr>
          <w:p w14:paraId="530ACA0C"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5FF61ED3"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Mgs. Katherin Lizeth Hinojosa Rojas, </w:t>
            </w:r>
            <w:proofErr w:type="spellStart"/>
            <w:r w:rsidRPr="000F0BB5">
              <w:rPr>
                <w:rFonts w:ascii="Arial" w:eastAsia="Times New Roman" w:hAnsi="Arial" w:cs="Arial"/>
                <w:color w:val="000000"/>
                <w:sz w:val="24"/>
                <w:szCs w:val="24"/>
                <w:lang w:eastAsia="es-EC"/>
              </w:rPr>
              <w:t>Alcaldesa</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postulación</w:t>
            </w:r>
            <w:proofErr w:type="spellEnd"/>
            <w:r w:rsidRPr="000F0BB5">
              <w:rPr>
                <w:rFonts w:ascii="Arial" w:eastAsia="Times New Roman" w:hAnsi="Arial" w:cs="Arial"/>
                <w:color w:val="000000"/>
                <w:sz w:val="24"/>
                <w:szCs w:val="24"/>
                <w:lang w:eastAsia="es-EC"/>
              </w:rPr>
              <w:t xml:space="preserve"> al FONDO COMÚN 2025 de la </w:t>
            </w:r>
            <w:proofErr w:type="spellStart"/>
            <w:r w:rsidRPr="000F0BB5">
              <w:rPr>
                <w:rFonts w:ascii="Arial" w:eastAsia="Times New Roman" w:hAnsi="Arial" w:cs="Arial"/>
                <w:color w:val="000000"/>
                <w:sz w:val="24"/>
                <w:szCs w:val="24"/>
                <w:lang w:eastAsia="es-EC"/>
              </w:rPr>
              <w:t>Secretaria</w:t>
            </w:r>
            <w:proofErr w:type="spellEnd"/>
            <w:r w:rsidRPr="000F0BB5">
              <w:rPr>
                <w:rFonts w:ascii="Arial" w:eastAsia="Times New Roman" w:hAnsi="Arial" w:cs="Arial"/>
                <w:color w:val="000000"/>
                <w:sz w:val="24"/>
                <w:szCs w:val="24"/>
                <w:lang w:eastAsia="es-EC"/>
              </w:rPr>
              <w:t xml:space="preserve"> Técnica de la </w:t>
            </w:r>
            <w:proofErr w:type="spellStart"/>
            <w:r w:rsidRPr="000F0BB5">
              <w:rPr>
                <w:rFonts w:ascii="Arial" w:eastAsia="Times New Roman" w:hAnsi="Arial" w:cs="Arial"/>
                <w:color w:val="000000"/>
                <w:sz w:val="24"/>
                <w:szCs w:val="24"/>
                <w:lang w:eastAsia="es-EC"/>
              </w:rPr>
              <w:t>Circunscripción</w:t>
            </w:r>
            <w:proofErr w:type="spellEnd"/>
            <w:r w:rsidRPr="000F0BB5">
              <w:rPr>
                <w:rFonts w:ascii="Arial" w:eastAsia="Times New Roman" w:hAnsi="Arial" w:cs="Arial"/>
                <w:color w:val="000000"/>
                <w:sz w:val="24"/>
                <w:szCs w:val="24"/>
                <w:lang w:eastAsia="es-EC"/>
              </w:rPr>
              <w:t xml:space="preserve"> Territorial Especial </w:t>
            </w:r>
            <w:proofErr w:type="spellStart"/>
            <w:r w:rsidRPr="000F0BB5">
              <w:rPr>
                <w:rFonts w:ascii="Arial" w:eastAsia="Times New Roman" w:hAnsi="Arial" w:cs="Arial"/>
                <w:color w:val="000000"/>
                <w:sz w:val="24"/>
                <w:szCs w:val="24"/>
                <w:lang w:eastAsia="es-EC"/>
              </w:rPr>
              <w:t>Amazónica</w:t>
            </w:r>
            <w:proofErr w:type="spellEnd"/>
            <w:r w:rsidRPr="000F0BB5">
              <w:rPr>
                <w:rFonts w:ascii="Arial" w:eastAsia="Times New Roman" w:hAnsi="Arial" w:cs="Arial"/>
                <w:color w:val="000000"/>
                <w:sz w:val="24"/>
                <w:szCs w:val="24"/>
                <w:lang w:eastAsia="es-EC"/>
              </w:rPr>
              <w:t xml:space="preserve"> del </w:t>
            </w:r>
            <w:proofErr w:type="spellStart"/>
            <w:r w:rsidRPr="000F0BB5">
              <w:rPr>
                <w:rFonts w:ascii="Arial" w:eastAsia="Times New Roman" w:hAnsi="Arial" w:cs="Arial"/>
                <w:color w:val="000000"/>
                <w:sz w:val="24"/>
                <w:szCs w:val="24"/>
                <w:lang w:eastAsia="es-EC"/>
              </w:rPr>
              <w:t>proyecto</w:t>
            </w:r>
            <w:proofErr w:type="spellEnd"/>
            <w:r w:rsidRPr="000F0BB5">
              <w:rPr>
                <w:rFonts w:ascii="Arial" w:eastAsia="Times New Roman" w:hAnsi="Arial" w:cs="Arial"/>
                <w:color w:val="000000"/>
                <w:sz w:val="24"/>
                <w:szCs w:val="24"/>
                <w:lang w:eastAsia="es-EC"/>
              </w:rPr>
              <w:t xml:space="preserve">: “ADQUISICIÓN DE EQUIPO CAMINERO PARA APERTURA, </w:t>
            </w:r>
            <w:proofErr w:type="gramStart"/>
            <w:r w:rsidRPr="000F0BB5">
              <w:rPr>
                <w:rFonts w:ascii="Arial" w:eastAsia="Times New Roman" w:hAnsi="Arial" w:cs="Arial"/>
                <w:color w:val="000000"/>
                <w:sz w:val="24"/>
                <w:szCs w:val="24"/>
                <w:lang w:eastAsia="es-EC"/>
              </w:rPr>
              <w:lastRenderedPageBreak/>
              <w:t>MANTENIMIENTO  Y</w:t>
            </w:r>
            <w:proofErr w:type="gramEnd"/>
            <w:r w:rsidRPr="000F0BB5">
              <w:rPr>
                <w:rFonts w:ascii="Arial" w:eastAsia="Times New Roman" w:hAnsi="Arial" w:cs="Arial"/>
                <w:color w:val="000000"/>
                <w:sz w:val="24"/>
                <w:szCs w:val="24"/>
                <w:lang w:eastAsia="es-EC"/>
              </w:rPr>
              <w:t xml:space="preserve">  MEJORAMIENTO  DE  LA  RED  VIAL  DEL  CANTÓN  LA JOYA DE LOS SACHAS.” </w:t>
            </w:r>
          </w:p>
        </w:tc>
      </w:tr>
      <w:tr w:rsidR="005E7C1B" w:rsidRPr="00F2131C" w14:paraId="2F1BA46E" w14:textId="77777777" w:rsidTr="00E967F2">
        <w:trPr>
          <w:trHeight w:val="1380"/>
        </w:trPr>
        <w:tc>
          <w:tcPr>
            <w:tcW w:w="8647" w:type="dxa"/>
            <w:tcBorders>
              <w:top w:val="nil"/>
              <w:left w:val="nil"/>
              <w:bottom w:val="nil"/>
              <w:right w:val="nil"/>
            </w:tcBorders>
            <w:shd w:val="clear" w:color="auto" w:fill="auto"/>
            <w:vAlign w:val="center"/>
            <w:hideMark/>
          </w:tcPr>
          <w:p w14:paraId="062C8EE7" w14:textId="77777777" w:rsidR="005E7C1B" w:rsidRPr="00F2131C" w:rsidRDefault="005E7C1B" w:rsidP="00E967F2">
            <w:pPr>
              <w:spacing w:after="0" w:line="240" w:lineRule="auto"/>
              <w:jc w:val="both"/>
              <w:rPr>
                <w:rFonts w:ascii="Arial" w:eastAsia="Times New Roman" w:hAnsi="Arial" w:cs="Arial"/>
                <w:color w:val="000000"/>
                <w:sz w:val="24"/>
                <w:szCs w:val="24"/>
                <w:lang w:eastAsia="es-EC"/>
              </w:rPr>
            </w:pPr>
          </w:p>
          <w:p w14:paraId="7672D9D5" w14:textId="77777777" w:rsidR="005E7C1B" w:rsidRPr="000F0BB5" w:rsidRDefault="005E7C1B" w:rsidP="00E967F2">
            <w:pPr>
              <w:spacing w:after="0" w:line="240" w:lineRule="auto"/>
              <w:jc w:val="both"/>
              <w:rPr>
                <w:rFonts w:ascii="Arial" w:eastAsia="Times New Roman" w:hAnsi="Arial" w:cs="Arial"/>
                <w:color w:val="000000"/>
                <w:sz w:val="24"/>
                <w:szCs w:val="24"/>
                <w:lang w:eastAsia="es-EC"/>
              </w:rPr>
            </w:pPr>
            <w:proofErr w:type="spellStart"/>
            <w:r w:rsidRPr="000F0BB5">
              <w:rPr>
                <w:rFonts w:ascii="Arial" w:eastAsia="Times New Roman" w:hAnsi="Arial" w:cs="Arial"/>
                <w:color w:val="000000"/>
                <w:sz w:val="24"/>
                <w:szCs w:val="24"/>
                <w:lang w:eastAsia="es-EC"/>
              </w:rPr>
              <w:t>Conocimiento</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resolución</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sobre</w:t>
            </w:r>
            <w:proofErr w:type="spellEnd"/>
            <w:r w:rsidRPr="000F0BB5">
              <w:rPr>
                <w:rFonts w:ascii="Arial" w:eastAsia="Times New Roman" w:hAnsi="Arial" w:cs="Arial"/>
                <w:color w:val="000000"/>
                <w:sz w:val="24"/>
                <w:szCs w:val="24"/>
                <w:lang w:eastAsia="es-EC"/>
              </w:rPr>
              <w:t xml:space="preserve"> la PROPUESTA DE INVERSIÓN EN BONOS DEL ESTADO y </w:t>
            </w:r>
            <w:proofErr w:type="spellStart"/>
            <w:r w:rsidRPr="000F0BB5">
              <w:rPr>
                <w:rFonts w:ascii="Arial" w:eastAsia="Times New Roman" w:hAnsi="Arial" w:cs="Arial"/>
                <w:color w:val="000000"/>
                <w:sz w:val="24"/>
                <w:szCs w:val="24"/>
                <w:lang w:eastAsia="es-EC"/>
              </w:rPr>
              <w:t>autorización</w:t>
            </w:r>
            <w:proofErr w:type="spellEnd"/>
            <w:r w:rsidRPr="000F0BB5">
              <w:rPr>
                <w:rFonts w:ascii="Arial" w:eastAsia="Times New Roman" w:hAnsi="Arial" w:cs="Arial"/>
                <w:color w:val="000000"/>
                <w:sz w:val="24"/>
                <w:szCs w:val="24"/>
                <w:lang w:eastAsia="es-EC"/>
              </w:rPr>
              <w:t xml:space="preserve"> a la Máxima </w:t>
            </w:r>
            <w:proofErr w:type="spellStart"/>
            <w:r w:rsidRPr="000F0BB5">
              <w:rPr>
                <w:rFonts w:ascii="Arial" w:eastAsia="Times New Roman" w:hAnsi="Arial" w:cs="Arial"/>
                <w:color w:val="000000"/>
                <w:sz w:val="24"/>
                <w:szCs w:val="24"/>
                <w:lang w:eastAsia="es-EC"/>
              </w:rPr>
              <w:t>Autoridad</w:t>
            </w:r>
            <w:proofErr w:type="spellEnd"/>
            <w:r w:rsidRPr="000F0BB5">
              <w:rPr>
                <w:rFonts w:ascii="Arial" w:eastAsia="Times New Roman" w:hAnsi="Arial" w:cs="Arial"/>
                <w:color w:val="000000"/>
                <w:sz w:val="24"/>
                <w:szCs w:val="24"/>
                <w:lang w:eastAsia="es-EC"/>
              </w:rPr>
              <w:t xml:space="preserve"> del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para la </w:t>
            </w:r>
            <w:proofErr w:type="spellStart"/>
            <w:r w:rsidRPr="000F0BB5">
              <w:rPr>
                <w:rFonts w:ascii="Arial" w:eastAsia="Times New Roman" w:hAnsi="Arial" w:cs="Arial"/>
                <w:color w:val="000000"/>
                <w:sz w:val="24"/>
                <w:szCs w:val="24"/>
                <w:lang w:eastAsia="es-EC"/>
              </w:rPr>
              <w:t>suscripción</w:t>
            </w:r>
            <w:proofErr w:type="spellEnd"/>
            <w:r w:rsidRPr="000F0BB5">
              <w:rPr>
                <w:rFonts w:ascii="Arial" w:eastAsia="Times New Roman" w:hAnsi="Arial" w:cs="Arial"/>
                <w:color w:val="000000"/>
                <w:sz w:val="24"/>
                <w:szCs w:val="24"/>
                <w:lang w:eastAsia="es-EC"/>
              </w:rPr>
              <w:t xml:space="preserve"> del “ACUERDO ENTRE PARTES DE PAGO–INVERSIÓN” entre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Ministerio</w:t>
            </w:r>
            <w:proofErr w:type="spellEnd"/>
            <w:r w:rsidRPr="000F0BB5">
              <w:rPr>
                <w:rFonts w:ascii="Arial" w:eastAsia="Times New Roman" w:hAnsi="Arial" w:cs="Arial"/>
                <w:color w:val="000000"/>
                <w:sz w:val="24"/>
                <w:szCs w:val="24"/>
                <w:lang w:eastAsia="es-EC"/>
              </w:rPr>
              <w:t xml:space="preserve"> de Economía y </w:t>
            </w:r>
            <w:proofErr w:type="spellStart"/>
            <w:r w:rsidRPr="000F0BB5">
              <w:rPr>
                <w:rFonts w:ascii="Arial" w:eastAsia="Times New Roman" w:hAnsi="Arial" w:cs="Arial"/>
                <w:color w:val="000000"/>
                <w:sz w:val="24"/>
                <w:szCs w:val="24"/>
                <w:lang w:eastAsia="es-EC"/>
              </w:rPr>
              <w:t>Finanzas</w:t>
            </w:r>
            <w:proofErr w:type="spellEnd"/>
            <w:r w:rsidRPr="000F0BB5">
              <w:rPr>
                <w:rFonts w:ascii="Arial" w:eastAsia="Times New Roman" w:hAnsi="Arial" w:cs="Arial"/>
                <w:color w:val="000000"/>
                <w:sz w:val="24"/>
                <w:szCs w:val="24"/>
                <w:lang w:eastAsia="es-EC"/>
              </w:rPr>
              <w:t xml:space="preserve"> y </w:t>
            </w:r>
            <w:proofErr w:type="spellStart"/>
            <w:r w:rsidRPr="000F0BB5">
              <w:rPr>
                <w:rFonts w:ascii="Arial" w:eastAsia="Times New Roman" w:hAnsi="Arial" w:cs="Arial"/>
                <w:color w:val="000000"/>
                <w:sz w:val="24"/>
                <w:szCs w:val="24"/>
                <w:lang w:eastAsia="es-EC"/>
              </w:rPr>
              <w:t>el</w:t>
            </w:r>
            <w:proofErr w:type="spellEnd"/>
            <w:r w:rsidRPr="000F0BB5">
              <w:rPr>
                <w:rFonts w:ascii="Arial" w:eastAsia="Times New Roman" w:hAnsi="Arial" w:cs="Arial"/>
                <w:color w:val="000000"/>
                <w:sz w:val="24"/>
                <w:szCs w:val="24"/>
                <w:lang w:eastAsia="es-EC"/>
              </w:rPr>
              <w:t xml:space="preserve"> GAD Municipal del </w:t>
            </w:r>
            <w:proofErr w:type="spellStart"/>
            <w:r w:rsidRPr="000F0BB5">
              <w:rPr>
                <w:rFonts w:ascii="Arial" w:eastAsia="Times New Roman" w:hAnsi="Arial" w:cs="Arial"/>
                <w:color w:val="000000"/>
                <w:sz w:val="24"/>
                <w:szCs w:val="24"/>
                <w:lang w:eastAsia="es-EC"/>
              </w:rPr>
              <w:t>cantón</w:t>
            </w:r>
            <w:proofErr w:type="spellEnd"/>
            <w:r w:rsidRPr="000F0BB5">
              <w:rPr>
                <w:rFonts w:ascii="Arial" w:eastAsia="Times New Roman" w:hAnsi="Arial" w:cs="Arial"/>
                <w:color w:val="000000"/>
                <w:sz w:val="24"/>
                <w:szCs w:val="24"/>
                <w:lang w:eastAsia="es-EC"/>
              </w:rPr>
              <w:t xml:space="preserve"> La Joya de </w:t>
            </w:r>
            <w:proofErr w:type="spellStart"/>
            <w:r w:rsidRPr="000F0BB5">
              <w:rPr>
                <w:rFonts w:ascii="Arial" w:eastAsia="Times New Roman" w:hAnsi="Arial" w:cs="Arial"/>
                <w:color w:val="000000"/>
                <w:sz w:val="24"/>
                <w:szCs w:val="24"/>
                <w:lang w:eastAsia="es-EC"/>
              </w:rPr>
              <w:t>los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Sachas</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conforme</w:t>
            </w:r>
            <w:proofErr w:type="spellEnd"/>
            <w:r w:rsidRPr="000F0BB5">
              <w:rPr>
                <w:rFonts w:ascii="Arial" w:eastAsia="Times New Roman" w:hAnsi="Arial" w:cs="Arial"/>
                <w:color w:val="000000"/>
                <w:sz w:val="24"/>
                <w:szCs w:val="24"/>
                <w:lang w:eastAsia="es-EC"/>
              </w:rPr>
              <w:t xml:space="preserve"> al </w:t>
            </w:r>
            <w:proofErr w:type="spellStart"/>
            <w:r w:rsidRPr="000F0BB5">
              <w:rPr>
                <w:rFonts w:ascii="Arial" w:eastAsia="Times New Roman" w:hAnsi="Arial" w:cs="Arial"/>
                <w:color w:val="000000"/>
                <w:sz w:val="24"/>
                <w:szCs w:val="24"/>
                <w:lang w:eastAsia="es-EC"/>
              </w:rPr>
              <w:t>informe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financiero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mediante</w:t>
            </w:r>
            <w:proofErr w:type="spellEnd"/>
            <w:r w:rsidRPr="000F0BB5">
              <w:rPr>
                <w:rFonts w:ascii="Arial" w:eastAsia="Times New Roman" w:hAnsi="Arial" w:cs="Arial"/>
                <w:color w:val="000000"/>
                <w:sz w:val="24"/>
                <w:szCs w:val="24"/>
                <w:lang w:eastAsia="es-EC"/>
              </w:rPr>
              <w:t xml:space="preserve"> INFORME No. 003-DGF-GADMCJS-2025 y al </w:t>
            </w:r>
            <w:proofErr w:type="spellStart"/>
            <w:r w:rsidRPr="000F0BB5">
              <w:rPr>
                <w:rFonts w:ascii="Arial" w:eastAsia="Times New Roman" w:hAnsi="Arial" w:cs="Arial"/>
                <w:color w:val="000000"/>
                <w:sz w:val="24"/>
                <w:szCs w:val="24"/>
                <w:lang w:eastAsia="es-EC"/>
              </w:rPr>
              <w:t>criterio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jurídico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mediante</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Memorando</w:t>
            </w:r>
            <w:proofErr w:type="spellEnd"/>
            <w:r w:rsidRPr="000F0BB5">
              <w:rPr>
                <w:rFonts w:ascii="Arial" w:eastAsia="Times New Roman" w:hAnsi="Arial" w:cs="Arial"/>
                <w:color w:val="000000"/>
                <w:sz w:val="24"/>
                <w:szCs w:val="24"/>
                <w:lang w:eastAsia="es-EC"/>
              </w:rPr>
              <w:t xml:space="preserve"> </w:t>
            </w:r>
            <w:proofErr w:type="spellStart"/>
            <w:r w:rsidRPr="000F0BB5">
              <w:rPr>
                <w:rFonts w:ascii="Arial" w:eastAsia="Times New Roman" w:hAnsi="Arial" w:cs="Arial"/>
                <w:color w:val="000000"/>
                <w:sz w:val="24"/>
                <w:szCs w:val="24"/>
                <w:lang w:eastAsia="es-EC"/>
              </w:rPr>
              <w:t>Nro</w:t>
            </w:r>
            <w:proofErr w:type="spellEnd"/>
            <w:r w:rsidRPr="000F0BB5">
              <w:rPr>
                <w:rFonts w:ascii="Arial" w:eastAsia="Times New Roman" w:hAnsi="Arial" w:cs="Arial"/>
                <w:color w:val="000000"/>
                <w:sz w:val="24"/>
                <w:szCs w:val="24"/>
                <w:lang w:eastAsia="es-EC"/>
              </w:rPr>
              <w:t xml:space="preserve">. GADMCJS-PS-2025-1041-M-GD. </w:t>
            </w:r>
          </w:p>
        </w:tc>
      </w:tr>
    </w:tbl>
    <w:p w14:paraId="2FAEF9FC" w14:textId="77777777" w:rsidR="005E7C1B" w:rsidRPr="00F2131C" w:rsidRDefault="005E7C1B" w:rsidP="00D81DE7">
      <w:pPr>
        <w:spacing w:after="0" w:line="360" w:lineRule="auto"/>
        <w:rPr>
          <w:rFonts w:ascii="Arial" w:hAnsi="Arial" w:cs="Arial"/>
          <w:sz w:val="24"/>
          <w:szCs w:val="24"/>
          <w:lang w:val="es-EC"/>
        </w:rPr>
      </w:pPr>
    </w:p>
    <w:p w14:paraId="489C61E7" w14:textId="4C03B348"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Ordenanzas aprobadas en primera y segunda instancia </w:t>
      </w:r>
      <w:r w:rsidRPr="00F2131C">
        <w:rPr>
          <w:rFonts w:ascii="Arial" w:hAnsi="Arial" w:cs="Arial"/>
          <w:b/>
          <w:bCs/>
          <w:sz w:val="24"/>
          <w:szCs w:val="24"/>
          <w:lang w:val="es-EC"/>
        </w:rPr>
        <w:tab/>
        <w:t>1</w:t>
      </w:r>
      <w:r w:rsidR="00B94A6A" w:rsidRPr="00F2131C">
        <w:rPr>
          <w:rFonts w:ascii="Arial" w:hAnsi="Arial" w:cs="Arial"/>
          <w:b/>
          <w:bCs/>
          <w:sz w:val="24"/>
          <w:szCs w:val="24"/>
          <w:lang w:val="es-EC"/>
        </w:rPr>
        <w:t>3</w:t>
      </w:r>
      <w:r w:rsidRPr="00F2131C">
        <w:rPr>
          <w:rFonts w:ascii="Arial" w:hAnsi="Arial" w:cs="Arial"/>
          <w:b/>
          <w:bCs/>
          <w:sz w:val="24"/>
          <w:szCs w:val="24"/>
          <w:lang w:val="es-EC"/>
        </w:rPr>
        <w:t>.</w:t>
      </w:r>
    </w:p>
    <w:tbl>
      <w:tblPr>
        <w:tblW w:w="9072" w:type="dxa"/>
        <w:tblCellMar>
          <w:left w:w="70" w:type="dxa"/>
          <w:right w:w="70" w:type="dxa"/>
        </w:tblCellMar>
        <w:tblLook w:val="04A0" w:firstRow="1" w:lastRow="0" w:firstColumn="1" w:lastColumn="0" w:noHBand="0" w:noVBand="1"/>
      </w:tblPr>
      <w:tblGrid>
        <w:gridCol w:w="9072"/>
      </w:tblGrid>
      <w:tr w:rsidR="00B94A6A" w:rsidRPr="00FB15EC" w14:paraId="6C268903" w14:textId="77777777" w:rsidTr="00E967F2">
        <w:trPr>
          <w:trHeight w:val="1380"/>
        </w:trPr>
        <w:tc>
          <w:tcPr>
            <w:tcW w:w="9072" w:type="dxa"/>
            <w:tcBorders>
              <w:top w:val="nil"/>
              <w:left w:val="nil"/>
              <w:bottom w:val="nil"/>
              <w:right w:val="nil"/>
            </w:tcBorders>
            <w:shd w:val="clear" w:color="auto" w:fill="auto"/>
            <w:vAlign w:val="center"/>
            <w:hideMark/>
          </w:tcPr>
          <w:p w14:paraId="4501ABBF"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CONOCIMIENTO, ANÁLISIS Y APROBACIÓN EN SEGUNDO DEBATE DE LA ORDENANZA QUE REGULA EL PROCEDIMENTO PARA LA APLICACIÓN DE LAS DISPOSICIONES TRANSITORIAS DÉCIMA PRIMERA Y DÉCIMA SEGUNDA DE LA ORDENANZA SUSTITUTIVA QUE APRUEBA EL PLAN DE DESARROLLO Y ORDENAMIENTO TERRITORIAL Y SU ALINEACIÓN AL PLAN NACIONAL DE DESARROLLO 2024-2025; Y, EL PLAN DE USO Y GESTIÓN DEL SUELO DEL CANTÓN LA JOYA DE LOS SACHAS</w:t>
            </w:r>
          </w:p>
        </w:tc>
      </w:tr>
      <w:tr w:rsidR="00B94A6A" w:rsidRPr="00FB15EC" w14:paraId="01F4ECB0" w14:textId="77777777" w:rsidTr="00E967F2">
        <w:trPr>
          <w:trHeight w:val="1710"/>
        </w:trPr>
        <w:tc>
          <w:tcPr>
            <w:tcW w:w="9072" w:type="dxa"/>
            <w:tcBorders>
              <w:top w:val="nil"/>
              <w:left w:val="nil"/>
              <w:bottom w:val="nil"/>
              <w:right w:val="nil"/>
            </w:tcBorders>
            <w:shd w:val="clear" w:color="auto" w:fill="auto"/>
            <w:vAlign w:val="center"/>
            <w:hideMark/>
          </w:tcPr>
          <w:p w14:paraId="1D6334FF"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QUE CREA LA ESCUELA DEPORTIVA Y RECREATIVA DE FUTBOL, DEL GOBIERNO AUTÓNOMO DESCENTRALIZADO MUNICIPAL DEL CANTÓN LA JOYA DE LOS SACHAS</w:t>
            </w:r>
          </w:p>
        </w:tc>
      </w:tr>
      <w:tr w:rsidR="00B94A6A" w:rsidRPr="00FB15EC" w14:paraId="34118E0A" w14:textId="77777777" w:rsidTr="00E967F2">
        <w:trPr>
          <w:trHeight w:val="1104"/>
        </w:trPr>
        <w:tc>
          <w:tcPr>
            <w:tcW w:w="9072" w:type="dxa"/>
            <w:tcBorders>
              <w:top w:val="nil"/>
              <w:left w:val="nil"/>
              <w:bottom w:val="nil"/>
              <w:right w:val="nil"/>
            </w:tcBorders>
            <w:shd w:val="clear" w:color="auto" w:fill="auto"/>
            <w:vAlign w:val="center"/>
            <w:hideMark/>
          </w:tcPr>
          <w:p w14:paraId="2C28CB72"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DE REMISIÓN DEL 100% DE INTERESES, MULTAS Y RECARGOS, DERIVADOS DE LOS TRIBUTOS, INCLUSIVE EL IMPUESTO AL RODAJE, CUYA ADMINISTRACIÓN Y RECAUDACIÓN LE CORRESPONDE AL GOBIERNO MUNICIPAL DEL CANTÓN LA JOYA DE LOS SACHAS</w:t>
            </w:r>
          </w:p>
        </w:tc>
      </w:tr>
      <w:tr w:rsidR="00B94A6A" w:rsidRPr="00FB15EC" w14:paraId="12DA2659" w14:textId="77777777" w:rsidTr="00E967F2">
        <w:trPr>
          <w:trHeight w:val="1380"/>
        </w:trPr>
        <w:tc>
          <w:tcPr>
            <w:tcW w:w="9072" w:type="dxa"/>
            <w:tcBorders>
              <w:top w:val="nil"/>
              <w:left w:val="nil"/>
              <w:bottom w:val="nil"/>
              <w:right w:val="nil"/>
            </w:tcBorders>
            <w:shd w:val="clear" w:color="auto" w:fill="auto"/>
            <w:vAlign w:val="center"/>
            <w:hideMark/>
          </w:tcPr>
          <w:p w14:paraId="2082D3E7"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5607F638"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PARA LA </w:t>
            </w:r>
          </w:p>
          <w:p w14:paraId="0A7DB01E"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DETERMINACIÓN, EMISIÓN, RECAUDACIÓN Y EXENCIONES DE LA CONTRIBUCIÓN ESPECIAL DE MEJORAS POR LA EJECUCIÓN DE LA OBRA: “CONSTRUCCIÓN DE ACERAS ORNAMENTALES Y BORDILLOS EN EL MARGEN DERECHO DE LA CABECERA PARROQUIAL DE ENOKANQUI DEL CANTÓN LA JOYA DE LOS SACHAS, PROVINCIA DE ORELLANA” </w:t>
            </w:r>
          </w:p>
        </w:tc>
      </w:tr>
      <w:tr w:rsidR="00B94A6A" w:rsidRPr="00FB15EC" w14:paraId="23378239" w14:textId="77777777" w:rsidTr="00E967F2">
        <w:trPr>
          <w:trHeight w:val="1380"/>
        </w:trPr>
        <w:tc>
          <w:tcPr>
            <w:tcW w:w="9072" w:type="dxa"/>
            <w:tcBorders>
              <w:top w:val="nil"/>
              <w:left w:val="nil"/>
              <w:bottom w:val="nil"/>
              <w:right w:val="nil"/>
            </w:tcBorders>
            <w:shd w:val="clear" w:color="auto" w:fill="auto"/>
            <w:vAlign w:val="center"/>
            <w:hideMark/>
          </w:tcPr>
          <w:p w14:paraId="55FDE7B1"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08AE5675"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PARA LA DETERMINACIÓN, EMISIÓN, RECAUDACIÓN Y EXENCIONES DE LA CONTRIBUCIÓN ESPECIAL DE MEJORAS POR LA EJECUCIÓN DE LA OBRA: “CONSTRUCCIÓN DE ACERAS Y BORDILLOS EN EL MARGEN DERECHO EN LA VÌA SACHA-ENOKANQUI, EN LA CABECERA PARROQUIAL DE ENOKANQUI DEL CANTÓN LA JOYA DE LOS SACHAS, PROVINCIA DE ORELLANA” </w:t>
            </w:r>
          </w:p>
        </w:tc>
      </w:tr>
      <w:tr w:rsidR="00B94A6A" w:rsidRPr="00FB15EC" w14:paraId="163A2BCF" w14:textId="77777777" w:rsidTr="00E967F2">
        <w:trPr>
          <w:trHeight w:val="1104"/>
        </w:trPr>
        <w:tc>
          <w:tcPr>
            <w:tcW w:w="9072" w:type="dxa"/>
            <w:tcBorders>
              <w:top w:val="nil"/>
              <w:left w:val="nil"/>
              <w:bottom w:val="nil"/>
              <w:right w:val="nil"/>
            </w:tcBorders>
            <w:shd w:val="clear" w:color="auto" w:fill="auto"/>
            <w:vAlign w:val="center"/>
            <w:hideMark/>
          </w:tcPr>
          <w:p w14:paraId="238B95A2"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3CF821EC"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 ORDENANZA PARA LA DETERMINACIÓN, EMISIÓN, RECAUDACIÓN Y EXENCIONES DE LA CONTRIBUCIÓN ESPECIAL DE MEJORAS POR LA EJECUCIÓN DE LA OBRA: “CONSTRUCCIÓN DEL SISTEMA DE AGUA POTABLE EN LA CABECERA PARROQUIAL DE LAGO SAN PEDRO DEL CANTÓN LA JOYA DE LOS SACHAS</w:t>
            </w:r>
          </w:p>
        </w:tc>
      </w:tr>
      <w:tr w:rsidR="00B94A6A" w:rsidRPr="00FB15EC" w14:paraId="75AB72BF" w14:textId="77777777" w:rsidTr="00E967F2">
        <w:trPr>
          <w:trHeight w:val="828"/>
        </w:trPr>
        <w:tc>
          <w:tcPr>
            <w:tcW w:w="9072" w:type="dxa"/>
            <w:tcBorders>
              <w:top w:val="nil"/>
              <w:left w:val="nil"/>
              <w:bottom w:val="nil"/>
              <w:right w:val="nil"/>
            </w:tcBorders>
            <w:shd w:val="clear" w:color="auto" w:fill="auto"/>
            <w:vAlign w:val="center"/>
            <w:hideMark/>
          </w:tcPr>
          <w:p w14:paraId="50AF6C34"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74D6F615" w14:textId="77777777" w:rsidR="00B94A6A" w:rsidRPr="00FB15EC" w:rsidRDefault="00B94A6A" w:rsidP="00E967F2">
            <w:pPr>
              <w:spacing w:after="0" w:line="240" w:lineRule="auto"/>
              <w:jc w:val="both"/>
              <w:rPr>
                <w:rFonts w:ascii="Arial" w:eastAsia="Times New Roman" w:hAnsi="Arial" w:cs="Arial"/>
                <w:b/>
                <w:bCs/>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 ORDENANZA QUE REGULA, PLANIFICA, CONTROLA, GESTIONA, PROMOCIONA, INCENTIVA, SANCIONA, CAPACITA Y FOMENTA LA ACTIVIDAD TURÍSTICA EN EL CANTÓN LA JOYA DE LOS SACHAS</w:t>
            </w:r>
          </w:p>
        </w:tc>
      </w:tr>
      <w:tr w:rsidR="00B94A6A" w:rsidRPr="00FB15EC" w14:paraId="4466124A" w14:textId="77777777" w:rsidTr="00E967F2">
        <w:trPr>
          <w:trHeight w:val="1104"/>
        </w:trPr>
        <w:tc>
          <w:tcPr>
            <w:tcW w:w="9072" w:type="dxa"/>
            <w:tcBorders>
              <w:top w:val="nil"/>
              <w:left w:val="nil"/>
              <w:bottom w:val="nil"/>
              <w:right w:val="nil"/>
            </w:tcBorders>
            <w:shd w:val="clear" w:color="auto" w:fill="auto"/>
            <w:vAlign w:val="center"/>
            <w:hideMark/>
          </w:tcPr>
          <w:p w14:paraId="4D5DF19D"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280AE0FD"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instancia</w:t>
            </w:r>
            <w:proofErr w:type="spellEnd"/>
            <w:r w:rsidRPr="00FB15EC">
              <w:rPr>
                <w:rFonts w:ascii="Arial" w:eastAsia="Times New Roman" w:hAnsi="Arial" w:cs="Arial"/>
                <w:color w:val="000000"/>
                <w:sz w:val="24"/>
                <w:szCs w:val="24"/>
                <w:lang w:eastAsia="es-EC"/>
              </w:rPr>
              <w:t xml:space="preserve"> de LA ORDENANZA PARA LA DETERMINACIÓN, EMISIÓN, RECAUDACIÓN Y EXENCIONES DE LA CONTRIBUCIÓN ESPECIAL DE MEJORAS POR LA EJECUCIÓN DE LA OBRA: “ASFALTO E= 5,00 CM DEL BARRIO LA ALBORADA, PERTENECIENTE A LA ZONA URBANA DEL CANTÓN LA JOYA DE LOS SACHAS, PROVINCIA DE ORELLANA</w:t>
            </w:r>
          </w:p>
        </w:tc>
      </w:tr>
      <w:tr w:rsidR="00B94A6A" w:rsidRPr="00FB15EC" w14:paraId="6EE4EF1A" w14:textId="77777777" w:rsidTr="00E967F2">
        <w:trPr>
          <w:trHeight w:val="828"/>
        </w:trPr>
        <w:tc>
          <w:tcPr>
            <w:tcW w:w="9072" w:type="dxa"/>
            <w:tcBorders>
              <w:top w:val="nil"/>
              <w:left w:val="nil"/>
              <w:bottom w:val="nil"/>
              <w:right w:val="nil"/>
            </w:tcBorders>
            <w:shd w:val="clear" w:color="auto" w:fill="auto"/>
            <w:vAlign w:val="center"/>
            <w:hideMark/>
          </w:tcPr>
          <w:p w14:paraId="1AD88C8F"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0094FE1A"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resolución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QUE REGULA LA FORMACIÓN DE LOS CATASTROS PREDIALES URBANOS, LA DETERMINACIÓN, EMISION, ADMINISTRACIÓN, Y RECAUDACIÓN DEL IMPUESTO A LOS PREDIOS URBANOS PARA EL BIENIO 2026 -2027”</w:t>
            </w:r>
          </w:p>
        </w:tc>
      </w:tr>
      <w:tr w:rsidR="00B94A6A" w:rsidRPr="00FB15EC" w14:paraId="59993417" w14:textId="77777777" w:rsidTr="00E967F2">
        <w:trPr>
          <w:trHeight w:val="828"/>
        </w:trPr>
        <w:tc>
          <w:tcPr>
            <w:tcW w:w="9072" w:type="dxa"/>
            <w:tcBorders>
              <w:top w:val="nil"/>
              <w:left w:val="nil"/>
              <w:bottom w:val="nil"/>
              <w:right w:val="nil"/>
            </w:tcBorders>
            <w:shd w:val="clear" w:color="auto" w:fill="auto"/>
            <w:vAlign w:val="center"/>
            <w:hideMark/>
          </w:tcPr>
          <w:p w14:paraId="5FB5B979"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resolución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segundo</w:t>
            </w:r>
            <w:proofErr w:type="spellEnd"/>
            <w:r w:rsidRPr="00FB15EC">
              <w:rPr>
                <w:rFonts w:ascii="Arial" w:eastAsia="Times New Roman" w:hAnsi="Arial" w:cs="Arial"/>
                <w:color w:val="000000"/>
                <w:sz w:val="24"/>
                <w:szCs w:val="24"/>
                <w:lang w:eastAsia="es-EC"/>
              </w:rPr>
              <w:t xml:space="preserve"> debate de la “ORDENANZA QUE REGULA LA FORMACIÓN DE CATASTROS PREDIALES RURALES, LA DETERMINACIÓN, EMISIÓN, ADMINISTRACIÓN Y RECAUDACIÓN DEL IMPUESTO A LA PROPIEDAD RURAL PARA EL BIENIO 2026-2027”.</w:t>
            </w:r>
          </w:p>
        </w:tc>
      </w:tr>
      <w:tr w:rsidR="00B94A6A" w:rsidRPr="00FB15EC" w14:paraId="1D8C5882" w14:textId="77777777" w:rsidTr="00E967F2">
        <w:trPr>
          <w:trHeight w:val="828"/>
        </w:trPr>
        <w:tc>
          <w:tcPr>
            <w:tcW w:w="9072" w:type="dxa"/>
            <w:tcBorders>
              <w:top w:val="nil"/>
              <w:left w:val="nil"/>
              <w:bottom w:val="nil"/>
              <w:right w:val="nil"/>
            </w:tcBorders>
            <w:shd w:val="clear" w:color="auto" w:fill="auto"/>
            <w:vAlign w:val="center"/>
            <w:hideMark/>
          </w:tcPr>
          <w:p w14:paraId="65704E17"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2070AC3D"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ORDENANZA DEL PRESUPUESTO PARA EL EJERCICIO ECONÓMICO 2026 DEL GOBIERNO AUTÓNOMO DESCENTRALIZADO MUNICIPAL DEL CANTÓN LA JOYA DE LOS SACHAS</w:t>
            </w:r>
          </w:p>
        </w:tc>
      </w:tr>
      <w:tr w:rsidR="00B94A6A" w:rsidRPr="00FB15EC" w14:paraId="383F71C0" w14:textId="77777777" w:rsidTr="00E967F2">
        <w:trPr>
          <w:trHeight w:val="1380"/>
        </w:trPr>
        <w:tc>
          <w:tcPr>
            <w:tcW w:w="9072" w:type="dxa"/>
            <w:tcBorders>
              <w:top w:val="nil"/>
              <w:left w:val="nil"/>
              <w:bottom w:val="nil"/>
              <w:right w:val="nil"/>
            </w:tcBorders>
            <w:shd w:val="clear" w:color="auto" w:fill="auto"/>
            <w:vAlign w:val="center"/>
            <w:hideMark/>
          </w:tcPr>
          <w:p w14:paraId="2C2C3D7B"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CONOCIMIENTO, ANÁLISIS Y APROBACIÓN EN SEGUNDA INSTANCIA DE LA ORDENANZA PARA LA DETERMINACIÓN, EMISIÓN, RECAUDACIÓN Y EXENCIONES DE LA CONTRIBUCIÓN ESPECIAL DE MEJORAS POR LA EJECUCIÓN DE LA OBRA: “CONSTRUCCIÓN DEL PAVIMENTO ASFALTICO E=5,00 CM DEL BARRIO 25 DE DICIEMBRE, PERTENECIENTE A LA ZONA URBANA DEL CANTÓN LA JOYA DE LOS SACHAS, PROVINCIA DEORELLANA.” </w:t>
            </w:r>
          </w:p>
        </w:tc>
      </w:tr>
      <w:tr w:rsidR="00B94A6A" w:rsidRPr="00FB15EC" w14:paraId="637213D3" w14:textId="77777777" w:rsidTr="00E967F2">
        <w:trPr>
          <w:trHeight w:val="1380"/>
        </w:trPr>
        <w:tc>
          <w:tcPr>
            <w:tcW w:w="9072" w:type="dxa"/>
            <w:tcBorders>
              <w:top w:val="nil"/>
              <w:left w:val="nil"/>
              <w:bottom w:val="nil"/>
              <w:right w:val="nil"/>
            </w:tcBorders>
            <w:shd w:val="clear" w:color="auto" w:fill="auto"/>
            <w:vAlign w:val="center"/>
            <w:hideMark/>
          </w:tcPr>
          <w:p w14:paraId="74FB92F6"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7241DAC1"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CONOCIMIENTO, ANÁLISIS Y APROBACIÓN EN SEGUNDA INSTANCIA DE LA ORDENANZA PARA LA DETERMINACIÓN, EMISIÓN, RECAUDACIÓN Y EXENCIONES DE LA CONTRIBUCIÓN ESPECIAL DE MEJORAS POR LA EJECUCIÓN DE LA OBRA: “CONSTRUCCIÓN DE ACERAS Y BORDILLOS DEL BARRIO 25 DE DICIEMBRE, PERTENECIENTE A LA ZONA URBANA DEL CANTÓN LA JOYA DE LOS SACHAS, PROVINCIA DE ORELLANA”. </w:t>
            </w:r>
          </w:p>
        </w:tc>
      </w:tr>
      <w:tr w:rsidR="00B94A6A" w:rsidRPr="00FB15EC" w14:paraId="5864A8AF" w14:textId="77777777" w:rsidTr="00E967F2">
        <w:trPr>
          <w:trHeight w:val="1104"/>
        </w:trPr>
        <w:tc>
          <w:tcPr>
            <w:tcW w:w="9072" w:type="dxa"/>
            <w:tcBorders>
              <w:top w:val="nil"/>
              <w:left w:val="nil"/>
              <w:bottom w:val="nil"/>
              <w:right w:val="nil"/>
            </w:tcBorders>
            <w:shd w:val="clear" w:color="auto" w:fill="auto"/>
            <w:vAlign w:val="center"/>
            <w:hideMark/>
          </w:tcPr>
          <w:p w14:paraId="2A6F6D48"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0FC01EA7"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CONOCIMIENTO, ANÁLISIS Y APROBACIÓN EN SEGUNDA INSTANCIA DE LA ORDENANZA PARA LA DETERMINACIÓN, EMISIÓN, RECAUDACIÓN Y EXENCIONES DE LA CONTRIBUCIÓN ESPECIAL DE MEJORAS POR LA EJECUCIÓN DE LA OBRA: “ADOQUINADO DE LAS CALLES EN LOS BARRIOS LIBERTAD Y 5 DE AGOSTO DEL CANTÓN LA JOYA DE LOS SACHAS”. </w:t>
            </w:r>
          </w:p>
        </w:tc>
      </w:tr>
    </w:tbl>
    <w:p w14:paraId="1BB4A28D" w14:textId="77777777" w:rsidR="005E7C1B" w:rsidRPr="00F2131C" w:rsidRDefault="005E7C1B" w:rsidP="00D81DE7">
      <w:pPr>
        <w:spacing w:after="0" w:line="360" w:lineRule="auto"/>
        <w:rPr>
          <w:rFonts w:ascii="Arial" w:hAnsi="Arial" w:cs="Arial"/>
          <w:sz w:val="24"/>
          <w:szCs w:val="24"/>
          <w:lang w:val="es-EC"/>
        </w:rPr>
      </w:pPr>
    </w:p>
    <w:p w14:paraId="3264BE33" w14:textId="77777777"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Ordenanzas sustitutivas </w:t>
      </w:r>
      <w:r w:rsidRPr="00F2131C">
        <w:rPr>
          <w:rFonts w:ascii="Arial" w:hAnsi="Arial" w:cs="Arial"/>
          <w:b/>
          <w:bCs/>
          <w:sz w:val="24"/>
          <w:szCs w:val="24"/>
          <w:lang w:val="es-EC"/>
        </w:rPr>
        <w:tab/>
      </w:r>
      <w:r w:rsidRPr="00F2131C">
        <w:rPr>
          <w:rFonts w:ascii="Arial" w:hAnsi="Arial" w:cs="Arial"/>
          <w:b/>
          <w:bCs/>
          <w:sz w:val="24"/>
          <w:szCs w:val="24"/>
          <w:lang w:val="es-EC"/>
        </w:rPr>
        <w:tab/>
        <w:t>2</w:t>
      </w:r>
    </w:p>
    <w:tbl>
      <w:tblPr>
        <w:tblW w:w="8931" w:type="dxa"/>
        <w:tblCellMar>
          <w:left w:w="70" w:type="dxa"/>
          <w:right w:w="70" w:type="dxa"/>
        </w:tblCellMar>
        <w:tblLook w:val="04A0" w:firstRow="1" w:lastRow="0" w:firstColumn="1" w:lastColumn="0" w:noHBand="0" w:noVBand="1"/>
      </w:tblPr>
      <w:tblGrid>
        <w:gridCol w:w="8931"/>
      </w:tblGrid>
      <w:tr w:rsidR="00B94A6A" w:rsidRPr="00FB15EC" w14:paraId="37B9835B" w14:textId="77777777" w:rsidTr="00E967F2">
        <w:trPr>
          <w:trHeight w:val="1104"/>
        </w:trPr>
        <w:tc>
          <w:tcPr>
            <w:tcW w:w="8931" w:type="dxa"/>
            <w:tcBorders>
              <w:top w:val="nil"/>
              <w:left w:val="nil"/>
              <w:bottom w:val="nil"/>
              <w:right w:val="nil"/>
            </w:tcBorders>
            <w:shd w:val="clear" w:color="auto" w:fill="auto"/>
            <w:vAlign w:val="center"/>
            <w:hideMark/>
          </w:tcPr>
          <w:p w14:paraId="23EF5B46"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instancia</w:t>
            </w:r>
            <w:proofErr w:type="spellEnd"/>
            <w:r w:rsidRPr="00FB15EC">
              <w:rPr>
                <w:rFonts w:ascii="Arial" w:eastAsia="Times New Roman" w:hAnsi="Arial" w:cs="Arial"/>
                <w:color w:val="000000"/>
                <w:sz w:val="24"/>
                <w:szCs w:val="24"/>
                <w:lang w:eastAsia="es-EC"/>
              </w:rPr>
              <w:t xml:space="preserve"> de la ORDENANZA SUSTITUTIVA QUE REGULA, AUTORIZA Y CONTROLA LA EXPLOTACIÓN, TRANSPORTE, PROCESAMIENTO Y ALMACENAMIENTO DE MATERIALES ÁRIDOS Y PÉTREOS QUE SE ENCUENTREN EN LOS LECHOS DE LOS RÍOS, LAGOS Y CANTERAS EN LA JURISDICCIÓN DEL CANTÓN LA JOYA DE LOS SACHAS. </w:t>
            </w:r>
          </w:p>
          <w:p w14:paraId="533D1F4D"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308D4C6B"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
        </w:tc>
      </w:tr>
      <w:tr w:rsidR="00B94A6A" w:rsidRPr="00FB15EC" w14:paraId="55DD0CFE" w14:textId="77777777" w:rsidTr="00E967F2">
        <w:trPr>
          <w:trHeight w:val="828"/>
        </w:trPr>
        <w:tc>
          <w:tcPr>
            <w:tcW w:w="8931" w:type="dxa"/>
            <w:tcBorders>
              <w:top w:val="nil"/>
              <w:left w:val="nil"/>
              <w:bottom w:val="nil"/>
              <w:right w:val="nil"/>
            </w:tcBorders>
            <w:shd w:val="clear" w:color="auto" w:fill="auto"/>
            <w:vAlign w:val="center"/>
            <w:hideMark/>
          </w:tcPr>
          <w:p w14:paraId="62F115C5"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CONOCIMIENTO, ANÁLISIS Y APROBACIÓN EN SEGUNDA INSTANCIA DE LA ORDENANZA SUSTITUTIVA A LA ORDENANZA QUE REGULA LA GESTIÓN INTEGRAL DE RESIDUOS SÓLIDOS DEL CANTÓN LA JOYA DE LOS SACHAS.</w:t>
            </w:r>
          </w:p>
        </w:tc>
      </w:tr>
    </w:tbl>
    <w:p w14:paraId="1C4851BB" w14:textId="77777777" w:rsidR="00B94A6A" w:rsidRPr="00F2131C" w:rsidRDefault="00B94A6A" w:rsidP="00B94A6A">
      <w:pPr>
        <w:jc w:val="both"/>
        <w:rPr>
          <w:rFonts w:ascii="Arial" w:hAnsi="Arial" w:cs="Arial"/>
          <w:sz w:val="24"/>
          <w:szCs w:val="24"/>
        </w:rPr>
      </w:pPr>
    </w:p>
    <w:p w14:paraId="5DE177DA" w14:textId="567FFF93"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Reforma de ordenanza sustitutiva </w:t>
      </w:r>
      <w:r w:rsidRPr="00F2131C">
        <w:rPr>
          <w:rFonts w:ascii="Arial" w:hAnsi="Arial" w:cs="Arial"/>
          <w:b/>
          <w:bCs/>
          <w:sz w:val="24"/>
          <w:szCs w:val="24"/>
          <w:lang w:val="es-EC"/>
        </w:rPr>
        <w:tab/>
      </w:r>
      <w:r w:rsidRPr="00F2131C">
        <w:rPr>
          <w:rFonts w:ascii="Arial" w:hAnsi="Arial" w:cs="Arial"/>
          <w:b/>
          <w:bCs/>
          <w:sz w:val="24"/>
          <w:szCs w:val="24"/>
          <w:lang w:val="es-EC"/>
        </w:rPr>
        <w:tab/>
        <w:t>1</w:t>
      </w:r>
    </w:p>
    <w:p w14:paraId="46EAFBB8" w14:textId="77777777" w:rsidR="00B94A6A" w:rsidRPr="00F2131C" w:rsidRDefault="00B94A6A" w:rsidP="00B94A6A">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segunda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instancia</w:t>
      </w:r>
      <w:proofErr w:type="spellEnd"/>
      <w:r w:rsidRPr="00FB15EC">
        <w:rPr>
          <w:rFonts w:ascii="Arial" w:eastAsia="Times New Roman" w:hAnsi="Arial" w:cs="Arial"/>
          <w:color w:val="000000"/>
          <w:sz w:val="24"/>
          <w:szCs w:val="24"/>
          <w:lang w:eastAsia="es-EC"/>
        </w:rPr>
        <w:t xml:space="preserve"> de LA REFORMA A LA ORDENANZA SUSTITUTIVA QUE REGULA LA ADMINISTRACIÓN, CONTROL Y RECAUDACIÓN DEL IMPUESTO DE PATENTES DEL GOBIERNO AUTÓNOMO DESCENTRALIZADO MUNICIPAL DEL CANTÓN LA JOYA DE LOS SACHAS</w:t>
      </w:r>
    </w:p>
    <w:p w14:paraId="2DEAC79D" w14:textId="77777777" w:rsidR="00B94A6A" w:rsidRPr="00F2131C" w:rsidRDefault="00B94A6A" w:rsidP="00D81DE7">
      <w:pPr>
        <w:spacing w:after="0" w:line="360" w:lineRule="auto"/>
        <w:rPr>
          <w:rFonts w:ascii="Arial" w:hAnsi="Arial" w:cs="Arial"/>
          <w:sz w:val="24"/>
          <w:szCs w:val="24"/>
          <w:lang w:val="es-EC"/>
        </w:rPr>
      </w:pPr>
    </w:p>
    <w:p w14:paraId="2DBFD16B" w14:textId="0BE490A1"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Reformas presupuestarias </w:t>
      </w:r>
      <w:r w:rsidRPr="00F2131C">
        <w:rPr>
          <w:rFonts w:ascii="Arial" w:hAnsi="Arial" w:cs="Arial"/>
          <w:b/>
          <w:bCs/>
          <w:sz w:val="24"/>
          <w:szCs w:val="24"/>
          <w:lang w:val="es-EC"/>
        </w:rPr>
        <w:tab/>
      </w:r>
      <w:r w:rsidRPr="00F2131C">
        <w:rPr>
          <w:rFonts w:ascii="Arial" w:hAnsi="Arial" w:cs="Arial"/>
          <w:b/>
          <w:bCs/>
          <w:sz w:val="24"/>
          <w:szCs w:val="24"/>
          <w:lang w:val="es-EC"/>
        </w:rPr>
        <w:tab/>
        <w:t>12</w:t>
      </w:r>
    </w:p>
    <w:tbl>
      <w:tblPr>
        <w:tblW w:w="8789" w:type="dxa"/>
        <w:tblCellMar>
          <w:left w:w="70" w:type="dxa"/>
          <w:right w:w="70" w:type="dxa"/>
        </w:tblCellMar>
        <w:tblLook w:val="04A0" w:firstRow="1" w:lastRow="0" w:firstColumn="1" w:lastColumn="0" w:noHBand="0" w:noVBand="1"/>
      </w:tblPr>
      <w:tblGrid>
        <w:gridCol w:w="8789"/>
      </w:tblGrid>
      <w:tr w:rsidR="00B94A6A" w:rsidRPr="00FB15EC" w14:paraId="53F4C152" w14:textId="77777777" w:rsidTr="00E967F2">
        <w:trPr>
          <w:trHeight w:val="1104"/>
        </w:trPr>
        <w:tc>
          <w:tcPr>
            <w:tcW w:w="8789" w:type="dxa"/>
            <w:tcBorders>
              <w:top w:val="nil"/>
              <w:left w:val="nil"/>
              <w:bottom w:val="nil"/>
              <w:right w:val="nil"/>
            </w:tcBorders>
            <w:shd w:val="clear" w:color="auto" w:fill="auto"/>
            <w:vAlign w:val="center"/>
            <w:hideMark/>
          </w:tcPr>
          <w:p w14:paraId="5B87F01F"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CONOCIMIENTO, ANÁLISIS Y APROBACIÓN EN PRIMERA SESIÓN DE LA REFORMA PRESUPUESTARIA DE SUPLEMENTO (REFORMA Nº 01) A LA ORDENANZA DEL PRESUPUESTO PARA EL EJERCICIO ECONÓMICO 2025 DEL GOBIERNO AUTÓNOMO DESCENTRALIZADO MUNICIPAL DEL CANTÓN LA JOYA DE LOS SACHAS.</w:t>
            </w:r>
          </w:p>
          <w:p w14:paraId="0913B433"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 </w:t>
            </w:r>
          </w:p>
        </w:tc>
      </w:tr>
      <w:tr w:rsidR="00B94A6A" w:rsidRPr="00FB15EC" w14:paraId="4F0F44E5" w14:textId="77777777" w:rsidTr="00E967F2">
        <w:trPr>
          <w:trHeight w:val="1104"/>
        </w:trPr>
        <w:tc>
          <w:tcPr>
            <w:tcW w:w="8789" w:type="dxa"/>
            <w:tcBorders>
              <w:top w:val="nil"/>
              <w:left w:val="nil"/>
              <w:bottom w:val="nil"/>
              <w:right w:val="nil"/>
            </w:tcBorders>
            <w:shd w:val="clear" w:color="auto" w:fill="auto"/>
            <w:vAlign w:val="center"/>
            <w:hideMark/>
          </w:tcPr>
          <w:p w14:paraId="6FA95ADA"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ANÁLISIS Y RESOLUCIÓN EN PRIMERA SESIÓN DE LA REFORMA PRESUPUESTARIA DE TRASPASO DE CRÉDITO (REFORMA Nº 05) A LA ORDENANZA DEL PRESUPUESTO PARA EL EJERCICIO ECONÓMICO 2025 DEL GOBIERNO AUTÓNOMO DESCENTRALIZADO MUNICIPAL DEL </w:t>
            </w:r>
            <w:r w:rsidRPr="00FB15EC">
              <w:rPr>
                <w:rFonts w:ascii="Arial" w:eastAsia="Times New Roman" w:hAnsi="Arial" w:cs="Arial"/>
                <w:color w:val="000000"/>
                <w:sz w:val="24"/>
                <w:szCs w:val="24"/>
                <w:lang w:eastAsia="es-EC"/>
              </w:rPr>
              <w:lastRenderedPageBreak/>
              <w:t>CANTÓN LA JOYA DE LOS SACHAS</w:t>
            </w:r>
          </w:p>
        </w:tc>
      </w:tr>
      <w:tr w:rsidR="00B94A6A" w:rsidRPr="00FB15EC" w14:paraId="6F094C49" w14:textId="77777777" w:rsidTr="00E967F2">
        <w:trPr>
          <w:trHeight w:val="828"/>
        </w:trPr>
        <w:tc>
          <w:tcPr>
            <w:tcW w:w="8789" w:type="dxa"/>
            <w:tcBorders>
              <w:top w:val="nil"/>
              <w:left w:val="nil"/>
              <w:bottom w:val="nil"/>
              <w:right w:val="nil"/>
            </w:tcBorders>
            <w:shd w:val="clear" w:color="auto" w:fill="auto"/>
            <w:vAlign w:val="center"/>
            <w:hideMark/>
          </w:tcPr>
          <w:p w14:paraId="17D2EE05"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1201EDB7"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resolución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REFORMA PRESUPUESTARIA DE TRASPASO DE CRÉDITO (REFORMA Nº 07) A LA ORDENANZA DEL PRESUPUESTO PARA EL EJERCICIO ECONÓMICO 2025 DEL GOBIERNO AUTÓNOMO DESCENTRALIZADO MUNICIPAL DEL CANTÓN LA JOYA DE LOS SACHAS</w:t>
            </w:r>
          </w:p>
        </w:tc>
      </w:tr>
      <w:tr w:rsidR="00B94A6A" w:rsidRPr="00FB15EC" w14:paraId="76B294B2" w14:textId="77777777" w:rsidTr="00E967F2">
        <w:trPr>
          <w:trHeight w:val="1104"/>
        </w:trPr>
        <w:tc>
          <w:tcPr>
            <w:tcW w:w="8789" w:type="dxa"/>
            <w:tcBorders>
              <w:top w:val="nil"/>
              <w:left w:val="nil"/>
              <w:bottom w:val="nil"/>
              <w:right w:val="nil"/>
            </w:tcBorders>
            <w:shd w:val="clear" w:color="auto" w:fill="auto"/>
            <w:vAlign w:val="center"/>
            <w:hideMark/>
          </w:tcPr>
          <w:p w14:paraId="52C07F4F"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3DE0DE07"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REFORMA PRESUPUESTARIA DE SUPLEMENTO, REDUCCIÓN Y TRASPASO DE CRÉDITO (REFORMA Nº 14) A LA ORDENANZA DEL PRESUPUESTO PARA EL EJERCICIO ECONÓMICO 2025 DEL GOBIERNO AUTÓNOMO DESCENTRALIZADO MUNICIPAL DEL CANTÓN LA JOYA DE LOS SACHAS</w:t>
            </w:r>
          </w:p>
        </w:tc>
      </w:tr>
      <w:tr w:rsidR="00B94A6A" w:rsidRPr="00FB15EC" w14:paraId="60362FE4" w14:textId="77777777" w:rsidTr="00E967F2">
        <w:trPr>
          <w:trHeight w:val="828"/>
        </w:trPr>
        <w:tc>
          <w:tcPr>
            <w:tcW w:w="8789" w:type="dxa"/>
            <w:tcBorders>
              <w:top w:val="nil"/>
              <w:left w:val="nil"/>
              <w:bottom w:val="nil"/>
              <w:right w:val="nil"/>
            </w:tcBorders>
            <w:shd w:val="clear" w:color="auto" w:fill="auto"/>
            <w:vAlign w:val="center"/>
            <w:hideMark/>
          </w:tcPr>
          <w:p w14:paraId="3BFF6EEB"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514F09C2"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Reforma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Presupuestaria</w:t>
            </w:r>
            <w:proofErr w:type="spellEnd"/>
            <w:r w:rsidRPr="00FB15EC">
              <w:rPr>
                <w:rFonts w:ascii="Arial" w:eastAsia="Times New Roman" w:hAnsi="Arial" w:cs="Arial"/>
                <w:color w:val="000000"/>
                <w:sz w:val="24"/>
                <w:szCs w:val="24"/>
                <w:lang w:eastAsia="es-EC"/>
              </w:rPr>
              <w:t xml:space="preserve"> de </w:t>
            </w:r>
            <w:proofErr w:type="spellStart"/>
            <w:r w:rsidRPr="00FB15EC">
              <w:rPr>
                <w:rFonts w:ascii="Arial" w:eastAsia="Times New Roman" w:hAnsi="Arial" w:cs="Arial"/>
                <w:color w:val="000000"/>
                <w:sz w:val="24"/>
                <w:szCs w:val="24"/>
                <w:lang w:eastAsia="es-EC"/>
              </w:rPr>
              <w:t>Traspaso</w:t>
            </w:r>
            <w:proofErr w:type="spellEnd"/>
            <w:r w:rsidRPr="00FB15EC">
              <w:rPr>
                <w:rFonts w:ascii="Arial" w:eastAsia="Times New Roman" w:hAnsi="Arial" w:cs="Arial"/>
                <w:color w:val="000000"/>
                <w:sz w:val="24"/>
                <w:szCs w:val="24"/>
                <w:lang w:eastAsia="es-EC"/>
              </w:rPr>
              <w:t xml:space="preserve"> de Crédito (</w:t>
            </w:r>
            <w:proofErr w:type="spellStart"/>
            <w:r w:rsidRPr="00FB15EC">
              <w:rPr>
                <w:rFonts w:ascii="Arial" w:eastAsia="Times New Roman" w:hAnsi="Arial" w:cs="Arial"/>
                <w:color w:val="000000"/>
                <w:sz w:val="24"/>
                <w:szCs w:val="24"/>
                <w:lang w:eastAsia="es-EC"/>
              </w:rPr>
              <w:t>Reforma</w:t>
            </w:r>
            <w:proofErr w:type="spellEnd"/>
            <w:r w:rsidRPr="00FB15EC">
              <w:rPr>
                <w:rFonts w:ascii="Arial" w:eastAsia="Times New Roman" w:hAnsi="Arial" w:cs="Arial"/>
                <w:color w:val="000000"/>
                <w:sz w:val="24"/>
                <w:szCs w:val="24"/>
                <w:lang w:eastAsia="es-EC"/>
              </w:rPr>
              <w:t xml:space="preserve"> Nº 16) a la </w:t>
            </w:r>
            <w:proofErr w:type="spellStart"/>
            <w:r w:rsidRPr="00FB15EC">
              <w:rPr>
                <w:rFonts w:ascii="Arial" w:eastAsia="Times New Roman" w:hAnsi="Arial" w:cs="Arial"/>
                <w:color w:val="000000"/>
                <w:sz w:val="24"/>
                <w:szCs w:val="24"/>
                <w:lang w:eastAsia="es-EC"/>
              </w:rPr>
              <w:t>Ordenanza</w:t>
            </w:r>
            <w:proofErr w:type="spellEnd"/>
            <w:r w:rsidRPr="00FB15EC">
              <w:rPr>
                <w:rFonts w:ascii="Arial" w:eastAsia="Times New Roman" w:hAnsi="Arial" w:cs="Arial"/>
                <w:color w:val="000000"/>
                <w:sz w:val="24"/>
                <w:szCs w:val="24"/>
                <w:lang w:eastAsia="es-EC"/>
              </w:rPr>
              <w:t xml:space="preserve"> del </w:t>
            </w:r>
            <w:proofErr w:type="spellStart"/>
            <w:r w:rsidRPr="00FB15EC">
              <w:rPr>
                <w:rFonts w:ascii="Arial" w:eastAsia="Times New Roman" w:hAnsi="Arial" w:cs="Arial"/>
                <w:color w:val="000000"/>
                <w:sz w:val="24"/>
                <w:szCs w:val="24"/>
                <w:lang w:eastAsia="es-EC"/>
              </w:rPr>
              <w:t>Presupuesto</w:t>
            </w:r>
            <w:proofErr w:type="spellEnd"/>
            <w:r w:rsidRPr="00FB15EC">
              <w:rPr>
                <w:rFonts w:ascii="Arial" w:eastAsia="Times New Roman" w:hAnsi="Arial" w:cs="Arial"/>
                <w:color w:val="000000"/>
                <w:sz w:val="24"/>
                <w:szCs w:val="24"/>
                <w:lang w:eastAsia="es-EC"/>
              </w:rPr>
              <w:t xml:space="preserve"> para </w:t>
            </w:r>
            <w:proofErr w:type="spellStart"/>
            <w:r w:rsidRPr="00FB15EC">
              <w:rPr>
                <w:rFonts w:ascii="Arial" w:eastAsia="Times New Roman" w:hAnsi="Arial" w:cs="Arial"/>
                <w:color w:val="000000"/>
                <w:sz w:val="24"/>
                <w:szCs w:val="24"/>
                <w:lang w:eastAsia="es-EC"/>
              </w:rPr>
              <w:t>el</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ejercicio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económico</w:t>
            </w:r>
            <w:proofErr w:type="spellEnd"/>
            <w:r w:rsidRPr="00FB15EC">
              <w:rPr>
                <w:rFonts w:ascii="Arial" w:eastAsia="Times New Roman" w:hAnsi="Arial" w:cs="Arial"/>
                <w:color w:val="000000"/>
                <w:sz w:val="24"/>
                <w:szCs w:val="24"/>
                <w:lang w:eastAsia="es-EC"/>
              </w:rPr>
              <w:t xml:space="preserve"> 2025 del </w:t>
            </w:r>
            <w:proofErr w:type="spellStart"/>
            <w:r w:rsidRPr="00FB15EC">
              <w:rPr>
                <w:rFonts w:ascii="Arial" w:eastAsia="Times New Roman" w:hAnsi="Arial" w:cs="Arial"/>
                <w:color w:val="000000"/>
                <w:sz w:val="24"/>
                <w:szCs w:val="24"/>
                <w:lang w:eastAsia="es-EC"/>
              </w:rPr>
              <w:t>Gobierno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Autónomo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Descentralizado</w:t>
            </w:r>
            <w:proofErr w:type="spellEnd"/>
            <w:r w:rsidRPr="00FB15EC">
              <w:rPr>
                <w:rFonts w:ascii="Arial" w:eastAsia="Times New Roman" w:hAnsi="Arial" w:cs="Arial"/>
                <w:color w:val="000000"/>
                <w:sz w:val="24"/>
                <w:szCs w:val="24"/>
                <w:lang w:eastAsia="es-EC"/>
              </w:rPr>
              <w:t xml:space="preserve">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p>
        </w:tc>
      </w:tr>
      <w:tr w:rsidR="00B94A6A" w:rsidRPr="00FB15EC" w14:paraId="40DC8654" w14:textId="77777777" w:rsidTr="00E967F2">
        <w:trPr>
          <w:trHeight w:val="828"/>
        </w:trPr>
        <w:tc>
          <w:tcPr>
            <w:tcW w:w="8789" w:type="dxa"/>
            <w:tcBorders>
              <w:top w:val="nil"/>
              <w:left w:val="nil"/>
              <w:bottom w:val="nil"/>
              <w:right w:val="nil"/>
            </w:tcBorders>
            <w:shd w:val="clear" w:color="auto" w:fill="auto"/>
            <w:vAlign w:val="center"/>
            <w:hideMark/>
          </w:tcPr>
          <w:p w14:paraId="19D8248F"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13FF368D"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resolución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la REFORMA PRESUPUESTARIA DE TRASPASO DE CRÉDITO (REFORMA Nº 17) A LA ORDENANZA DEL PRESUPUESTO PARA EL EJERCICIO ECONÓMICO 2025 DEL GOBIERNO AUTÓNOMO DESCENTRALIZADO MUNICIPAL DEL CANTÓN LA JOYA DE LOS SACHAS.</w:t>
            </w:r>
          </w:p>
        </w:tc>
      </w:tr>
      <w:tr w:rsidR="00B94A6A" w:rsidRPr="00FB15EC" w14:paraId="21BA6639" w14:textId="77777777" w:rsidTr="00E967F2">
        <w:trPr>
          <w:trHeight w:val="1104"/>
        </w:trPr>
        <w:tc>
          <w:tcPr>
            <w:tcW w:w="8789" w:type="dxa"/>
            <w:tcBorders>
              <w:top w:val="nil"/>
              <w:left w:val="nil"/>
              <w:bottom w:val="nil"/>
              <w:right w:val="nil"/>
            </w:tcBorders>
            <w:shd w:val="clear" w:color="auto" w:fill="auto"/>
            <w:vAlign w:val="center"/>
            <w:hideMark/>
          </w:tcPr>
          <w:p w14:paraId="671A2CD0"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723621C5"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REFORMA PRESUPUESTARIA DE SUPLEMENTO, REDUCCIÓN Y TRASPASO DE CRÉDITO (REFORMA Nº 25) A LA ORDENANZA DEL PRESUPUESTO PARA EL EJERCICIO ECONÓMICO 2025 DEL GOBIERNO AUTÓNOMO DESCENTRALIZADO MUNICIPAL DEL CANTÓN LA JOYA DE LOS SACHAS.</w:t>
            </w:r>
          </w:p>
        </w:tc>
      </w:tr>
      <w:tr w:rsidR="00B94A6A" w:rsidRPr="00FB15EC" w14:paraId="2D5427FA" w14:textId="77777777" w:rsidTr="00E967F2">
        <w:trPr>
          <w:trHeight w:val="1104"/>
        </w:trPr>
        <w:tc>
          <w:tcPr>
            <w:tcW w:w="8789" w:type="dxa"/>
            <w:tcBorders>
              <w:top w:val="nil"/>
              <w:left w:val="nil"/>
              <w:bottom w:val="nil"/>
              <w:right w:val="nil"/>
            </w:tcBorders>
            <w:shd w:val="clear" w:color="auto" w:fill="auto"/>
            <w:vAlign w:val="center"/>
            <w:hideMark/>
          </w:tcPr>
          <w:p w14:paraId="06F062AA"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4F05D1F3"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CONOCIMIENTO, ANÁLISIS Y APROBACIÓN EN SEGUNDA SESIÓN DE LA REFORMA PRESUPUESTARIA DE SUPLEMENTO, REDUCCIÓN Y TRASPASO DE CRÉDITO (REFORMA Nº 25) A LA ORDENANZA DEL PRESUPUESTO PARA EL EJERCICIO ECONÓMICO 2025 DEL GOBIERNO AUTÓNOMO DESCENTRALIZADO MUNICIPAL DEL CANTÓN LA JOYA DE LOS SACHAS</w:t>
            </w:r>
          </w:p>
        </w:tc>
      </w:tr>
      <w:tr w:rsidR="00B94A6A" w:rsidRPr="00FB15EC" w14:paraId="508D6873" w14:textId="77777777" w:rsidTr="00E967F2">
        <w:trPr>
          <w:trHeight w:val="1104"/>
        </w:trPr>
        <w:tc>
          <w:tcPr>
            <w:tcW w:w="8789" w:type="dxa"/>
            <w:tcBorders>
              <w:top w:val="nil"/>
              <w:left w:val="nil"/>
              <w:bottom w:val="nil"/>
              <w:right w:val="nil"/>
            </w:tcBorders>
            <w:shd w:val="clear" w:color="auto" w:fill="auto"/>
            <w:vAlign w:val="center"/>
            <w:hideMark/>
          </w:tcPr>
          <w:p w14:paraId="108E6D5A"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4305CCC5"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CONOCIMIENTO, ANÁLISIS Y APROBACIÓN EN PRIMERA SESIÓN DE LA REFORMA PRESUPUESTARIA DE SUPLEMENTO, (REFORMA Nº 32) A LA ORDENANZA DEL PRESUPUESTO PARA EL EJERCICIO ECONÓMICO 2025 DEL GOBIERNO AUTÓNOMO DESCENTRALIZADO MUNICIPAL DEL CANTÓN LA JOYA DE LOS SACHAS</w:t>
            </w:r>
          </w:p>
        </w:tc>
      </w:tr>
      <w:tr w:rsidR="00B94A6A" w:rsidRPr="00FB15EC" w14:paraId="45A6A155" w14:textId="77777777" w:rsidTr="00E967F2">
        <w:trPr>
          <w:trHeight w:val="1104"/>
        </w:trPr>
        <w:tc>
          <w:tcPr>
            <w:tcW w:w="8789" w:type="dxa"/>
            <w:tcBorders>
              <w:top w:val="nil"/>
              <w:left w:val="nil"/>
              <w:bottom w:val="nil"/>
              <w:right w:val="nil"/>
            </w:tcBorders>
            <w:shd w:val="clear" w:color="auto" w:fill="auto"/>
            <w:vAlign w:val="center"/>
            <w:hideMark/>
          </w:tcPr>
          <w:p w14:paraId="5BECD72C"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28079332"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REFORMA PRESUPUESTARIA DE SUPLEMENTO Y TRASPASO DE CRÉDITO (REFORMA Nº 34) A LA ORDENANZA DEL PRESUPUESTO PARA EL EJERCICIO ECONÓMICO 2025 DEL GOBIERNO AUTÓNOMO DESCENTRALIZADO MUNICIPAL DEL CANTÓN LA JOYA DE LOS SACHAS. </w:t>
            </w:r>
          </w:p>
        </w:tc>
      </w:tr>
      <w:tr w:rsidR="00B94A6A" w:rsidRPr="00FB15EC" w14:paraId="576EAE53" w14:textId="77777777" w:rsidTr="00E967F2">
        <w:trPr>
          <w:trHeight w:val="1104"/>
        </w:trPr>
        <w:tc>
          <w:tcPr>
            <w:tcW w:w="8789" w:type="dxa"/>
            <w:tcBorders>
              <w:top w:val="nil"/>
              <w:left w:val="nil"/>
              <w:bottom w:val="nil"/>
              <w:right w:val="nil"/>
            </w:tcBorders>
            <w:shd w:val="clear" w:color="auto" w:fill="auto"/>
            <w:vAlign w:val="center"/>
            <w:hideMark/>
          </w:tcPr>
          <w:p w14:paraId="24880E40"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r w:rsidRPr="00FB15EC">
              <w:rPr>
                <w:rFonts w:ascii="Arial" w:eastAsia="Times New Roman" w:hAnsi="Arial" w:cs="Arial"/>
                <w:color w:val="000000"/>
                <w:sz w:val="24"/>
                <w:szCs w:val="24"/>
                <w:lang w:eastAsia="es-EC"/>
              </w:rPr>
              <w:t xml:space="preserve">CONOCIMIENTO, ANÁLISIS Y APROBACIÓN EN PRIMERA INSTANCIA DE LA REFORMA PRESUPUESTARIA DE TRASPASO DE CRÉDITO (REFORMA Nº 38) A LA ORDENANZA DEL PRESUPUESTO PARA EL EJERCICIO ECONÓMICO 2025 DEL GOBIERNO AUTÓNOMO DESCENTRALIZADO MUNICIPAL DEL CANTÓN LA JOYA DE LOS SACHAS. </w:t>
            </w:r>
          </w:p>
          <w:p w14:paraId="129774F6"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
        </w:tc>
      </w:tr>
      <w:tr w:rsidR="00B94A6A" w:rsidRPr="00FB15EC" w14:paraId="627E05FA" w14:textId="77777777" w:rsidTr="00E967F2">
        <w:trPr>
          <w:trHeight w:val="1104"/>
        </w:trPr>
        <w:tc>
          <w:tcPr>
            <w:tcW w:w="8789" w:type="dxa"/>
            <w:tcBorders>
              <w:top w:val="nil"/>
              <w:left w:val="nil"/>
              <w:bottom w:val="nil"/>
              <w:right w:val="nil"/>
            </w:tcBorders>
            <w:shd w:val="clear" w:color="auto" w:fill="auto"/>
            <w:vAlign w:val="center"/>
            <w:hideMark/>
          </w:tcPr>
          <w:p w14:paraId="4C227F64"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análisis</w:t>
            </w:r>
            <w:proofErr w:type="spellEnd"/>
            <w:r w:rsidRPr="00FB15EC">
              <w:rPr>
                <w:rFonts w:ascii="Arial" w:eastAsia="Times New Roman" w:hAnsi="Arial" w:cs="Arial"/>
                <w:color w:val="000000"/>
                <w:sz w:val="24"/>
                <w:szCs w:val="24"/>
                <w:lang w:eastAsia="es-EC"/>
              </w:rPr>
              <w:t xml:space="preserve"> y </w:t>
            </w:r>
            <w:proofErr w:type="spellStart"/>
            <w:r w:rsidRPr="00FB15EC">
              <w:rPr>
                <w:rFonts w:ascii="Arial" w:eastAsia="Times New Roman" w:hAnsi="Arial" w:cs="Arial"/>
                <w:color w:val="000000"/>
                <w:sz w:val="24"/>
                <w:szCs w:val="24"/>
                <w:lang w:eastAsia="es-EC"/>
              </w:rPr>
              <w:t>aprobación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primera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sesión</w:t>
            </w:r>
            <w:proofErr w:type="spellEnd"/>
            <w:r w:rsidRPr="00FB15EC">
              <w:rPr>
                <w:rFonts w:ascii="Arial" w:eastAsia="Times New Roman" w:hAnsi="Arial" w:cs="Arial"/>
                <w:color w:val="000000"/>
                <w:sz w:val="24"/>
                <w:szCs w:val="24"/>
                <w:lang w:eastAsia="es-EC"/>
              </w:rPr>
              <w:t xml:space="preserve"> de la REFORMA PRESUPUESTARIA DE SUPLEMENTO Y TRASPASO DE CRÉDITO (REFORMA Nº 37) A LA ORDENANZA DEL PRESUPUESTO PARA EL EJERCICIO ECONÓMICO 2025 DEL GOBIERNO AUTÓNOMO DESCENTRALIZADO MUNICIPAL DEL CANTÓN LA JOYA DE LOS SACHAS.</w:t>
            </w:r>
            <w:r w:rsidRPr="00FB15EC">
              <w:rPr>
                <w:rFonts w:ascii="Arial" w:eastAsia="Times New Roman" w:hAnsi="Arial" w:cs="Arial"/>
                <w:b/>
                <w:bCs/>
                <w:color w:val="000000"/>
                <w:sz w:val="24"/>
                <w:szCs w:val="24"/>
                <w:lang w:eastAsia="es-EC"/>
              </w:rPr>
              <w:t xml:space="preserve"> </w:t>
            </w:r>
          </w:p>
        </w:tc>
      </w:tr>
    </w:tbl>
    <w:p w14:paraId="4131AEF2" w14:textId="77777777" w:rsidR="00B94A6A" w:rsidRPr="00F2131C" w:rsidRDefault="00B94A6A" w:rsidP="00D81DE7">
      <w:pPr>
        <w:spacing w:after="0" w:line="360" w:lineRule="auto"/>
        <w:rPr>
          <w:rFonts w:ascii="Arial" w:hAnsi="Arial" w:cs="Arial"/>
          <w:sz w:val="24"/>
          <w:szCs w:val="24"/>
          <w:lang w:val="es-EC"/>
        </w:rPr>
      </w:pPr>
    </w:p>
    <w:p w14:paraId="4060ADD0" w14:textId="470FB8CF" w:rsidR="00DE47DC" w:rsidRPr="00F2131C" w:rsidRDefault="00DE47DC" w:rsidP="00D81DE7">
      <w:pPr>
        <w:spacing w:after="0" w:line="360" w:lineRule="auto"/>
        <w:rPr>
          <w:rFonts w:ascii="Arial" w:hAnsi="Arial" w:cs="Arial"/>
          <w:b/>
          <w:bCs/>
          <w:sz w:val="24"/>
          <w:szCs w:val="24"/>
          <w:lang w:val="es-EC"/>
        </w:rPr>
      </w:pPr>
      <w:r w:rsidRPr="00F2131C">
        <w:rPr>
          <w:rFonts w:ascii="Arial" w:hAnsi="Arial" w:cs="Arial"/>
          <w:b/>
          <w:bCs/>
          <w:sz w:val="24"/>
          <w:szCs w:val="24"/>
          <w:lang w:val="es-EC"/>
        </w:rPr>
        <w:t xml:space="preserve">Resoluciones administrativas </w:t>
      </w:r>
      <w:r w:rsidRPr="00F2131C">
        <w:rPr>
          <w:rFonts w:ascii="Arial" w:hAnsi="Arial" w:cs="Arial"/>
          <w:b/>
          <w:bCs/>
          <w:sz w:val="24"/>
          <w:szCs w:val="24"/>
          <w:lang w:val="es-EC"/>
        </w:rPr>
        <w:tab/>
        <w:t>4.</w:t>
      </w:r>
    </w:p>
    <w:tbl>
      <w:tblPr>
        <w:tblW w:w="8931" w:type="dxa"/>
        <w:tblCellMar>
          <w:left w:w="70" w:type="dxa"/>
          <w:right w:w="70" w:type="dxa"/>
        </w:tblCellMar>
        <w:tblLook w:val="04A0" w:firstRow="1" w:lastRow="0" w:firstColumn="1" w:lastColumn="0" w:noHBand="0" w:noVBand="1"/>
      </w:tblPr>
      <w:tblGrid>
        <w:gridCol w:w="8931"/>
      </w:tblGrid>
      <w:tr w:rsidR="00B94A6A" w:rsidRPr="00FB15EC" w14:paraId="6BE2DD31" w14:textId="77777777" w:rsidTr="00E967F2">
        <w:trPr>
          <w:trHeight w:val="1932"/>
        </w:trPr>
        <w:tc>
          <w:tcPr>
            <w:tcW w:w="8931" w:type="dxa"/>
            <w:tcBorders>
              <w:top w:val="nil"/>
              <w:left w:val="nil"/>
              <w:bottom w:val="nil"/>
              <w:right w:val="nil"/>
            </w:tcBorders>
            <w:shd w:val="clear" w:color="auto" w:fill="auto"/>
            <w:vAlign w:val="center"/>
            <w:hideMark/>
          </w:tcPr>
          <w:p w14:paraId="33AF6C84" w14:textId="77777777" w:rsidR="00B94A6A" w:rsidRPr="00FB15EC" w:rsidRDefault="00B94A6A" w:rsidP="00E967F2">
            <w:pPr>
              <w:spacing w:after="0" w:line="240" w:lineRule="auto"/>
              <w:jc w:val="both"/>
              <w:rPr>
                <w:rFonts w:ascii="Arial" w:eastAsia="Times New Roman" w:hAnsi="Arial" w:cs="Arial"/>
                <w:b/>
                <w:bCs/>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de la RESOLUCIÓN ADMINISTRATIVA No. 87-A-GADMCJS 2025, de </w:t>
            </w:r>
            <w:proofErr w:type="spellStart"/>
            <w:r w:rsidRPr="00FB15EC">
              <w:rPr>
                <w:rFonts w:ascii="Arial" w:eastAsia="Times New Roman" w:hAnsi="Arial" w:cs="Arial"/>
                <w:color w:val="000000"/>
                <w:sz w:val="24"/>
                <w:szCs w:val="24"/>
                <w:lang w:eastAsia="es-EC"/>
              </w:rPr>
              <w:t>fecha</w:t>
            </w:r>
            <w:proofErr w:type="spellEnd"/>
            <w:r w:rsidRPr="00FB15EC">
              <w:rPr>
                <w:rFonts w:ascii="Arial" w:eastAsia="Times New Roman" w:hAnsi="Arial" w:cs="Arial"/>
                <w:color w:val="000000"/>
                <w:sz w:val="24"/>
                <w:szCs w:val="24"/>
                <w:lang w:eastAsia="es-EC"/>
              </w:rPr>
              <w:t xml:space="preserve"> 29 de </w:t>
            </w:r>
            <w:proofErr w:type="spellStart"/>
            <w:r w:rsidRPr="00FB15EC">
              <w:rPr>
                <w:rFonts w:ascii="Arial" w:eastAsia="Times New Roman" w:hAnsi="Arial" w:cs="Arial"/>
                <w:color w:val="000000"/>
                <w:sz w:val="24"/>
                <w:szCs w:val="24"/>
                <w:lang w:eastAsia="es-EC"/>
              </w:rPr>
              <w:t>septiembre</w:t>
            </w:r>
            <w:proofErr w:type="spellEnd"/>
            <w:r w:rsidRPr="00FB15EC">
              <w:rPr>
                <w:rFonts w:ascii="Arial" w:eastAsia="Times New Roman" w:hAnsi="Arial" w:cs="Arial"/>
                <w:color w:val="000000"/>
                <w:sz w:val="24"/>
                <w:szCs w:val="24"/>
                <w:lang w:eastAsia="es-EC"/>
              </w:rPr>
              <w:t xml:space="preserve"> de 2025, </w:t>
            </w:r>
            <w:proofErr w:type="spellStart"/>
            <w:r w:rsidRPr="00FB15EC">
              <w:rPr>
                <w:rFonts w:ascii="Arial" w:eastAsia="Times New Roman" w:hAnsi="Arial" w:cs="Arial"/>
                <w:color w:val="000000"/>
                <w:sz w:val="24"/>
                <w:szCs w:val="24"/>
                <w:lang w:eastAsia="es-EC"/>
              </w:rPr>
              <w:t>emitida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la Mgs. Katherin Lizeth Hinojosa Rojas, </w:t>
            </w:r>
            <w:proofErr w:type="spellStart"/>
            <w:r w:rsidRPr="00FB15EC">
              <w:rPr>
                <w:rFonts w:ascii="Arial" w:eastAsia="Times New Roman" w:hAnsi="Arial" w:cs="Arial"/>
                <w:color w:val="000000"/>
                <w:sz w:val="24"/>
                <w:szCs w:val="24"/>
                <w:lang w:eastAsia="es-EC"/>
              </w:rPr>
              <w:t>Alcaldesa</w:t>
            </w:r>
            <w:proofErr w:type="spellEnd"/>
            <w:r w:rsidRPr="00FB15EC">
              <w:rPr>
                <w:rFonts w:ascii="Arial" w:eastAsia="Times New Roman" w:hAnsi="Arial" w:cs="Arial"/>
                <w:color w:val="000000"/>
                <w:sz w:val="24"/>
                <w:szCs w:val="24"/>
                <w:lang w:eastAsia="es-EC"/>
              </w:rPr>
              <w:t xml:space="preserve"> del GAD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Declaratoria</w:t>
            </w:r>
            <w:proofErr w:type="spellEnd"/>
            <w:r w:rsidRPr="00FB15EC">
              <w:rPr>
                <w:rFonts w:ascii="Arial" w:eastAsia="Times New Roman" w:hAnsi="Arial" w:cs="Arial"/>
                <w:color w:val="000000"/>
                <w:sz w:val="24"/>
                <w:szCs w:val="24"/>
                <w:lang w:eastAsia="es-EC"/>
              </w:rPr>
              <w:t xml:space="preserve"> de </w:t>
            </w:r>
            <w:proofErr w:type="spellStart"/>
            <w:r w:rsidRPr="00FB15EC">
              <w:rPr>
                <w:rFonts w:ascii="Arial" w:eastAsia="Times New Roman" w:hAnsi="Arial" w:cs="Arial"/>
                <w:color w:val="000000"/>
                <w:sz w:val="24"/>
                <w:szCs w:val="24"/>
                <w:lang w:eastAsia="es-EC"/>
              </w:rPr>
              <w:t>utilidad</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pública</w:t>
            </w:r>
            <w:proofErr w:type="spellEnd"/>
            <w:r w:rsidRPr="00FB15EC">
              <w:rPr>
                <w:rFonts w:ascii="Arial" w:eastAsia="Times New Roman" w:hAnsi="Arial" w:cs="Arial"/>
                <w:color w:val="000000"/>
                <w:sz w:val="24"/>
                <w:szCs w:val="24"/>
                <w:lang w:eastAsia="es-EC"/>
              </w:rPr>
              <w:t xml:space="preserve"> con fines de </w:t>
            </w:r>
            <w:proofErr w:type="spellStart"/>
            <w:r w:rsidRPr="00FB15EC">
              <w:rPr>
                <w:rFonts w:ascii="Arial" w:eastAsia="Times New Roman" w:hAnsi="Arial" w:cs="Arial"/>
                <w:color w:val="000000"/>
                <w:sz w:val="24"/>
                <w:szCs w:val="24"/>
                <w:lang w:eastAsia="es-EC"/>
              </w:rPr>
              <w:t>expropiación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parcial</w:t>
            </w:r>
            <w:proofErr w:type="spellEnd"/>
            <w:r w:rsidRPr="00FB15EC">
              <w:rPr>
                <w:rFonts w:ascii="Arial" w:eastAsia="Times New Roman" w:hAnsi="Arial" w:cs="Arial"/>
                <w:color w:val="000000"/>
                <w:sz w:val="24"/>
                <w:szCs w:val="24"/>
                <w:lang w:eastAsia="es-EC"/>
              </w:rPr>
              <w:t xml:space="preserve"> y de </w:t>
            </w:r>
            <w:proofErr w:type="spellStart"/>
            <w:r w:rsidRPr="00FB15EC">
              <w:rPr>
                <w:rFonts w:ascii="Arial" w:eastAsia="Times New Roman" w:hAnsi="Arial" w:cs="Arial"/>
                <w:color w:val="000000"/>
                <w:sz w:val="24"/>
                <w:szCs w:val="24"/>
                <w:lang w:eastAsia="es-EC"/>
              </w:rPr>
              <w:t>interés</w:t>
            </w:r>
            <w:proofErr w:type="spellEnd"/>
            <w:r w:rsidRPr="00FB15EC">
              <w:rPr>
                <w:rFonts w:ascii="Arial" w:eastAsia="Times New Roman" w:hAnsi="Arial" w:cs="Arial"/>
                <w:color w:val="000000"/>
                <w:sz w:val="24"/>
                <w:szCs w:val="24"/>
                <w:lang w:eastAsia="es-EC"/>
              </w:rPr>
              <w:t xml:space="preserve"> social, a favor del GAD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del </w:t>
            </w:r>
            <w:proofErr w:type="spellStart"/>
            <w:r w:rsidRPr="00FB15EC">
              <w:rPr>
                <w:rFonts w:ascii="Arial" w:eastAsia="Times New Roman" w:hAnsi="Arial" w:cs="Arial"/>
                <w:color w:val="000000"/>
                <w:sz w:val="24"/>
                <w:szCs w:val="24"/>
                <w:lang w:eastAsia="es-EC"/>
              </w:rPr>
              <w:t>lote</w:t>
            </w:r>
            <w:proofErr w:type="spellEnd"/>
            <w:r w:rsidRPr="00FB15EC">
              <w:rPr>
                <w:rFonts w:ascii="Arial" w:eastAsia="Times New Roman" w:hAnsi="Arial" w:cs="Arial"/>
                <w:color w:val="000000"/>
                <w:sz w:val="24"/>
                <w:szCs w:val="24"/>
                <w:lang w:eastAsia="es-EC"/>
              </w:rPr>
              <w:t xml:space="preserve"> 10A 1 de 1,4202 Ha, </w:t>
            </w:r>
            <w:proofErr w:type="spellStart"/>
            <w:r w:rsidRPr="00FB15EC">
              <w:rPr>
                <w:rFonts w:ascii="Arial" w:eastAsia="Times New Roman" w:hAnsi="Arial" w:cs="Arial"/>
                <w:color w:val="000000"/>
                <w:sz w:val="24"/>
                <w:szCs w:val="24"/>
                <w:lang w:eastAsia="es-EC"/>
              </w:rPr>
              <w:t>ubicado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el</w:t>
            </w:r>
            <w:proofErr w:type="spellEnd"/>
            <w:r w:rsidRPr="00FB15EC">
              <w:rPr>
                <w:rFonts w:ascii="Arial" w:eastAsia="Times New Roman" w:hAnsi="Arial" w:cs="Arial"/>
                <w:color w:val="000000"/>
                <w:sz w:val="24"/>
                <w:szCs w:val="24"/>
                <w:lang w:eastAsia="es-EC"/>
              </w:rPr>
              <w:t xml:space="preserve"> sector La Florida </w:t>
            </w:r>
            <w:proofErr w:type="spellStart"/>
            <w:r w:rsidRPr="00FB15EC">
              <w:rPr>
                <w:rFonts w:ascii="Arial" w:eastAsia="Times New Roman" w:hAnsi="Arial" w:cs="Arial"/>
                <w:color w:val="000000"/>
                <w:sz w:val="24"/>
                <w:szCs w:val="24"/>
                <w:lang w:eastAsia="es-EC"/>
              </w:rPr>
              <w:t>parroquia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Rumipamba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provincia</w:t>
            </w:r>
            <w:proofErr w:type="spellEnd"/>
            <w:r w:rsidRPr="00FB15EC">
              <w:rPr>
                <w:rFonts w:ascii="Arial" w:eastAsia="Times New Roman" w:hAnsi="Arial" w:cs="Arial"/>
                <w:color w:val="000000"/>
                <w:sz w:val="24"/>
                <w:szCs w:val="24"/>
                <w:lang w:eastAsia="es-EC"/>
              </w:rPr>
              <w:t xml:space="preserve"> de Orellana, para la </w:t>
            </w:r>
            <w:proofErr w:type="spellStart"/>
            <w:r w:rsidRPr="00FB15EC">
              <w:rPr>
                <w:rFonts w:ascii="Arial" w:eastAsia="Times New Roman" w:hAnsi="Arial" w:cs="Arial"/>
                <w:color w:val="000000"/>
                <w:sz w:val="24"/>
                <w:szCs w:val="24"/>
                <w:lang w:eastAsia="es-EC"/>
              </w:rPr>
              <w:t>ejecución</w:t>
            </w:r>
            <w:proofErr w:type="spellEnd"/>
            <w:r w:rsidRPr="00FB15EC">
              <w:rPr>
                <w:rFonts w:ascii="Arial" w:eastAsia="Times New Roman" w:hAnsi="Arial" w:cs="Arial"/>
                <w:color w:val="000000"/>
                <w:sz w:val="24"/>
                <w:szCs w:val="24"/>
                <w:lang w:eastAsia="es-EC"/>
              </w:rPr>
              <w:t xml:space="preserve"> del </w:t>
            </w:r>
            <w:proofErr w:type="spellStart"/>
            <w:r w:rsidRPr="00FB15EC">
              <w:rPr>
                <w:rFonts w:ascii="Arial" w:eastAsia="Times New Roman" w:hAnsi="Arial" w:cs="Arial"/>
                <w:color w:val="000000"/>
                <w:sz w:val="24"/>
                <w:szCs w:val="24"/>
                <w:lang w:eastAsia="es-EC"/>
              </w:rPr>
              <w:t>proyecto</w:t>
            </w:r>
            <w:proofErr w:type="spellEnd"/>
            <w:r w:rsidRPr="00FB15EC">
              <w:rPr>
                <w:rFonts w:ascii="Arial" w:eastAsia="Times New Roman" w:hAnsi="Arial" w:cs="Arial"/>
                <w:color w:val="000000"/>
                <w:sz w:val="24"/>
                <w:szCs w:val="24"/>
                <w:lang w:eastAsia="es-EC"/>
              </w:rPr>
              <w:t>: “IMPLANTACIÓN DEL CAMPO SANTO PARA LA PARROQUIA RUMIPAMBA DEL CANTÓN LA JOYA DE LOS SACHAS, PROVINCIA DE ORELLANA”</w:t>
            </w:r>
          </w:p>
        </w:tc>
      </w:tr>
      <w:tr w:rsidR="00B94A6A" w:rsidRPr="00FB15EC" w14:paraId="66D666C2" w14:textId="77777777" w:rsidTr="00E967F2">
        <w:trPr>
          <w:trHeight w:val="2484"/>
        </w:trPr>
        <w:tc>
          <w:tcPr>
            <w:tcW w:w="8931" w:type="dxa"/>
            <w:tcBorders>
              <w:top w:val="nil"/>
              <w:left w:val="nil"/>
              <w:bottom w:val="nil"/>
              <w:right w:val="nil"/>
            </w:tcBorders>
            <w:shd w:val="clear" w:color="auto" w:fill="auto"/>
            <w:vAlign w:val="center"/>
            <w:hideMark/>
          </w:tcPr>
          <w:p w14:paraId="794C8773"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07F5414A"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de la RESOLUCIÓN ADMINISTRATIVA No. 093-A-GADMCJS-2025, de </w:t>
            </w:r>
            <w:proofErr w:type="spellStart"/>
            <w:r w:rsidRPr="00FB15EC">
              <w:rPr>
                <w:rFonts w:ascii="Arial" w:eastAsia="Times New Roman" w:hAnsi="Arial" w:cs="Arial"/>
                <w:color w:val="000000"/>
                <w:sz w:val="24"/>
                <w:szCs w:val="24"/>
                <w:lang w:eastAsia="es-EC"/>
              </w:rPr>
              <w:t>fecha</w:t>
            </w:r>
            <w:proofErr w:type="spellEnd"/>
            <w:r w:rsidRPr="00FB15EC">
              <w:rPr>
                <w:rFonts w:ascii="Arial" w:eastAsia="Times New Roman" w:hAnsi="Arial" w:cs="Arial"/>
                <w:color w:val="000000"/>
                <w:sz w:val="24"/>
                <w:szCs w:val="24"/>
                <w:lang w:eastAsia="es-EC"/>
              </w:rPr>
              <w:t xml:space="preserve"> 20 de </w:t>
            </w:r>
            <w:proofErr w:type="spellStart"/>
            <w:r w:rsidRPr="00FB15EC">
              <w:rPr>
                <w:rFonts w:ascii="Arial" w:eastAsia="Times New Roman" w:hAnsi="Arial" w:cs="Arial"/>
                <w:color w:val="000000"/>
                <w:sz w:val="24"/>
                <w:szCs w:val="24"/>
                <w:lang w:eastAsia="es-EC"/>
              </w:rPr>
              <w:t>octubre</w:t>
            </w:r>
            <w:proofErr w:type="spellEnd"/>
            <w:r w:rsidRPr="00FB15EC">
              <w:rPr>
                <w:rFonts w:ascii="Arial" w:eastAsia="Times New Roman" w:hAnsi="Arial" w:cs="Arial"/>
                <w:color w:val="000000"/>
                <w:sz w:val="24"/>
                <w:szCs w:val="24"/>
                <w:lang w:eastAsia="es-EC"/>
              </w:rPr>
              <w:t xml:space="preserve"> de 2025, </w:t>
            </w:r>
            <w:proofErr w:type="spellStart"/>
            <w:r w:rsidRPr="00FB15EC">
              <w:rPr>
                <w:rFonts w:ascii="Arial" w:eastAsia="Times New Roman" w:hAnsi="Arial" w:cs="Arial"/>
                <w:color w:val="000000"/>
                <w:sz w:val="24"/>
                <w:szCs w:val="24"/>
                <w:lang w:eastAsia="es-EC"/>
              </w:rPr>
              <w:t>emitida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la Mgs. Katherin Lizeth Hinojosa Rojas, </w:t>
            </w:r>
            <w:proofErr w:type="spellStart"/>
            <w:r w:rsidRPr="00FB15EC">
              <w:rPr>
                <w:rFonts w:ascii="Arial" w:eastAsia="Times New Roman" w:hAnsi="Arial" w:cs="Arial"/>
                <w:color w:val="000000"/>
                <w:sz w:val="24"/>
                <w:szCs w:val="24"/>
                <w:lang w:eastAsia="es-EC"/>
              </w:rPr>
              <w:t>Alcaldesa</w:t>
            </w:r>
            <w:proofErr w:type="spellEnd"/>
            <w:r w:rsidRPr="00FB15EC">
              <w:rPr>
                <w:rFonts w:ascii="Arial" w:eastAsia="Times New Roman" w:hAnsi="Arial" w:cs="Arial"/>
                <w:color w:val="000000"/>
                <w:sz w:val="24"/>
                <w:szCs w:val="24"/>
                <w:lang w:eastAsia="es-EC"/>
              </w:rPr>
              <w:t xml:space="preserve"> del GAD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con </w:t>
            </w:r>
            <w:proofErr w:type="spellStart"/>
            <w:r w:rsidRPr="00FB15EC">
              <w:rPr>
                <w:rFonts w:ascii="Arial" w:eastAsia="Times New Roman" w:hAnsi="Arial" w:cs="Arial"/>
                <w:color w:val="000000"/>
                <w:sz w:val="24"/>
                <w:szCs w:val="24"/>
                <w:lang w:eastAsia="es-EC"/>
              </w:rPr>
              <w:t>relación</w:t>
            </w:r>
            <w:proofErr w:type="spellEnd"/>
            <w:r w:rsidRPr="00FB15EC">
              <w:rPr>
                <w:rFonts w:ascii="Arial" w:eastAsia="Times New Roman" w:hAnsi="Arial" w:cs="Arial"/>
                <w:color w:val="000000"/>
                <w:sz w:val="24"/>
                <w:szCs w:val="24"/>
                <w:lang w:eastAsia="es-EC"/>
              </w:rPr>
              <w:t xml:space="preserve"> a la </w:t>
            </w:r>
            <w:proofErr w:type="spellStart"/>
            <w:r w:rsidRPr="00FB15EC">
              <w:rPr>
                <w:rFonts w:ascii="Arial" w:eastAsia="Times New Roman" w:hAnsi="Arial" w:cs="Arial"/>
                <w:color w:val="000000"/>
                <w:sz w:val="24"/>
                <w:szCs w:val="24"/>
                <w:lang w:eastAsia="es-EC"/>
              </w:rPr>
              <w:t>aceptación</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donación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realizada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señores</w:t>
            </w:r>
            <w:proofErr w:type="spellEnd"/>
            <w:r w:rsidRPr="00FB15EC">
              <w:rPr>
                <w:rFonts w:ascii="Arial" w:eastAsia="Times New Roman" w:hAnsi="Arial" w:cs="Arial"/>
                <w:color w:val="000000"/>
                <w:sz w:val="24"/>
                <w:szCs w:val="24"/>
                <w:lang w:eastAsia="es-EC"/>
              </w:rPr>
              <w:t xml:space="preserve"> Blanca </w:t>
            </w:r>
            <w:proofErr w:type="spellStart"/>
            <w:r w:rsidRPr="00FB15EC">
              <w:rPr>
                <w:rFonts w:ascii="Arial" w:eastAsia="Times New Roman" w:hAnsi="Arial" w:cs="Arial"/>
                <w:color w:val="000000"/>
                <w:sz w:val="24"/>
                <w:szCs w:val="24"/>
                <w:lang w:eastAsia="es-EC"/>
              </w:rPr>
              <w:t>Melanea</w:t>
            </w:r>
            <w:proofErr w:type="spellEnd"/>
            <w:r w:rsidRPr="00FB15EC">
              <w:rPr>
                <w:rFonts w:ascii="Arial" w:eastAsia="Times New Roman" w:hAnsi="Arial" w:cs="Arial"/>
                <w:color w:val="000000"/>
                <w:sz w:val="24"/>
                <w:szCs w:val="24"/>
                <w:lang w:eastAsia="es-EC"/>
              </w:rPr>
              <w:t xml:space="preserve"> Vera Maldonado y Julio Aurelio Guzmán Macao, a favor del </w:t>
            </w:r>
            <w:proofErr w:type="spellStart"/>
            <w:r w:rsidRPr="00FB15EC">
              <w:rPr>
                <w:rFonts w:ascii="Arial" w:eastAsia="Times New Roman" w:hAnsi="Arial" w:cs="Arial"/>
                <w:color w:val="000000"/>
                <w:sz w:val="24"/>
                <w:szCs w:val="24"/>
                <w:lang w:eastAsia="es-EC"/>
              </w:rPr>
              <w:t>Gobierno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Autónomo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Descentralizado</w:t>
            </w:r>
            <w:proofErr w:type="spellEnd"/>
            <w:r w:rsidRPr="00FB15EC">
              <w:rPr>
                <w:rFonts w:ascii="Arial" w:eastAsia="Times New Roman" w:hAnsi="Arial" w:cs="Arial"/>
                <w:color w:val="000000"/>
                <w:sz w:val="24"/>
                <w:szCs w:val="24"/>
                <w:lang w:eastAsia="es-EC"/>
              </w:rPr>
              <w:t xml:space="preserve">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del </w:t>
            </w:r>
            <w:proofErr w:type="spellStart"/>
            <w:r w:rsidRPr="00FB15EC">
              <w:rPr>
                <w:rFonts w:ascii="Arial" w:eastAsia="Times New Roman" w:hAnsi="Arial" w:cs="Arial"/>
                <w:color w:val="000000"/>
                <w:sz w:val="24"/>
                <w:szCs w:val="24"/>
                <w:lang w:eastAsia="es-EC"/>
              </w:rPr>
              <w:t>lote</w:t>
            </w:r>
            <w:proofErr w:type="spellEnd"/>
            <w:r w:rsidRPr="00FB15EC">
              <w:rPr>
                <w:rFonts w:ascii="Arial" w:eastAsia="Times New Roman" w:hAnsi="Arial" w:cs="Arial"/>
                <w:color w:val="000000"/>
                <w:sz w:val="24"/>
                <w:szCs w:val="24"/>
                <w:lang w:eastAsia="es-EC"/>
              </w:rPr>
              <w:t xml:space="preserve"> N°02, manzana 14, de </w:t>
            </w:r>
            <w:proofErr w:type="spellStart"/>
            <w:r w:rsidRPr="00FB15EC">
              <w:rPr>
                <w:rFonts w:ascii="Arial" w:eastAsia="Times New Roman" w:hAnsi="Arial" w:cs="Arial"/>
                <w:color w:val="000000"/>
                <w:sz w:val="24"/>
                <w:szCs w:val="24"/>
                <w:lang w:eastAsia="es-EC"/>
              </w:rPr>
              <w:t>una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superficie</w:t>
            </w:r>
            <w:proofErr w:type="spellEnd"/>
            <w:r w:rsidRPr="00FB15EC">
              <w:rPr>
                <w:rFonts w:ascii="Arial" w:eastAsia="Times New Roman" w:hAnsi="Arial" w:cs="Arial"/>
                <w:color w:val="000000"/>
                <w:sz w:val="24"/>
                <w:szCs w:val="24"/>
                <w:lang w:eastAsia="es-EC"/>
              </w:rPr>
              <w:t xml:space="preserve"> de 0,1837 has, </w:t>
            </w:r>
            <w:proofErr w:type="spellStart"/>
            <w:r w:rsidRPr="00FB15EC">
              <w:rPr>
                <w:rFonts w:ascii="Arial" w:eastAsia="Times New Roman" w:hAnsi="Arial" w:cs="Arial"/>
                <w:color w:val="000000"/>
                <w:sz w:val="24"/>
                <w:szCs w:val="24"/>
                <w:lang w:eastAsia="es-EC"/>
              </w:rPr>
              <w:t>ubicado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la </w:t>
            </w:r>
            <w:proofErr w:type="spellStart"/>
            <w:r w:rsidRPr="00FB15EC">
              <w:rPr>
                <w:rFonts w:ascii="Arial" w:eastAsia="Times New Roman" w:hAnsi="Arial" w:cs="Arial"/>
                <w:color w:val="000000"/>
                <w:sz w:val="24"/>
                <w:szCs w:val="24"/>
                <w:lang w:eastAsia="es-EC"/>
              </w:rPr>
              <w:t>comunidad</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Llurimagua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parroquia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Rumipamba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provincia</w:t>
            </w:r>
            <w:proofErr w:type="spellEnd"/>
            <w:r w:rsidRPr="00FB15EC">
              <w:rPr>
                <w:rFonts w:ascii="Arial" w:eastAsia="Times New Roman" w:hAnsi="Arial" w:cs="Arial"/>
                <w:color w:val="000000"/>
                <w:sz w:val="24"/>
                <w:szCs w:val="24"/>
                <w:lang w:eastAsia="es-EC"/>
              </w:rPr>
              <w:t xml:space="preserve"> de Orellana, de </w:t>
            </w:r>
            <w:proofErr w:type="spellStart"/>
            <w:r w:rsidRPr="00FB15EC">
              <w:rPr>
                <w:rFonts w:ascii="Arial" w:eastAsia="Times New Roman" w:hAnsi="Arial" w:cs="Arial"/>
                <w:color w:val="000000"/>
                <w:sz w:val="24"/>
                <w:szCs w:val="24"/>
                <w:lang w:eastAsia="es-EC"/>
              </w:rPr>
              <w:t>conformidad</w:t>
            </w:r>
            <w:proofErr w:type="spellEnd"/>
            <w:r w:rsidRPr="00FB15EC">
              <w:rPr>
                <w:rFonts w:ascii="Arial" w:eastAsia="Times New Roman" w:hAnsi="Arial" w:cs="Arial"/>
                <w:color w:val="000000"/>
                <w:sz w:val="24"/>
                <w:szCs w:val="24"/>
                <w:lang w:eastAsia="es-EC"/>
              </w:rPr>
              <w:t xml:space="preserve"> al </w:t>
            </w:r>
            <w:proofErr w:type="spellStart"/>
            <w:r w:rsidRPr="00FB15EC">
              <w:rPr>
                <w:rFonts w:ascii="Arial" w:eastAsia="Times New Roman" w:hAnsi="Arial" w:cs="Arial"/>
                <w:color w:val="000000"/>
                <w:sz w:val="24"/>
                <w:szCs w:val="24"/>
                <w:lang w:eastAsia="es-EC"/>
              </w:rPr>
              <w:t>artículo</w:t>
            </w:r>
            <w:proofErr w:type="spellEnd"/>
            <w:r w:rsidRPr="00FB15EC">
              <w:rPr>
                <w:rFonts w:ascii="Arial" w:eastAsia="Times New Roman" w:hAnsi="Arial" w:cs="Arial"/>
                <w:color w:val="000000"/>
                <w:sz w:val="24"/>
                <w:szCs w:val="24"/>
                <w:lang w:eastAsia="es-EC"/>
              </w:rPr>
              <w:t xml:space="preserve"> 14 de la ORDENANZA QUE ESTABLECE LOS MONTOS Y CASOS EN LOS CUALES SE REQUIERE AUTORIZACIÓN DEL CONCEJO MUNICIPAL PARA LA SUSCRIPCIÓN DE CONVENIOS Y CONTRATOS DE CRÉDITO</w:t>
            </w:r>
          </w:p>
        </w:tc>
      </w:tr>
      <w:tr w:rsidR="00B94A6A" w:rsidRPr="00FB15EC" w14:paraId="3F8E9EC6" w14:textId="77777777" w:rsidTr="00E967F2">
        <w:trPr>
          <w:trHeight w:val="1380"/>
        </w:trPr>
        <w:tc>
          <w:tcPr>
            <w:tcW w:w="8931" w:type="dxa"/>
            <w:tcBorders>
              <w:top w:val="nil"/>
              <w:left w:val="nil"/>
              <w:bottom w:val="nil"/>
              <w:right w:val="nil"/>
            </w:tcBorders>
            <w:shd w:val="clear" w:color="auto" w:fill="auto"/>
            <w:vAlign w:val="center"/>
            <w:hideMark/>
          </w:tcPr>
          <w:p w14:paraId="4A310721"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55EB50FB"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de la RESOLUCIÓN ADMINISTRATIVA Nº 097-A -GADMCJS 2025, de </w:t>
            </w:r>
            <w:proofErr w:type="spellStart"/>
            <w:r w:rsidRPr="00FB15EC">
              <w:rPr>
                <w:rFonts w:ascii="Arial" w:eastAsia="Times New Roman" w:hAnsi="Arial" w:cs="Arial"/>
                <w:color w:val="000000"/>
                <w:sz w:val="24"/>
                <w:szCs w:val="24"/>
                <w:lang w:eastAsia="es-EC"/>
              </w:rPr>
              <w:t>fecha</w:t>
            </w:r>
            <w:proofErr w:type="spellEnd"/>
            <w:r w:rsidRPr="00FB15EC">
              <w:rPr>
                <w:rFonts w:ascii="Arial" w:eastAsia="Times New Roman" w:hAnsi="Arial" w:cs="Arial"/>
                <w:color w:val="000000"/>
                <w:sz w:val="24"/>
                <w:szCs w:val="24"/>
                <w:lang w:eastAsia="es-EC"/>
              </w:rPr>
              <w:t xml:space="preserve"> 28 de </w:t>
            </w:r>
            <w:proofErr w:type="spellStart"/>
            <w:r w:rsidRPr="00FB15EC">
              <w:rPr>
                <w:rFonts w:ascii="Arial" w:eastAsia="Times New Roman" w:hAnsi="Arial" w:cs="Arial"/>
                <w:color w:val="000000"/>
                <w:sz w:val="24"/>
                <w:szCs w:val="24"/>
                <w:lang w:eastAsia="es-EC"/>
              </w:rPr>
              <w:t>octubre</w:t>
            </w:r>
            <w:proofErr w:type="spellEnd"/>
            <w:r w:rsidRPr="00FB15EC">
              <w:rPr>
                <w:rFonts w:ascii="Arial" w:eastAsia="Times New Roman" w:hAnsi="Arial" w:cs="Arial"/>
                <w:color w:val="000000"/>
                <w:sz w:val="24"/>
                <w:szCs w:val="24"/>
                <w:lang w:eastAsia="es-EC"/>
              </w:rPr>
              <w:t xml:space="preserve"> del 2025, </w:t>
            </w:r>
            <w:proofErr w:type="spellStart"/>
            <w:r w:rsidRPr="00FB15EC">
              <w:rPr>
                <w:rFonts w:ascii="Arial" w:eastAsia="Times New Roman" w:hAnsi="Arial" w:cs="Arial"/>
                <w:color w:val="000000"/>
                <w:sz w:val="24"/>
                <w:szCs w:val="24"/>
                <w:lang w:eastAsia="es-EC"/>
              </w:rPr>
              <w:t>emitida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la Mgs. Katherin Lizeth Hinojosa Rojas, </w:t>
            </w:r>
            <w:proofErr w:type="spellStart"/>
            <w:r w:rsidRPr="00FB15EC">
              <w:rPr>
                <w:rFonts w:ascii="Arial" w:eastAsia="Times New Roman" w:hAnsi="Arial" w:cs="Arial"/>
                <w:color w:val="000000"/>
                <w:sz w:val="24"/>
                <w:szCs w:val="24"/>
                <w:lang w:eastAsia="es-EC"/>
              </w:rPr>
              <w:t>Alcaldesa</w:t>
            </w:r>
            <w:proofErr w:type="spellEnd"/>
            <w:r w:rsidRPr="00FB15EC">
              <w:rPr>
                <w:rFonts w:ascii="Arial" w:eastAsia="Times New Roman" w:hAnsi="Arial" w:cs="Arial"/>
                <w:color w:val="000000"/>
                <w:sz w:val="24"/>
                <w:szCs w:val="24"/>
                <w:lang w:eastAsia="es-EC"/>
              </w:rPr>
              <w:t xml:space="preserve"> del GAD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mediante</w:t>
            </w:r>
            <w:proofErr w:type="spellEnd"/>
            <w:r w:rsidRPr="00FB15EC">
              <w:rPr>
                <w:rFonts w:ascii="Arial" w:eastAsia="Times New Roman" w:hAnsi="Arial" w:cs="Arial"/>
                <w:color w:val="000000"/>
                <w:sz w:val="24"/>
                <w:szCs w:val="24"/>
                <w:lang w:eastAsia="es-EC"/>
              </w:rPr>
              <w:t xml:space="preserve"> la </w:t>
            </w:r>
            <w:proofErr w:type="spellStart"/>
            <w:r w:rsidRPr="00FB15EC">
              <w:rPr>
                <w:rFonts w:ascii="Arial" w:eastAsia="Times New Roman" w:hAnsi="Arial" w:cs="Arial"/>
                <w:color w:val="000000"/>
                <w:sz w:val="24"/>
                <w:szCs w:val="24"/>
                <w:lang w:eastAsia="es-EC"/>
              </w:rPr>
              <w:t>cual</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su</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artículo</w:t>
            </w:r>
            <w:proofErr w:type="spellEnd"/>
            <w:r w:rsidRPr="00FB15EC">
              <w:rPr>
                <w:rFonts w:ascii="Arial" w:eastAsia="Times New Roman" w:hAnsi="Arial" w:cs="Arial"/>
                <w:color w:val="000000"/>
                <w:sz w:val="24"/>
                <w:szCs w:val="24"/>
                <w:lang w:eastAsia="es-EC"/>
              </w:rPr>
              <w:t xml:space="preserve"> 1, se RESUELVE: RECTIFICAR Y </w:t>
            </w:r>
            <w:r w:rsidRPr="00FB15EC">
              <w:rPr>
                <w:rFonts w:ascii="Arial" w:eastAsia="Times New Roman" w:hAnsi="Arial" w:cs="Arial"/>
                <w:color w:val="000000"/>
                <w:sz w:val="24"/>
                <w:szCs w:val="24"/>
                <w:lang w:eastAsia="es-EC"/>
              </w:rPr>
              <w:lastRenderedPageBreak/>
              <w:t xml:space="preserve">COMPLEMENTAR la </w:t>
            </w:r>
            <w:proofErr w:type="spellStart"/>
            <w:r w:rsidRPr="00FB15EC">
              <w:rPr>
                <w:rFonts w:ascii="Arial" w:eastAsia="Times New Roman" w:hAnsi="Arial" w:cs="Arial"/>
                <w:color w:val="000000"/>
                <w:sz w:val="24"/>
                <w:szCs w:val="24"/>
                <w:lang w:eastAsia="es-EC"/>
              </w:rPr>
              <w:t>Resolución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Administrativa</w:t>
            </w:r>
            <w:proofErr w:type="spellEnd"/>
            <w:r w:rsidRPr="00FB15EC">
              <w:rPr>
                <w:rFonts w:ascii="Arial" w:eastAsia="Times New Roman" w:hAnsi="Arial" w:cs="Arial"/>
                <w:color w:val="000000"/>
                <w:sz w:val="24"/>
                <w:szCs w:val="24"/>
                <w:lang w:eastAsia="es-EC"/>
              </w:rPr>
              <w:t xml:space="preserve"> N° 001-A EXPROPIACIÓN GADMCJS-2020 y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actos</w:t>
            </w:r>
            <w:proofErr w:type="spellEnd"/>
            <w:r w:rsidRPr="00FB15EC">
              <w:rPr>
                <w:rFonts w:ascii="Arial" w:eastAsia="Times New Roman" w:hAnsi="Arial" w:cs="Arial"/>
                <w:color w:val="000000"/>
                <w:sz w:val="24"/>
                <w:szCs w:val="24"/>
                <w:lang w:eastAsia="es-EC"/>
              </w:rPr>
              <w:t xml:space="preserve"> posteriores de </w:t>
            </w:r>
            <w:proofErr w:type="spellStart"/>
            <w:r w:rsidRPr="00FB15EC">
              <w:rPr>
                <w:rFonts w:ascii="Arial" w:eastAsia="Times New Roman" w:hAnsi="Arial" w:cs="Arial"/>
                <w:color w:val="000000"/>
                <w:sz w:val="24"/>
                <w:szCs w:val="24"/>
                <w:lang w:eastAsia="es-EC"/>
              </w:rPr>
              <w:t>ejecución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exclusivamente</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lo </w:t>
            </w:r>
            <w:proofErr w:type="spellStart"/>
            <w:r w:rsidRPr="00FB15EC">
              <w:rPr>
                <w:rFonts w:ascii="Arial" w:eastAsia="Times New Roman" w:hAnsi="Arial" w:cs="Arial"/>
                <w:color w:val="000000"/>
                <w:sz w:val="24"/>
                <w:szCs w:val="24"/>
                <w:lang w:eastAsia="es-EC"/>
              </w:rPr>
              <w:t>relativo</w:t>
            </w:r>
            <w:proofErr w:type="spellEnd"/>
            <w:r w:rsidRPr="00FB15EC">
              <w:rPr>
                <w:rFonts w:ascii="Arial" w:eastAsia="Times New Roman" w:hAnsi="Arial" w:cs="Arial"/>
                <w:color w:val="000000"/>
                <w:sz w:val="24"/>
                <w:szCs w:val="24"/>
                <w:lang w:eastAsia="es-EC"/>
              </w:rPr>
              <w:t xml:space="preserve"> a la </w:t>
            </w:r>
            <w:proofErr w:type="spellStart"/>
            <w:r w:rsidRPr="00FB15EC">
              <w:rPr>
                <w:rFonts w:ascii="Arial" w:eastAsia="Times New Roman" w:hAnsi="Arial" w:cs="Arial"/>
                <w:color w:val="000000"/>
                <w:sz w:val="24"/>
                <w:szCs w:val="24"/>
                <w:lang w:eastAsia="es-EC"/>
              </w:rPr>
              <w:t>individualización</w:t>
            </w:r>
            <w:proofErr w:type="spellEnd"/>
            <w:r w:rsidRPr="00FB15EC">
              <w:rPr>
                <w:rFonts w:ascii="Arial" w:eastAsia="Times New Roman" w:hAnsi="Arial" w:cs="Arial"/>
                <w:color w:val="000000"/>
                <w:sz w:val="24"/>
                <w:szCs w:val="24"/>
                <w:lang w:eastAsia="es-EC"/>
              </w:rPr>
              <w:t xml:space="preserve"> del bien y </w:t>
            </w:r>
            <w:proofErr w:type="spellStart"/>
            <w:r w:rsidRPr="00FB15EC">
              <w:rPr>
                <w:rFonts w:ascii="Arial" w:eastAsia="Times New Roman" w:hAnsi="Arial" w:cs="Arial"/>
                <w:color w:val="000000"/>
                <w:sz w:val="24"/>
                <w:szCs w:val="24"/>
                <w:lang w:eastAsia="es-EC"/>
              </w:rPr>
              <w:t>el</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precio</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expropiación</w:t>
            </w:r>
            <w:proofErr w:type="spellEnd"/>
            <w:r w:rsidRPr="00FB15EC">
              <w:rPr>
                <w:rFonts w:ascii="Arial" w:eastAsia="Times New Roman" w:hAnsi="Arial" w:cs="Arial"/>
                <w:color w:val="000000"/>
                <w:sz w:val="24"/>
                <w:szCs w:val="24"/>
                <w:lang w:eastAsia="es-EC"/>
              </w:rPr>
              <w:t xml:space="preserve">. </w:t>
            </w:r>
          </w:p>
        </w:tc>
      </w:tr>
      <w:tr w:rsidR="00B94A6A" w:rsidRPr="00FB15EC" w14:paraId="14E3DEFF" w14:textId="77777777" w:rsidTr="00E967F2">
        <w:trPr>
          <w:trHeight w:val="2484"/>
        </w:trPr>
        <w:tc>
          <w:tcPr>
            <w:tcW w:w="8931" w:type="dxa"/>
            <w:tcBorders>
              <w:top w:val="nil"/>
              <w:left w:val="nil"/>
              <w:bottom w:val="nil"/>
              <w:right w:val="nil"/>
            </w:tcBorders>
            <w:shd w:val="clear" w:color="auto" w:fill="auto"/>
            <w:vAlign w:val="center"/>
            <w:hideMark/>
          </w:tcPr>
          <w:p w14:paraId="5D6DF9DB" w14:textId="77777777" w:rsidR="00B94A6A" w:rsidRPr="00F2131C" w:rsidRDefault="00B94A6A" w:rsidP="00E967F2">
            <w:pPr>
              <w:spacing w:after="0" w:line="240" w:lineRule="auto"/>
              <w:jc w:val="both"/>
              <w:rPr>
                <w:rFonts w:ascii="Arial" w:eastAsia="Times New Roman" w:hAnsi="Arial" w:cs="Arial"/>
                <w:color w:val="000000"/>
                <w:sz w:val="24"/>
                <w:szCs w:val="24"/>
                <w:lang w:eastAsia="es-EC"/>
              </w:rPr>
            </w:pPr>
          </w:p>
          <w:p w14:paraId="5F171DEC" w14:textId="77777777" w:rsidR="00B94A6A" w:rsidRPr="00FB15EC" w:rsidRDefault="00B94A6A" w:rsidP="00E967F2">
            <w:pPr>
              <w:spacing w:after="0" w:line="240" w:lineRule="auto"/>
              <w:jc w:val="both"/>
              <w:rPr>
                <w:rFonts w:ascii="Arial" w:eastAsia="Times New Roman" w:hAnsi="Arial" w:cs="Arial"/>
                <w:color w:val="000000"/>
                <w:sz w:val="24"/>
                <w:szCs w:val="24"/>
                <w:lang w:eastAsia="es-EC"/>
              </w:rPr>
            </w:pPr>
            <w:proofErr w:type="spellStart"/>
            <w:r w:rsidRPr="00FB15EC">
              <w:rPr>
                <w:rFonts w:ascii="Arial" w:eastAsia="Times New Roman" w:hAnsi="Arial" w:cs="Arial"/>
                <w:color w:val="000000"/>
                <w:sz w:val="24"/>
                <w:szCs w:val="24"/>
                <w:lang w:eastAsia="es-EC"/>
              </w:rPr>
              <w:t>Conocimiento</w:t>
            </w:r>
            <w:proofErr w:type="spellEnd"/>
            <w:r w:rsidRPr="00FB15EC">
              <w:rPr>
                <w:rFonts w:ascii="Arial" w:eastAsia="Times New Roman" w:hAnsi="Arial" w:cs="Arial"/>
                <w:color w:val="000000"/>
                <w:sz w:val="24"/>
                <w:szCs w:val="24"/>
                <w:lang w:eastAsia="es-EC"/>
              </w:rPr>
              <w:t xml:space="preserve"> de la RESOLUCIÓN ADMINISTRATIVA No. 102-A-GADMCJS 2025, de </w:t>
            </w:r>
            <w:proofErr w:type="spellStart"/>
            <w:r w:rsidRPr="00FB15EC">
              <w:rPr>
                <w:rFonts w:ascii="Arial" w:eastAsia="Times New Roman" w:hAnsi="Arial" w:cs="Arial"/>
                <w:color w:val="000000"/>
                <w:sz w:val="24"/>
                <w:szCs w:val="24"/>
                <w:lang w:eastAsia="es-EC"/>
              </w:rPr>
              <w:t>fecha</w:t>
            </w:r>
            <w:proofErr w:type="spellEnd"/>
            <w:r w:rsidRPr="00FB15EC">
              <w:rPr>
                <w:rFonts w:ascii="Arial" w:eastAsia="Times New Roman" w:hAnsi="Arial" w:cs="Arial"/>
                <w:color w:val="000000"/>
                <w:sz w:val="24"/>
                <w:szCs w:val="24"/>
                <w:lang w:eastAsia="es-EC"/>
              </w:rPr>
              <w:t xml:space="preserve"> 01 de </w:t>
            </w:r>
            <w:proofErr w:type="spellStart"/>
            <w:r w:rsidRPr="00FB15EC">
              <w:rPr>
                <w:rFonts w:ascii="Arial" w:eastAsia="Times New Roman" w:hAnsi="Arial" w:cs="Arial"/>
                <w:color w:val="000000"/>
                <w:sz w:val="24"/>
                <w:szCs w:val="24"/>
                <w:lang w:eastAsia="es-EC"/>
              </w:rPr>
              <w:t>diciembre</w:t>
            </w:r>
            <w:proofErr w:type="spellEnd"/>
            <w:r w:rsidRPr="00FB15EC">
              <w:rPr>
                <w:rFonts w:ascii="Arial" w:eastAsia="Times New Roman" w:hAnsi="Arial" w:cs="Arial"/>
                <w:color w:val="000000"/>
                <w:sz w:val="24"/>
                <w:szCs w:val="24"/>
                <w:lang w:eastAsia="es-EC"/>
              </w:rPr>
              <w:t xml:space="preserve"> de 2025, </w:t>
            </w:r>
            <w:proofErr w:type="spellStart"/>
            <w:r w:rsidRPr="00FB15EC">
              <w:rPr>
                <w:rFonts w:ascii="Arial" w:eastAsia="Times New Roman" w:hAnsi="Arial" w:cs="Arial"/>
                <w:color w:val="000000"/>
                <w:sz w:val="24"/>
                <w:szCs w:val="24"/>
                <w:lang w:eastAsia="es-EC"/>
              </w:rPr>
              <w:t>emitida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la Mgs. Katherin Lizeth Hinojosa Rojas, </w:t>
            </w:r>
            <w:proofErr w:type="spellStart"/>
            <w:r w:rsidRPr="00FB15EC">
              <w:rPr>
                <w:rFonts w:ascii="Arial" w:eastAsia="Times New Roman" w:hAnsi="Arial" w:cs="Arial"/>
                <w:color w:val="000000"/>
                <w:sz w:val="24"/>
                <w:szCs w:val="24"/>
                <w:lang w:eastAsia="es-EC"/>
              </w:rPr>
              <w:t>Alcaldesa</w:t>
            </w:r>
            <w:proofErr w:type="spellEnd"/>
            <w:r w:rsidRPr="00FB15EC">
              <w:rPr>
                <w:rFonts w:ascii="Arial" w:eastAsia="Times New Roman" w:hAnsi="Arial" w:cs="Arial"/>
                <w:color w:val="000000"/>
                <w:sz w:val="24"/>
                <w:szCs w:val="24"/>
                <w:lang w:eastAsia="es-EC"/>
              </w:rPr>
              <w:t xml:space="preserve"> del GAD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con </w:t>
            </w:r>
            <w:proofErr w:type="spellStart"/>
            <w:r w:rsidRPr="00FB15EC">
              <w:rPr>
                <w:rFonts w:ascii="Arial" w:eastAsia="Times New Roman" w:hAnsi="Arial" w:cs="Arial"/>
                <w:color w:val="000000"/>
                <w:sz w:val="24"/>
                <w:szCs w:val="24"/>
                <w:lang w:eastAsia="es-EC"/>
              </w:rPr>
              <w:t>relación</w:t>
            </w:r>
            <w:proofErr w:type="spellEnd"/>
            <w:r w:rsidRPr="00FB15EC">
              <w:rPr>
                <w:rFonts w:ascii="Arial" w:eastAsia="Times New Roman" w:hAnsi="Arial" w:cs="Arial"/>
                <w:color w:val="000000"/>
                <w:sz w:val="24"/>
                <w:szCs w:val="24"/>
                <w:lang w:eastAsia="es-EC"/>
              </w:rPr>
              <w:t xml:space="preserve"> a la </w:t>
            </w:r>
            <w:proofErr w:type="spellStart"/>
            <w:r w:rsidRPr="00FB15EC">
              <w:rPr>
                <w:rFonts w:ascii="Arial" w:eastAsia="Times New Roman" w:hAnsi="Arial" w:cs="Arial"/>
                <w:color w:val="000000"/>
                <w:sz w:val="24"/>
                <w:szCs w:val="24"/>
                <w:lang w:eastAsia="es-EC"/>
              </w:rPr>
              <w:t>aceptación</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donación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realizada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por</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señores</w:t>
            </w:r>
            <w:proofErr w:type="spellEnd"/>
            <w:r w:rsidRPr="00FB15EC">
              <w:rPr>
                <w:rFonts w:ascii="Arial" w:eastAsia="Times New Roman" w:hAnsi="Arial" w:cs="Arial"/>
                <w:color w:val="000000"/>
                <w:sz w:val="24"/>
                <w:szCs w:val="24"/>
                <w:lang w:eastAsia="es-EC"/>
              </w:rPr>
              <w:t xml:space="preserve"> Cesar Alberto </w:t>
            </w:r>
            <w:proofErr w:type="spellStart"/>
            <w:r w:rsidRPr="00FB15EC">
              <w:rPr>
                <w:rFonts w:ascii="Arial" w:eastAsia="Times New Roman" w:hAnsi="Arial" w:cs="Arial"/>
                <w:color w:val="000000"/>
                <w:sz w:val="24"/>
                <w:szCs w:val="24"/>
                <w:lang w:eastAsia="es-EC"/>
              </w:rPr>
              <w:t>Yanza</w:t>
            </w:r>
            <w:proofErr w:type="spellEnd"/>
            <w:r w:rsidRPr="00FB15EC">
              <w:rPr>
                <w:rFonts w:ascii="Arial" w:eastAsia="Times New Roman" w:hAnsi="Arial" w:cs="Arial"/>
                <w:color w:val="000000"/>
                <w:sz w:val="24"/>
                <w:szCs w:val="24"/>
                <w:lang w:eastAsia="es-EC"/>
              </w:rPr>
              <w:t xml:space="preserve"> y Flor Yolanda </w:t>
            </w:r>
            <w:proofErr w:type="spellStart"/>
            <w:r w:rsidRPr="00FB15EC">
              <w:rPr>
                <w:rFonts w:ascii="Arial" w:eastAsia="Times New Roman" w:hAnsi="Arial" w:cs="Arial"/>
                <w:color w:val="000000"/>
                <w:sz w:val="24"/>
                <w:szCs w:val="24"/>
                <w:lang w:eastAsia="es-EC"/>
              </w:rPr>
              <w:t>Tiglla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Gaibor</w:t>
            </w:r>
            <w:proofErr w:type="spellEnd"/>
            <w:r w:rsidRPr="00FB15EC">
              <w:rPr>
                <w:rFonts w:ascii="Arial" w:eastAsia="Times New Roman" w:hAnsi="Arial" w:cs="Arial"/>
                <w:color w:val="000000"/>
                <w:sz w:val="24"/>
                <w:szCs w:val="24"/>
                <w:lang w:eastAsia="es-EC"/>
              </w:rPr>
              <w:t xml:space="preserve">, a favor del </w:t>
            </w:r>
            <w:proofErr w:type="spellStart"/>
            <w:r w:rsidRPr="00FB15EC">
              <w:rPr>
                <w:rFonts w:ascii="Arial" w:eastAsia="Times New Roman" w:hAnsi="Arial" w:cs="Arial"/>
                <w:color w:val="000000"/>
                <w:sz w:val="24"/>
                <w:szCs w:val="24"/>
                <w:lang w:eastAsia="es-EC"/>
              </w:rPr>
              <w:t>Gobierno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Autónomo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Descentralizado</w:t>
            </w:r>
            <w:proofErr w:type="spellEnd"/>
            <w:r w:rsidRPr="00FB15EC">
              <w:rPr>
                <w:rFonts w:ascii="Arial" w:eastAsia="Times New Roman" w:hAnsi="Arial" w:cs="Arial"/>
                <w:color w:val="000000"/>
                <w:sz w:val="24"/>
                <w:szCs w:val="24"/>
                <w:lang w:eastAsia="es-EC"/>
              </w:rPr>
              <w:t xml:space="preserve"> Municipal del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del </w:t>
            </w:r>
            <w:proofErr w:type="spellStart"/>
            <w:r w:rsidRPr="00FB15EC">
              <w:rPr>
                <w:rFonts w:ascii="Arial" w:eastAsia="Times New Roman" w:hAnsi="Arial" w:cs="Arial"/>
                <w:color w:val="000000"/>
                <w:sz w:val="24"/>
                <w:szCs w:val="24"/>
                <w:lang w:eastAsia="es-EC"/>
              </w:rPr>
              <w:t>lote</w:t>
            </w:r>
            <w:proofErr w:type="spellEnd"/>
            <w:r w:rsidRPr="00FB15EC">
              <w:rPr>
                <w:rFonts w:ascii="Arial" w:eastAsia="Times New Roman" w:hAnsi="Arial" w:cs="Arial"/>
                <w:color w:val="000000"/>
                <w:sz w:val="24"/>
                <w:szCs w:val="24"/>
                <w:lang w:eastAsia="es-EC"/>
              </w:rPr>
              <w:t xml:space="preserve"> N°07 </w:t>
            </w:r>
            <w:proofErr w:type="spellStart"/>
            <w:r w:rsidRPr="00FB15EC">
              <w:rPr>
                <w:rFonts w:ascii="Arial" w:eastAsia="Times New Roman" w:hAnsi="Arial" w:cs="Arial"/>
                <w:color w:val="000000"/>
                <w:sz w:val="24"/>
                <w:szCs w:val="24"/>
                <w:lang w:eastAsia="es-EC"/>
              </w:rPr>
              <w:t>cuerpo</w:t>
            </w:r>
            <w:proofErr w:type="spellEnd"/>
            <w:r w:rsidRPr="00FB15EC">
              <w:rPr>
                <w:rFonts w:ascii="Arial" w:eastAsia="Times New Roman" w:hAnsi="Arial" w:cs="Arial"/>
                <w:color w:val="000000"/>
                <w:sz w:val="24"/>
                <w:szCs w:val="24"/>
                <w:lang w:eastAsia="es-EC"/>
              </w:rPr>
              <w:t xml:space="preserve"> 1-A, de </w:t>
            </w:r>
            <w:proofErr w:type="spellStart"/>
            <w:r w:rsidRPr="00FB15EC">
              <w:rPr>
                <w:rFonts w:ascii="Arial" w:eastAsia="Times New Roman" w:hAnsi="Arial" w:cs="Arial"/>
                <w:color w:val="000000"/>
                <w:sz w:val="24"/>
                <w:szCs w:val="24"/>
                <w:lang w:eastAsia="es-EC"/>
              </w:rPr>
              <w:t>una</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superficie</w:t>
            </w:r>
            <w:proofErr w:type="spellEnd"/>
            <w:r w:rsidRPr="00FB15EC">
              <w:rPr>
                <w:rFonts w:ascii="Arial" w:eastAsia="Times New Roman" w:hAnsi="Arial" w:cs="Arial"/>
                <w:color w:val="000000"/>
                <w:sz w:val="24"/>
                <w:szCs w:val="24"/>
                <w:lang w:eastAsia="es-EC"/>
              </w:rPr>
              <w:t xml:space="preserve"> de 0,0258 has, </w:t>
            </w:r>
            <w:proofErr w:type="spellStart"/>
            <w:r w:rsidRPr="00FB15EC">
              <w:rPr>
                <w:rFonts w:ascii="Arial" w:eastAsia="Times New Roman" w:hAnsi="Arial" w:cs="Arial"/>
                <w:color w:val="000000"/>
                <w:sz w:val="24"/>
                <w:szCs w:val="24"/>
                <w:lang w:eastAsia="es-EC"/>
              </w:rPr>
              <w:t>ubicado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ubicado</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el</w:t>
            </w:r>
            <w:proofErr w:type="spellEnd"/>
            <w:r w:rsidRPr="00FB15EC">
              <w:rPr>
                <w:rFonts w:ascii="Arial" w:eastAsia="Times New Roman" w:hAnsi="Arial" w:cs="Arial"/>
                <w:color w:val="000000"/>
                <w:sz w:val="24"/>
                <w:szCs w:val="24"/>
                <w:lang w:eastAsia="es-EC"/>
              </w:rPr>
              <w:t xml:space="preserve"> sector </w:t>
            </w:r>
            <w:proofErr w:type="spellStart"/>
            <w:r w:rsidRPr="00FB15EC">
              <w:rPr>
                <w:rFonts w:ascii="Arial" w:eastAsia="Times New Roman" w:hAnsi="Arial" w:cs="Arial"/>
                <w:color w:val="000000"/>
                <w:sz w:val="24"/>
                <w:szCs w:val="24"/>
                <w:lang w:eastAsia="es-EC"/>
              </w:rPr>
              <w:t>Agrupación</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Manabita</w:t>
            </w:r>
            <w:proofErr w:type="spellEnd"/>
            <w:r w:rsidRPr="00FB15EC">
              <w:rPr>
                <w:rFonts w:ascii="Arial" w:eastAsia="Times New Roman" w:hAnsi="Arial" w:cs="Arial"/>
                <w:color w:val="000000"/>
                <w:sz w:val="24"/>
                <w:szCs w:val="24"/>
                <w:lang w:eastAsia="es-EC"/>
              </w:rPr>
              <w:t xml:space="preserve">, de la </w:t>
            </w:r>
            <w:proofErr w:type="spellStart"/>
            <w:r w:rsidRPr="00FB15EC">
              <w:rPr>
                <w:rFonts w:ascii="Arial" w:eastAsia="Times New Roman" w:hAnsi="Arial" w:cs="Arial"/>
                <w:color w:val="000000"/>
                <w:sz w:val="24"/>
                <w:szCs w:val="24"/>
                <w:lang w:eastAsia="es-EC"/>
              </w:rPr>
              <w:t>parroquia</w:t>
            </w:r>
            <w:proofErr w:type="spellEnd"/>
            <w:r w:rsidRPr="00FB15EC">
              <w:rPr>
                <w:rFonts w:ascii="Arial" w:eastAsia="Times New Roman" w:hAnsi="Arial" w:cs="Arial"/>
                <w:color w:val="000000"/>
                <w:sz w:val="24"/>
                <w:szCs w:val="24"/>
                <w:lang w:eastAsia="es-EC"/>
              </w:rPr>
              <w:t xml:space="preserve"> San Carlos y </w:t>
            </w:r>
            <w:proofErr w:type="spellStart"/>
            <w:r w:rsidRPr="00FB15EC">
              <w:rPr>
                <w:rFonts w:ascii="Arial" w:eastAsia="Times New Roman" w:hAnsi="Arial" w:cs="Arial"/>
                <w:color w:val="000000"/>
                <w:sz w:val="24"/>
                <w:szCs w:val="24"/>
                <w:lang w:eastAsia="es-EC"/>
              </w:rPr>
              <w:t>cantón</w:t>
            </w:r>
            <w:proofErr w:type="spellEnd"/>
            <w:r w:rsidRPr="00FB15EC">
              <w:rPr>
                <w:rFonts w:ascii="Arial" w:eastAsia="Times New Roman" w:hAnsi="Arial" w:cs="Arial"/>
                <w:color w:val="000000"/>
                <w:sz w:val="24"/>
                <w:szCs w:val="24"/>
                <w:lang w:eastAsia="es-EC"/>
              </w:rPr>
              <w:t xml:space="preserve"> La Joya de </w:t>
            </w:r>
            <w:proofErr w:type="spellStart"/>
            <w:r w:rsidRPr="00FB15EC">
              <w:rPr>
                <w:rFonts w:ascii="Arial" w:eastAsia="Times New Roman" w:hAnsi="Arial" w:cs="Arial"/>
                <w:color w:val="000000"/>
                <w:sz w:val="24"/>
                <w:szCs w:val="24"/>
                <w:lang w:eastAsia="es-EC"/>
              </w:rPr>
              <w:t>los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Sachas</w:t>
            </w:r>
            <w:proofErr w:type="spellEnd"/>
            <w:r w:rsidRPr="00FB15EC">
              <w:rPr>
                <w:rFonts w:ascii="Arial" w:eastAsia="Times New Roman" w:hAnsi="Arial" w:cs="Arial"/>
                <w:color w:val="000000"/>
                <w:sz w:val="24"/>
                <w:szCs w:val="24"/>
                <w:lang w:eastAsia="es-EC"/>
              </w:rPr>
              <w:t xml:space="preserve">, </w:t>
            </w:r>
            <w:proofErr w:type="spellStart"/>
            <w:r w:rsidRPr="00FB15EC">
              <w:rPr>
                <w:rFonts w:ascii="Arial" w:eastAsia="Times New Roman" w:hAnsi="Arial" w:cs="Arial"/>
                <w:color w:val="000000"/>
                <w:sz w:val="24"/>
                <w:szCs w:val="24"/>
                <w:lang w:eastAsia="es-EC"/>
              </w:rPr>
              <w:t>provincia</w:t>
            </w:r>
            <w:proofErr w:type="spellEnd"/>
            <w:r w:rsidRPr="00FB15EC">
              <w:rPr>
                <w:rFonts w:ascii="Arial" w:eastAsia="Times New Roman" w:hAnsi="Arial" w:cs="Arial"/>
                <w:color w:val="000000"/>
                <w:sz w:val="24"/>
                <w:szCs w:val="24"/>
                <w:lang w:eastAsia="es-EC"/>
              </w:rPr>
              <w:t xml:space="preserve"> de Orellana, de </w:t>
            </w:r>
            <w:proofErr w:type="spellStart"/>
            <w:r w:rsidRPr="00FB15EC">
              <w:rPr>
                <w:rFonts w:ascii="Arial" w:eastAsia="Times New Roman" w:hAnsi="Arial" w:cs="Arial"/>
                <w:color w:val="000000"/>
                <w:sz w:val="24"/>
                <w:szCs w:val="24"/>
                <w:lang w:eastAsia="es-EC"/>
              </w:rPr>
              <w:t>conformidad</w:t>
            </w:r>
            <w:proofErr w:type="spellEnd"/>
            <w:r w:rsidRPr="00FB15EC">
              <w:rPr>
                <w:rFonts w:ascii="Arial" w:eastAsia="Times New Roman" w:hAnsi="Arial" w:cs="Arial"/>
                <w:color w:val="000000"/>
                <w:sz w:val="24"/>
                <w:szCs w:val="24"/>
                <w:lang w:eastAsia="es-EC"/>
              </w:rPr>
              <w:t xml:space="preserve"> al </w:t>
            </w:r>
            <w:proofErr w:type="spellStart"/>
            <w:r w:rsidRPr="00FB15EC">
              <w:rPr>
                <w:rFonts w:ascii="Arial" w:eastAsia="Times New Roman" w:hAnsi="Arial" w:cs="Arial"/>
                <w:color w:val="000000"/>
                <w:sz w:val="24"/>
                <w:szCs w:val="24"/>
                <w:lang w:eastAsia="es-EC"/>
              </w:rPr>
              <w:t>artículo</w:t>
            </w:r>
            <w:proofErr w:type="spellEnd"/>
            <w:r w:rsidRPr="00FB15EC">
              <w:rPr>
                <w:rFonts w:ascii="Arial" w:eastAsia="Times New Roman" w:hAnsi="Arial" w:cs="Arial"/>
                <w:color w:val="000000"/>
                <w:sz w:val="24"/>
                <w:szCs w:val="24"/>
                <w:lang w:eastAsia="es-EC"/>
              </w:rPr>
              <w:t xml:space="preserve"> 14 de la ORDENANZA QUE ESTABLECE LOS MONTOS Y CASOS EN LOS CUALES SE REQUIERE AUTORIZACIÓN DEL CONCEJO MUNICIPAL PARA LA SUSCRIPCIÓN DE CONVENIOS Y CONTRATOS DE CRÉDITO. </w:t>
            </w:r>
          </w:p>
        </w:tc>
      </w:tr>
    </w:tbl>
    <w:p w14:paraId="006D931F" w14:textId="77777777" w:rsidR="00DE47DC" w:rsidRPr="00F2131C" w:rsidRDefault="00DE47DC" w:rsidP="00D81DE7">
      <w:pPr>
        <w:spacing w:line="360" w:lineRule="auto"/>
        <w:rPr>
          <w:rFonts w:ascii="Arial" w:hAnsi="Arial" w:cs="Arial"/>
          <w:sz w:val="24"/>
          <w:szCs w:val="24"/>
          <w:lang w:val="es-EC"/>
        </w:rPr>
      </w:pPr>
    </w:p>
    <w:p w14:paraId="6BF5E8C1" w14:textId="7C505064"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9..1.1 RESULTADOS ALCANZADOS EN EL CUMPLIMIENTO DE LAS COMPETENCIAS.</w:t>
      </w:r>
    </w:p>
    <w:p w14:paraId="17AA6C40" w14:textId="36ABB1D8"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Durante el período enero–diciembre de 2025, el cumplimiento de la atribución de asistir y participar activamente en las sesiones del Concejo Municipal, tanto en calidad de Vicealcalde como de Alcalde subrogante del cantón La Joya de los Sachas, permitió fortalecer la gobernabilidad, la fiscalización, la toma de decisiones y la gestión administrativa del Gobierno Autónomo Descentralizado Municipal, garantizando la aprobación y tratamiento oportuno de ordenanzas, convenios, reformas presupuestarias, resoluciones e informes técnicos–jurídicos orientados al desarrollo institucional, económico, social y territorial del cantón, contribuyendo al cumplimiento eficiente de las competencias municipales y al bienestar de la ciudadanía.</w:t>
      </w:r>
    </w:p>
    <w:p w14:paraId="3D2FAF14" w14:textId="77777777" w:rsidR="00DE47DC" w:rsidRPr="00F2131C" w:rsidRDefault="00DE47DC" w:rsidP="00D81DE7">
      <w:pPr>
        <w:spacing w:line="360" w:lineRule="auto"/>
        <w:rPr>
          <w:rFonts w:ascii="Arial" w:hAnsi="Arial" w:cs="Arial"/>
          <w:sz w:val="24"/>
          <w:szCs w:val="24"/>
          <w:lang w:val="es-EC"/>
        </w:rPr>
      </w:pPr>
    </w:p>
    <w:p w14:paraId="5AE11169" w14:textId="53A6BF97"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w:t>
      </w:r>
      <w:r w:rsidRPr="00F2131C">
        <w:rPr>
          <w:rFonts w:ascii="Arial" w:hAnsi="Arial" w:cs="Arial"/>
          <w:sz w:val="24"/>
          <w:szCs w:val="24"/>
          <w:lang w:val="es-EC"/>
        </w:rPr>
        <w:t xml:space="preserve"> </w:t>
      </w:r>
      <w:r w:rsidRPr="00F2131C">
        <w:rPr>
          <w:rFonts w:ascii="Arial" w:hAnsi="Arial" w:cs="Arial"/>
          <w:b/>
          <w:bCs/>
          <w:sz w:val="24"/>
          <w:szCs w:val="24"/>
          <w:lang w:val="es-EC"/>
        </w:rPr>
        <w:t>ATRIBUCIONES OTORGADAS POR EL COOTAD</w:t>
      </w:r>
    </w:p>
    <w:p w14:paraId="17256438" w14:textId="5F5855D1" w:rsidR="00DE47DC" w:rsidRPr="00F2131C" w:rsidRDefault="00DE47DC" w:rsidP="00D81DE7">
      <w:pPr>
        <w:spacing w:line="360" w:lineRule="auto"/>
        <w:rPr>
          <w:rFonts w:ascii="Arial" w:hAnsi="Arial" w:cs="Arial"/>
          <w:sz w:val="24"/>
          <w:szCs w:val="24"/>
          <w:lang w:val="es-EC"/>
        </w:rPr>
      </w:pPr>
      <w:r w:rsidRPr="00F2131C">
        <w:rPr>
          <w:rFonts w:ascii="Arial" w:hAnsi="Arial" w:cs="Arial"/>
          <w:b/>
          <w:bCs/>
          <w:sz w:val="24"/>
          <w:szCs w:val="24"/>
          <w:lang w:val="es-EC"/>
        </w:rPr>
        <w:t xml:space="preserve"> </w:t>
      </w:r>
      <w:r w:rsidRPr="00F2131C">
        <w:rPr>
          <w:rFonts w:ascii="Arial" w:hAnsi="Arial" w:cs="Arial"/>
          <w:sz w:val="24"/>
          <w:szCs w:val="24"/>
          <w:lang w:val="es-EC"/>
        </w:rPr>
        <w:t>Intervenir en el consejo cantonal de planificación y en las comisiones, delegaciones y representaciones que designe el concejo municipal.</w:t>
      </w:r>
    </w:p>
    <w:p w14:paraId="0709F0D6" w14:textId="46646248"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lastRenderedPageBreak/>
        <w:t>11.1 PRINCIPALES ACCIONES REALIZADAS PARA EL CUMPLIMIENTO DE LAS COMPETENCIAS A SU CARGO</w:t>
      </w:r>
    </w:p>
    <w:p w14:paraId="4A873F50"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 xml:space="preserve">DELEGACIONES:                                                      </w:t>
      </w:r>
    </w:p>
    <w:p w14:paraId="0E49235D" w14:textId="02BA9232"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 Con Memorando Nro. GADMCJS-A-2024-8113-M-GD, suscrito por la </w:t>
      </w:r>
      <w:proofErr w:type="spellStart"/>
      <w:r w:rsidRPr="00F2131C">
        <w:rPr>
          <w:rFonts w:ascii="Arial" w:hAnsi="Arial" w:cs="Arial"/>
          <w:sz w:val="24"/>
          <w:szCs w:val="24"/>
          <w:lang w:val="es-EC"/>
        </w:rPr>
        <w:t>maxima</w:t>
      </w:r>
      <w:proofErr w:type="spellEnd"/>
      <w:r w:rsidRPr="00F2131C">
        <w:rPr>
          <w:rFonts w:ascii="Arial" w:hAnsi="Arial" w:cs="Arial"/>
          <w:sz w:val="24"/>
          <w:szCs w:val="24"/>
          <w:lang w:val="es-EC"/>
        </w:rPr>
        <w:t xml:space="preserve"> autoridad se me delego asistir a </w:t>
      </w:r>
      <w:proofErr w:type="gramStart"/>
      <w:r w:rsidRPr="00F2131C">
        <w:rPr>
          <w:rFonts w:ascii="Arial" w:hAnsi="Arial" w:cs="Arial"/>
          <w:sz w:val="24"/>
          <w:szCs w:val="24"/>
          <w:lang w:val="es-EC"/>
        </w:rPr>
        <w:t>l  3er</w:t>
      </w:r>
      <w:proofErr w:type="gramEnd"/>
      <w:r w:rsidRPr="00F2131C">
        <w:rPr>
          <w:rFonts w:ascii="Arial" w:hAnsi="Arial" w:cs="Arial"/>
          <w:sz w:val="24"/>
          <w:szCs w:val="24"/>
          <w:lang w:val="es-EC"/>
        </w:rPr>
        <w:t xml:space="preserve">  Foro  Mundial  de  Ciudades  Intermedias de Ciudades y Gobiernos Locales Unidos (CGLU), que tendrá lugar en Cuenca  los  días  23  y  24  de  enero  de  2025.</w:t>
      </w:r>
    </w:p>
    <w:p w14:paraId="77AE3A9A" w14:textId="6FFABB1F"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11.1.1 RESULTADOS ALCANZADOS EN EL CUMPLIMIENTO DE LAS COMPETENCIAS.</w:t>
      </w:r>
    </w:p>
    <w:p w14:paraId="3F85106B" w14:textId="3202FEA4"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Permitió fortalecer la representación institucional, la articulación interinstitucional y el seguimiento de actividades administrativas, sociales, comunitarias y de gestión pública, contribuyendo al cumplimiento eficiente de los objetivos municipales, a la atención de las necesidades ciudadanas y al fortalecimiento de la gobernabilidad y presencia institucional en beneficio del desarrollo del cantón.</w:t>
      </w:r>
    </w:p>
    <w:p w14:paraId="5ED5DD19" w14:textId="3FFD3A42" w:rsidR="00DE47DC" w:rsidRPr="00F2131C" w:rsidRDefault="00DE47DC" w:rsidP="00D81DE7">
      <w:pPr>
        <w:spacing w:line="360" w:lineRule="auto"/>
        <w:rPr>
          <w:rFonts w:ascii="Arial" w:hAnsi="Arial" w:cs="Arial"/>
          <w:b/>
          <w:bCs/>
          <w:sz w:val="24"/>
          <w:szCs w:val="24"/>
          <w:lang w:val="es-EC"/>
        </w:rPr>
      </w:pPr>
      <w:r w:rsidRPr="00F2131C">
        <w:rPr>
          <w:rFonts w:ascii="Arial" w:hAnsi="Arial" w:cs="Arial"/>
          <w:b/>
          <w:bCs/>
          <w:sz w:val="24"/>
          <w:szCs w:val="24"/>
          <w:lang w:val="es-EC"/>
        </w:rPr>
        <w:t>11.2 PRINCIPALES ACCIONES REALIZADAS PARA EL CUMPLIMIENTO DE LAS COMPETENCIAS A SU CARGO</w:t>
      </w:r>
    </w:p>
    <w:p w14:paraId="0C2B296E"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COMISIONES:</w:t>
      </w:r>
    </w:p>
    <w:p w14:paraId="6EE12272"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Presidente de la Comisión de Planificación y Presupuesto</w:t>
      </w:r>
    </w:p>
    <w:p w14:paraId="4DF3662D"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Presidente de la Comisión de Obras Públicas</w:t>
      </w:r>
    </w:p>
    <w:p w14:paraId="0DA3A272"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Vicepresidente de la Comisión de Turismo y Nacionalidades</w:t>
      </w:r>
    </w:p>
    <w:p w14:paraId="599B9793"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Vicepresidente de la Comisión de Legislación</w:t>
      </w:r>
    </w:p>
    <w:p w14:paraId="4112CA07" w14:textId="77777777"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Vicepresidente de la Comisión de Servicio Social</w:t>
      </w:r>
    </w:p>
    <w:p w14:paraId="029D57B8" w14:textId="162061EA" w:rsidR="00DE47DC" w:rsidRPr="00F2131C" w:rsidRDefault="00DE47DC" w:rsidP="00D81DE7">
      <w:pPr>
        <w:spacing w:line="360" w:lineRule="auto"/>
        <w:rPr>
          <w:rFonts w:ascii="Arial" w:hAnsi="Arial" w:cs="Arial"/>
          <w:sz w:val="24"/>
          <w:szCs w:val="24"/>
          <w:lang w:val="es-EC"/>
        </w:rPr>
      </w:pPr>
      <w:r w:rsidRPr="00F2131C">
        <w:rPr>
          <w:rFonts w:ascii="Arial" w:hAnsi="Arial" w:cs="Arial"/>
          <w:sz w:val="24"/>
          <w:szCs w:val="24"/>
          <w:lang w:val="es-EC"/>
        </w:rPr>
        <w:t>Vocal de la Comisión de Servicio Público.</w:t>
      </w:r>
    </w:p>
    <w:p w14:paraId="04B7BB37" w14:textId="61E80C99" w:rsidR="00DE47DC" w:rsidRPr="00F2131C" w:rsidRDefault="00DE47DC" w:rsidP="00D81DE7">
      <w:pPr>
        <w:spacing w:line="360" w:lineRule="auto"/>
        <w:rPr>
          <w:rFonts w:ascii="Arial" w:hAnsi="Arial" w:cs="Arial"/>
          <w:sz w:val="24"/>
          <w:szCs w:val="24"/>
          <w:lang w:val="es-EC"/>
        </w:rPr>
      </w:pPr>
      <w:r w:rsidRPr="00F2131C">
        <w:rPr>
          <w:rFonts w:ascii="Arial" w:hAnsi="Arial" w:cs="Arial"/>
          <w:b/>
          <w:bCs/>
          <w:sz w:val="24"/>
          <w:szCs w:val="24"/>
          <w:lang w:val="es-EC"/>
        </w:rPr>
        <w:t>11.2.1 RESULTADOS ALCANZADOS EN EL CUMPLIMIENTO DE LAS COMPETENCIAS.</w:t>
      </w:r>
    </w:p>
    <w:p w14:paraId="26219F4E" w14:textId="4D9935A2"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La participación y desempeño como Presidente, Vicepresidente y Vocal en las diferentes comisiones permanentes del Gobierno Autónomo Descentralizado Municipal del cantón La Joya de los Sachas permitió fortalecer los procesos de planificación, fiscalización, análisis técnico y toma de decisiones en materia de presupuesto, obras públicas, turismo, legislación, servicio social y servicios públicos, contribuyendo al desarrollo integral del cantón, al mejoramiento de la gestión institucional y a la ejecución eficiente de políticas, proyectos y ordenanzas orientadas al bienestar y progreso de la ciudadanía.</w:t>
      </w:r>
    </w:p>
    <w:p w14:paraId="10F1BC67" w14:textId="254FE6E6"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 ATRIBUCIONES OTORGADAS POR EL COOTAD</w:t>
      </w:r>
    </w:p>
    <w:p w14:paraId="634C3DD4" w14:textId="73E66546"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Fiscalizar las acciones del ejecutivo cantonal de acuerdo con el COOTAD y la ley</w:t>
      </w:r>
    </w:p>
    <w:p w14:paraId="29509FEE" w14:textId="1D647BCD"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12.1 PRINCIPALES ACCIONES REALIZADAS PARA EL CUMPLIMIENTO DE LAS COMPETENCIAS A SU CARGO</w:t>
      </w:r>
    </w:p>
    <w:p w14:paraId="60329770" w14:textId="2ED77643"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Con Memorando Nro. GADMCJS-SC-2025-0093-M-GD, </w:t>
      </w:r>
      <w:proofErr w:type="spellStart"/>
      <w:r w:rsidRPr="00F2131C">
        <w:rPr>
          <w:rFonts w:ascii="Arial" w:hAnsi="Arial" w:cs="Arial"/>
          <w:sz w:val="24"/>
          <w:szCs w:val="24"/>
          <w:lang w:val="es-EC"/>
        </w:rPr>
        <w:t>remiti</w:t>
      </w:r>
      <w:proofErr w:type="spellEnd"/>
      <w:r w:rsidRPr="00F2131C">
        <w:rPr>
          <w:rFonts w:ascii="Arial" w:hAnsi="Arial" w:cs="Arial"/>
          <w:sz w:val="24"/>
          <w:szCs w:val="24"/>
          <w:lang w:val="es-EC"/>
        </w:rPr>
        <w:t xml:space="preserve"> a la </w:t>
      </w:r>
      <w:proofErr w:type="spellStart"/>
      <w:r w:rsidRPr="00F2131C">
        <w:rPr>
          <w:rFonts w:ascii="Arial" w:hAnsi="Arial" w:cs="Arial"/>
          <w:sz w:val="24"/>
          <w:szCs w:val="24"/>
          <w:lang w:val="es-EC"/>
        </w:rPr>
        <w:t>maxima</w:t>
      </w:r>
      <w:proofErr w:type="spellEnd"/>
      <w:r w:rsidRPr="00F2131C">
        <w:rPr>
          <w:rFonts w:ascii="Arial" w:hAnsi="Arial" w:cs="Arial"/>
          <w:sz w:val="24"/>
          <w:szCs w:val="24"/>
          <w:lang w:val="es-EC"/>
        </w:rPr>
        <w:t xml:space="preserve"> autoridad el informe de Fiscalización de la obra denominada: "MANTENIMIENTO DE LA INFRAESTRUCTURA MUNICIPAL UBICADO EN EL BARRIO LUZ DE AMÉRICA, POR MEDIO DE LA IMPLEMENTACIÓN DE UNA PARADA PROVISIONAL DE EMBARQUE Y DESEMBARQUE DE PASAJEROS POR CONDICIONES DE SEGURIDAD EN LA PARROQUIA LA JOYA DE LOS SACHAS, CANTÓN LA JOYA DE LOS SACHAS, PROVINCIA DE ORELLANA".</w:t>
      </w:r>
    </w:p>
    <w:p w14:paraId="7CDAE63C" w14:textId="0E2F8C11"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Con Memorando Nro. GADMCJS-SC-2025-0095-M-GD, remitir el informe de Fiscalización de la obra denominada: "CONSTRUCCIÓN DEL SISTEMA ZONAL DE AGUA POTABLE PARA LA PARROQUIA TRES DE NOVIEMBRE Y COMUNIDADES ADYACENTES".</w:t>
      </w:r>
    </w:p>
    <w:p w14:paraId="650B23B7" w14:textId="734E83FD"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Con Oficio Nro. GADMCJS-SC-2025-0048-OF-GD, solicite el expediente completo del CONTRATO CONTRACTUAL, del DENOMINADO “MEJORAMIENTO DEL SISTEMA DE AGUA POTABLE PARA LA CABECERA PARROQUIAL SAN CARLOS, CANTÓN LA JOYA DE LOS SACHAS, PROVINCIA DE </w:t>
      </w:r>
      <w:proofErr w:type="gramStart"/>
      <w:r w:rsidRPr="00F2131C">
        <w:rPr>
          <w:rFonts w:ascii="Arial" w:hAnsi="Arial" w:cs="Arial"/>
          <w:sz w:val="24"/>
          <w:szCs w:val="24"/>
          <w:lang w:val="es-EC"/>
        </w:rPr>
        <w:t>ORELLANA ”</w:t>
      </w:r>
      <w:proofErr w:type="gramEnd"/>
      <w:r w:rsidRPr="00F2131C">
        <w:rPr>
          <w:rFonts w:ascii="Arial" w:hAnsi="Arial" w:cs="Arial"/>
          <w:sz w:val="24"/>
          <w:szCs w:val="24"/>
          <w:lang w:val="es-EC"/>
        </w:rPr>
        <w:t>. Para fines de fiscalización.</w:t>
      </w:r>
    </w:p>
    <w:p w14:paraId="4512E507" w14:textId="02FD8F3F"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lastRenderedPageBreak/>
        <w:t xml:space="preserve">Con Oficio Nro. GADMCJS-SC-2025-0047-OF-GD, solicite el expediente completo del CONTRATO denominado, “ETAPA I DE LA AMPLIACION Y MEJORAMIENTO DE LAS LINEAS DE CONDUCCIÓN, REDES DE DISTRIBUCIÓN Y ACOMETIDAS PARA LA CABECERA PARROQUIAL Y BARRIO SAN AGUSTIN DE LA PARROQUIA SAN SEBASTIAN DEL </w:t>
      </w:r>
      <w:proofErr w:type="gramStart"/>
      <w:r w:rsidRPr="00F2131C">
        <w:rPr>
          <w:rFonts w:ascii="Arial" w:hAnsi="Arial" w:cs="Arial"/>
          <w:sz w:val="24"/>
          <w:szCs w:val="24"/>
          <w:lang w:val="es-EC"/>
        </w:rPr>
        <w:t>COCA ”</w:t>
      </w:r>
      <w:proofErr w:type="gramEnd"/>
      <w:r w:rsidRPr="00F2131C">
        <w:rPr>
          <w:rFonts w:ascii="Arial" w:hAnsi="Arial" w:cs="Arial"/>
          <w:sz w:val="24"/>
          <w:szCs w:val="24"/>
          <w:lang w:val="es-EC"/>
        </w:rPr>
        <w:t xml:space="preserve">. Para fines de </w:t>
      </w:r>
      <w:proofErr w:type="spellStart"/>
      <w:r w:rsidRPr="00F2131C">
        <w:rPr>
          <w:rFonts w:ascii="Arial" w:hAnsi="Arial" w:cs="Arial"/>
          <w:sz w:val="24"/>
          <w:szCs w:val="24"/>
          <w:lang w:val="es-EC"/>
        </w:rPr>
        <w:t>fiscalizacion</w:t>
      </w:r>
      <w:proofErr w:type="spellEnd"/>
      <w:r w:rsidRPr="00F2131C">
        <w:rPr>
          <w:rFonts w:ascii="Arial" w:hAnsi="Arial" w:cs="Arial"/>
          <w:sz w:val="24"/>
          <w:szCs w:val="24"/>
          <w:lang w:val="es-EC"/>
        </w:rPr>
        <w:t>.</w:t>
      </w:r>
    </w:p>
    <w:p w14:paraId="39F3C27D" w14:textId="5D6EA294" w:rsidR="00DE47DC" w:rsidRPr="00F2131C" w:rsidRDefault="00DE47DC"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12.1.1 RESULTADOS ALCANZADOS EN EL CUMPLIMIENTO DE LAS COMPETENCIAS.</w:t>
      </w:r>
    </w:p>
    <w:p w14:paraId="130DF596" w14:textId="57A801EC" w:rsidR="00DE47DC" w:rsidRPr="00F2131C" w:rsidRDefault="00DE47DC" w:rsidP="00D81DE7">
      <w:pPr>
        <w:spacing w:line="360" w:lineRule="auto"/>
        <w:jc w:val="both"/>
        <w:rPr>
          <w:rFonts w:ascii="Arial" w:hAnsi="Arial" w:cs="Arial"/>
          <w:sz w:val="24"/>
          <w:szCs w:val="24"/>
          <w:lang w:val="es-EC"/>
        </w:rPr>
      </w:pPr>
      <w:r w:rsidRPr="00F2131C">
        <w:rPr>
          <w:rFonts w:ascii="Arial" w:hAnsi="Arial" w:cs="Arial"/>
          <w:sz w:val="24"/>
          <w:szCs w:val="24"/>
          <w:lang w:val="es-EC"/>
        </w:rPr>
        <w:t>El cumplimiento de la atribución de fiscalizar las acciones del Ejecutivo Cantonal, de conformidad con el Código Orgánico de Organización Territorial, Autonomía y Descentralización (COOTAD) y la normativa vigente, permitió fortalecer la transparencia, el control y la correcta administración de los recursos públicos del Gobierno Autónomo Descentralizado Municipal del cantón La Joya de los Sachas, garantizando el seguimiento y evaluación de la gestión institucional, el cumplimiento de planes, proyectos y obras, y contribuyendo a una administración eficiente, responsable y orientada al bienestar de la ciudadanía.</w:t>
      </w:r>
    </w:p>
    <w:p w14:paraId="1531622E" w14:textId="77777777" w:rsidR="00FF20BF" w:rsidRPr="00F2131C" w:rsidRDefault="00FF20BF" w:rsidP="00D81DE7">
      <w:pPr>
        <w:spacing w:line="360" w:lineRule="auto"/>
        <w:jc w:val="both"/>
        <w:rPr>
          <w:rFonts w:ascii="Arial" w:hAnsi="Arial" w:cs="Arial"/>
          <w:sz w:val="24"/>
          <w:szCs w:val="24"/>
          <w:lang w:val="es-EC"/>
        </w:rPr>
      </w:pPr>
    </w:p>
    <w:p w14:paraId="13467191" w14:textId="77777777" w:rsidR="00FF20BF" w:rsidRPr="00F2131C" w:rsidRDefault="00FF20BF" w:rsidP="00D81DE7">
      <w:pPr>
        <w:spacing w:line="360" w:lineRule="auto"/>
        <w:jc w:val="both"/>
        <w:rPr>
          <w:rFonts w:ascii="Arial" w:hAnsi="Arial" w:cs="Arial"/>
          <w:sz w:val="24"/>
          <w:szCs w:val="24"/>
          <w:lang w:val="es-EC"/>
        </w:rPr>
      </w:pPr>
    </w:p>
    <w:p w14:paraId="064271BB" w14:textId="77777777" w:rsidR="00FF20BF" w:rsidRPr="00F2131C" w:rsidRDefault="00FF20BF" w:rsidP="00D81DE7">
      <w:pPr>
        <w:spacing w:line="360" w:lineRule="auto"/>
        <w:jc w:val="both"/>
        <w:rPr>
          <w:rFonts w:ascii="Arial" w:hAnsi="Arial" w:cs="Arial"/>
          <w:sz w:val="24"/>
          <w:szCs w:val="24"/>
          <w:lang w:val="es-EC"/>
        </w:rPr>
      </w:pPr>
    </w:p>
    <w:p w14:paraId="4B6B5683" w14:textId="77777777" w:rsidR="00FF20BF" w:rsidRDefault="00FF20BF" w:rsidP="00D81DE7">
      <w:pPr>
        <w:spacing w:line="360" w:lineRule="auto"/>
        <w:jc w:val="both"/>
        <w:rPr>
          <w:rFonts w:ascii="Arial" w:hAnsi="Arial" w:cs="Arial"/>
          <w:sz w:val="24"/>
          <w:szCs w:val="24"/>
          <w:lang w:val="es-EC"/>
        </w:rPr>
      </w:pPr>
    </w:p>
    <w:p w14:paraId="5933D48D" w14:textId="77777777" w:rsidR="009F369E" w:rsidRDefault="009F369E" w:rsidP="00D81DE7">
      <w:pPr>
        <w:spacing w:line="360" w:lineRule="auto"/>
        <w:jc w:val="both"/>
        <w:rPr>
          <w:rFonts w:ascii="Arial" w:hAnsi="Arial" w:cs="Arial"/>
          <w:sz w:val="24"/>
          <w:szCs w:val="24"/>
          <w:lang w:val="es-EC"/>
        </w:rPr>
      </w:pPr>
    </w:p>
    <w:p w14:paraId="7A96FDB7" w14:textId="77777777" w:rsidR="009F369E" w:rsidRDefault="009F369E" w:rsidP="00D81DE7">
      <w:pPr>
        <w:spacing w:line="360" w:lineRule="auto"/>
        <w:jc w:val="both"/>
        <w:rPr>
          <w:rFonts w:ascii="Arial" w:hAnsi="Arial" w:cs="Arial"/>
          <w:sz w:val="24"/>
          <w:szCs w:val="24"/>
          <w:lang w:val="es-EC"/>
        </w:rPr>
      </w:pPr>
    </w:p>
    <w:p w14:paraId="7353E1D7" w14:textId="77777777" w:rsidR="009F369E" w:rsidRPr="00F2131C" w:rsidRDefault="009F369E" w:rsidP="00D81DE7">
      <w:pPr>
        <w:spacing w:line="360" w:lineRule="auto"/>
        <w:jc w:val="both"/>
        <w:rPr>
          <w:rFonts w:ascii="Arial" w:hAnsi="Arial" w:cs="Arial"/>
          <w:sz w:val="24"/>
          <w:szCs w:val="24"/>
          <w:lang w:val="es-EC"/>
        </w:rPr>
      </w:pPr>
    </w:p>
    <w:p w14:paraId="6B4BFBF6" w14:textId="77777777" w:rsidR="00FF20BF" w:rsidRPr="00F2131C" w:rsidRDefault="00FF20BF" w:rsidP="00D81DE7">
      <w:pPr>
        <w:spacing w:line="360" w:lineRule="auto"/>
        <w:jc w:val="both"/>
        <w:rPr>
          <w:rFonts w:ascii="Arial" w:hAnsi="Arial" w:cs="Arial"/>
          <w:sz w:val="24"/>
          <w:szCs w:val="24"/>
          <w:lang w:val="es-EC"/>
        </w:rPr>
      </w:pPr>
    </w:p>
    <w:p w14:paraId="7E475751" w14:textId="77777777" w:rsidR="00FF20BF" w:rsidRPr="00F2131C" w:rsidRDefault="00FF20BF" w:rsidP="00D81DE7">
      <w:pPr>
        <w:spacing w:line="360" w:lineRule="auto"/>
        <w:jc w:val="both"/>
        <w:rPr>
          <w:rFonts w:ascii="Arial" w:hAnsi="Arial" w:cs="Arial"/>
          <w:sz w:val="24"/>
          <w:szCs w:val="24"/>
          <w:lang w:val="es-EC"/>
        </w:rPr>
      </w:pPr>
    </w:p>
    <w:p w14:paraId="6A3546F5" w14:textId="77777777" w:rsidR="00FF20BF" w:rsidRPr="00F2131C" w:rsidRDefault="00FF20BF" w:rsidP="00D81DE7">
      <w:pPr>
        <w:spacing w:line="360" w:lineRule="auto"/>
        <w:jc w:val="both"/>
        <w:rPr>
          <w:rFonts w:ascii="Arial" w:hAnsi="Arial" w:cs="Arial"/>
          <w:sz w:val="24"/>
          <w:szCs w:val="24"/>
          <w:lang w:val="es-EC"/>
        </w:rPr>
      </w:pPr>
    </w:p>
    <w:p w14:paraId="09644E4F" w14:textId="77777777" w:rsidR="009F369E" w:rsidRDefault="009F369E" w:rsidP="00D81DE7">
      <w:pPr>
        <w:spacing w:line="360" w:lineRule="auto"/>
        <w:jc w:val="both"/>
        <w:rPr>
          <w:rFonts w:ascii="Arial" w:hAnsi="Arial" w:cs="Arial"/>
          <w:b/>
          <w:bCs/>
          <w:sz w:val="24"/>
          <w:szCs w:val="24"/>
          <w:lang w:val="es-EC"/>
        </w:rPr>
      </w:pPr>
    </w:p>
    <w:p w14:paraId="3DC5BA0B" w14:textId="740BF288" w:rsidR="00DE47DC" w:rsidRPr="00F2131C" w:rsidRDefault="008C1C9D" w:rsidP="00D81DE7">
      <w:pPr>
        <w:spacing w:line="360" w:lineRule="auto"/>
        <w:jc w:val="both"/>
        <w:rPr>
          <w:rFonts w:ascii="Arial" w:hAnsi="Arial" w:cs="Arial"/>
          <w:b/>
          <w:bCs/>
          <w:sz w:val="24"/>
          <w:szCs w:val="24"/>
          <w:lang w:val="es-EC"/>
        </w:rPr>
      </w:pPr>
      <w:r w:rsidRPr="00F2131C">
        <w:rPr>
          <w:rFonts w:ascii="Arial" w:hAnsi="Arial" w:cs="Arial"/>
          <w:b/>
          <w:bCs/>
          <w:noProof/>
          <w:sz w:val="24"/>
          <w:szCs w:val="24"/>
          <w:lang w:val="es-EC"/>
        </w:rPr>
        <w:drawing>
          <wp:anchor distT="0" distB="0" distL="114300" distR="114300" simplePos="0" relativeHeight="251654144" behindDoc="0" locked="0" layoutInCell="1" allowOverlap="1" wp14:anchorId="3BB50179" wp14:editId="64C30F7A">
            <wp:simplePos x="0" y="0"/>
            <wp:positionH relativeFrom="column">
              <wp:posOffset>1</wp:posOffset>
            </wp:positionH>
            <wp:positionV relativeFrom="paragraph">
              <wp:posOffset>228600</wp:posOffset>
            </wp:positionV>
            <wp:extent cx="4610100" cy="663589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5493" cy="6643655"/>
                    </a:xfrm>
                    <a:prstGeom prst="rect">
                      <a:avLst/>
                    </a:prstGeom>
                  </pic:spPr>
                </pic:pic>
              </a:graphicData>
            </a:graphic>
            <wp14:sizeRelH relativeFrom="page">
              <wp14:pctWidth>0</wp14:pctWidth>
            </wp14:sizeRelH>
            <wp14:sizeRelV relativeFrom="page">
              <wp14:pctHeight>0</wp14:pctHeight>
            </wp14:sizeRelV>
          </wp:anchor>
        </w:drawing>
      </w:r>
      <w:r w:rsidR="00FF20BF" w:rsidRPr="00F2131C">
        <w:rPr>
          <w:rFonts w:ascii="Arial" w:hAnsi="Arial" w:cs="Arial"/>
          <w:b/>
          <w:bCs/>
          <w:sz w:val="24"/>
          <w:szCs w:val="24"/>
          <w:lang w:val="es-EC"/>
        </w:rPr>
        <w:t>13. CUMPLIMIENTO DE OBLIGACIONES.</w:t>
      </w:r>
    </w:p>
    <w:p w14:paraId="1B71275C" w14:textId="7A975D5D" w:rsidR="00FF20BF" w:rsidRPr="00F2131C" w:rsidRDefault="00FF20BF" w:rsidP="00D81DE7">
      <w:pPr>
        <w:spacing w:line="360" w:lineRule="auto"/>
        <w:jc w:val="both"/>
        <w:rPr>
          <w:rFonts w:ascii="Arial" w:hAnsi="Arial" w:cs="Arial"/>
          <w:b/>
          <w:bCs/>
          <w:sz w:val="24"/>
          <w:szCs w:val="24"/>
          <w:lang w:val="es-EC"/>
        </w:rPr>
      </w:pPr>
    </w:p>
    <w:p w14:paraId="5612D977" w14:textId="5B48E143" w:rsidR="00DE47DC" w:rsidRPr="00F2131C" w:rsidRDefault="00DE47DC" w:rsidP="00D81DE7">
      <w:pPr>
        <w:spacing w:line="360" w:lineRule="auto"/>
        <w:jc w:val="both"/>
        <w:rPr>
          <w:rFonts w:ascii="Arial" w:hAnsi="Arial" w:cs="Arial"/>
          <w:b/>
          <w:bCs/>
          <w:sz w:val="24"/>
          <w:szCs w:val="24"/>
          <w:lang w:val="es-EC"/>
        </w:rPr>
      </w:pPr>
    </w:p>
    <w:p w14:paraId="6C1BD695" w14:textId="77777777" w:rsidR="00DE47DC" w:rsidRPr="00F2131C" w:rsidRDefault="00DE47DC" w:rsidP="00D81DE7">
      <w:pPr>
        <w:spacing w:line="360" w:lineRule="auto"/>
        <w:jc w:val="both"/>
        <w:rPr>
          <w:rFonts w:ascii="Arial" w:hAnsi="Arial" w:cs="Arial"/>
          <w:b/>
          <w:bCs/>
          <w:sz w:val="24"/>
          <w:szCs w:val="24"/>
          <w:lang w:val="es-EC"/>
        </w:rPr>
      </w:pPr>
    </w:p>
    <w:p w14:paraId="4E9654BF" w14:textId="77777777" w:rsidR="00DE47DC" w:rsidRPr="00F2131C" w:rsidRDefault="00DE47DC" w:rsidP="00D81DE7">
      <w:pPr>
        <w:spacing w:line="360" w:lineRule="auto"/>
        <w:jc w:val="both"/>
        <w:rPr>
          <w:rFonts w:ascii="Arial" w:hAnsi="Arial" w:cs="Arial"/>
          <w:sz w:val="24"/>
          <w:szCs w:val="24"/>
          <w:lang w:val="es-EC"/>
        </w:rPr>
      </w:pPr>
    </w:p>
    <w:p w14:paraId="68F5C9BE" w14:textId="77777777" w:rsidR="00DE47DC" w:rsidRPr="00F2131C" w:rsidRDefault="00DE47DC" w:rsidP="00D81DE7">
      <w:pPr>
        <w:spacing w:line="360" w:lineRule="auto"/>
        <w:jc w:val="both"/>
        <w:rPr>
          <w:rFonts w:ascii="Arial" w:hAnsi="Arial" w:cs="Arial"/>
          <w:b/>
          <w:bCs/>
          <w:sz w:val="24"/>
          <w:szCs w:val="24"/>
          <w:lang w:val="es-EC"/>
        </w:rPr>
      </w:pPr>
    </w:p>
    <w:p w14:paraId="4E1867B6" w14:textId="77777777" w:rsidR="00FF20BF" w:rsidRPr="00F2131C" w:rsidRDefault="00FF20BF" w:rsidP="00D81DE7">
      <w:pPr>
        <w:spacing w:line="360" w:lineRule="auto"/>
        <w:jc w:val="both"/>
        <w:rPr>
          <w:rFonts w:ascii="Arial" w:hAnsi="Arial" w:cs="Arial"/>
          <w:b/>
          <w:bCs/>
          <w:sz w:val="24"/>
          <w:szCs w:val="24"/>
          <w:lang w:val="es-EC"/>
        </w:rPr>
      </w:pPr>
    </w:p>
    <w:p w14:paraId="1E026E9D" w14:textId="77777777" w:rsidR="00FF20BF" w:rsidRPr="00F2131C" w:rsidRDefault="00FF20BF" w:rsidP="00D81DE7">
      <w:pPr>
        <w:spacing w:line="360" w:lineRule="auto"/>
        <w:jc w:val="both"/>
        <w:rPr>
          <w:rFonts w:ascii="Arial" w:hAnsi="Arial" w:cs="Arial"/>
          <w:b/>
          <w:bCs/>
          <w:sz w:val="24"/>
          <w:szCs w:val="24"/>
          <w:lang w:val="es-EC"/>
        </w:rPr>
      </w:pPr>
    </w:p>
    <w:p w14:paraId="48E95663" w14:textId="77777777" w:rsidR="00FF20BF" w:rsidRPr="00F2131C" w:rsidRDefault="00FF20BF" w:rsidP="00D81DE7">
      <w:pPr>
        <w:spacing w:line="360" w:lineRule="auto"/>
        <w:jc w:val="both"/>
        <w:rPr>
          <w:rFonts w:ascii="Arial" w:hAnsi="Arial" w:cs="Arial"/>
          <w:b/>
          <w:bCs/>
          <w:sz w:val="24"/>
          <w:szCs w:val="24"/>
          <w:lang w:val="es-EC"/>
        </w:rPr>
      </w:pPr>
    </w:p>
    <w:p w14:paraId="3C403C85" w14:textId="77777777" w:rsidR="00FF20BF" w:rsidRPr="00F2131C" w:rsidRDefault="00FF20BF" w:rsidP="00D81DE7">
      <w:pPr>
        <w:spacing w:line="360" w:lineRule="auto"/>
        <w:jc w:val="both"/>
        <w:rPr>
          <w:rFonts w:ascii="Arial" w:hAnsi="Arial" w:cs="Arial"/>
          <w:b/>
          <w:bCs/>
          <w:sz w:val="24"/>
          <w:szCs w:val="24"/>
          <w:lang w:val="es-EC"/>
        </w:rPr>
      </w:pPr>
    </w:p>
    <w:p w14:paraId="5121C2D1" w14:textId="77777777" w:rsidR="00FF20BF" w:rsidRPr="00F2131C" w:rsidRDefault="00FF20BF" w:rsidP="00D81DE7">
      <w:pPr>
        <w:spacing w:line="360" w:lineRule="auto"/>
        <w:jc w:val="both"/>
        <w:rPr>
          <w:rFonts w:ascii="Arial" w:hAnsi="Arial" w:cs="Arial"/>
          <w:b/>
          <w:bCs/>
          <w:sz w:val="24"/>
          <w:szCs w:val="24"/>
          <w:lang w:val="es-EC"/>
        </w:rPr>
      </w:pPr>
    </w:p>
    <w:p w14:paraId="670DF977" w14:textId="77777777" w:rsidR="00FF20BF" w:rsidRPr="00F2131C" w:rsidRDefault="00FF20BF" w:rsidP="00D81DE7">
      <w:pPr>
        <w:spacing w:line="360" w:lineRule="auto"/>
        <w:jc w:val="both"/>
        <w:rPr>
          <w:rFonts w:ascii="Arial" w:hAnsi="Arial" w:cs="Arial"/>
          <w:b/>
          <w:bCs/>
          <w:sz w:val="24"/>
          <w:szCs w:val="24"/>
          <w:lang w:val="es-EC"/>
        </w:rPr>
      </w:pPr>
    </w:p>
    <w:p w14:paraId="0AC4F59D" w14:textId="77777777" w:rsidR="00FF20BF" w:rsidRPr="00F2131C" w:rsidRDefault="00FF20BF" w:rsidP="00D81DE7">
      <w:pPr>
        <w:spacing w:line="360" w:lineRule="auto"/>
        <w:jc w:val="both"/>
        <w:rPr>
          <w:rFonts w:ascii="Arial" w:hAnsi="Arial" w:cs="Arial"/>
          <w:b/>
          <w:bCs/>
          <w:sz w:val="24"/>
          <w:szCs w:val="24"/>
          <w:lang w:val="es-EC"/>
        </w:rPr>
      </w:pPr>
    </w:p>
    <w:p w14:paraId="7E7F585F" w14:textId="77777777" w:rsidR="00FF20BF" w:rsidRPr="00F2131C" w:rsidRDefault="00FF20BF" w:rsidP="00D81DE7">
      <w:pPr>
        <w:spacing w:line="360" w:lineRule="auto"/>
        <w:jc w:val="both"/>
        <w:rPr>
          <w:rFonts w:ascii="Arial" w:hAnsi="Arial" w:cs="Arial"/>
          <w:b/>
          <w:bCs/>
          <w:sz w:val="24"/>
          <w:szCs w:val="24"/>
          <w:lang w:val="es-EC"/>
        </w:rPr>
      </w:pPr>
    </w:p>
    <w:p w14:paraId="7EF72AA2" w14:textId="77777777" w:rsidR="00FF20BF" w:rsidRPr="00F2131C" w:rsidRDefault="00FF20BF" w:rsidP="00D81DE7">
      <w:pPr>
        <w:spacing w:line="360" w:lineRule="auto"/>
        <w:jc w:val="both"/>
        <w:rPr>
          <w:rFonts w:ascii="Arial" w:hAnsi="Arial" w:cs="Arial"/>
          <w:b/>
          <w:bCs/>
          <w:sz w:val="24"/>
          <w:szCs w:val="24"/>
          <w:lang w:val="es-EC"/>
        </w:rPr>
      </w:pPr>
    </w:p>
    <w:p w14:paraId="7E754401" w14:textId="77777777" w:rsidR="00FF20BF" w:rsidRPr="00F2131C" w:rsidRDefault="00FF20BF" w:rsidP="00D81DE7">
      <w:pPr>
        <w:spacing w:line="360" w:lineRule="auto"/>
        <w:jc w:val="both"/>
        <w:rPr>
          <w:rFonts w:ascii="Arial" w:hAnsi="Arial" w:cs="Arial"/>
          <w:b/>
          <w:bCs/>
          <w:sz w:val="24"/>
          <w:szCs w:val="24"/>
          <w:lang w:val="es-EC"/>
        </w:rPr>
      </w:pPr>
    </w:p>
    <w:p w14:paraId="7B6C4313" w14:textId="77777777" w:rsidR="00FF20BF" w:rsidRPr="00F2131C" w:rsidRDefault="00FF20BF" w:rsidP="00D81DE7">
      <w:pPr>
        <w:spacing w:line="360" w:lineRule="auto"/>
        <w:jc w:val="both"/>
        <w:rPr>
          <w:rFonts w:ascii="Arial" w:hAnsi="Arial" w:cs="Arial"/>
          <w:b/>
          <w:bCs/>
          <w:sz w:val="24"/>
          <w:szCs w:val="24"/>
          <w:lang w:val="es-EC"/>
        </w:rPr>
      </w:pPr>
    </w:p>
    <w:p w14:paraId="1CB9CAF9" w14:textId="77777777" w:rsidR="00FF20BF" w:rsidRPr="00F2131C" w:rsidRDefault="00FF20BF" w:rsidP="00D81DE7">
      <w:pPr>
        <w:spacing w:line="360" w:lineRule="auto"/>
        <w:jc w:val="both"/>
        <w:rPr>
          <w:rFonts w:ascii="Arial" w:hAnsi="Arial" w:cs="Arial"/>
          <w:b/>
          <w:bCs/>
          <w:sz w:val="24"/>
          <w:szCs w:val="24"/>
          <w:lang w:val="es-EC"/>
        </w:rPr>
      </w:pPr>
    </w:p>
    <w:p w14:paraId="56EEF213" w14:textId="77777777" w:rsidR="00FF20BF" w:rsidRPr="00F2131C" w:rsidRDefault="00FF20BF" w:rsidP="00D81DE7">
      <w:pPr>
        <w:spacing w:line="360" w:lineRule="auto"/>
        <w:jc w:val="both"/>
        <w:rPr>
          <w:rFonts w:ascii="Arial" w:hAnsi="Arial" w:cs="Arial"/>
          <w:b/>
          <w:bCs/>
          <w:sz w:val="24"/>
          <w:szCs w:val="24"/>
          <w:lang w:val="es-EC"/>
        </w:rPr>
      </w:pPr>
    </w:p>
    <w:p w14:paraId="7B72637F" w14:textId="77777777" w:rsidR="00FF20BF" w:rsidRPr="00F2131C" w:rsidRDefault="00FF20BF" w:rsidP="00D81DE7">
      <w:pPr>
        <w:spacing w:line="360" w:lineRule="auto"/>
        <w:jc w:val="both"/>
        <w:rPr>
          <w:rFonts w:ascii="Arial" w:hAnsi="Arial" w:cs="Arial"/>
          <w:b/>
          <w:bCs/>
          <w:sz w:val="24"/>
          <w:szCs w:val="24"/>
          <w:lang w:val="es-EC"/>
        </w:rPr>
      </w:pPr>
    </w:p>
    <w:p w14:paraId="71A8B762" w14:textId="77777777" w:rsidR="00FF20BF" w:rsidRPr="00F2131C" w:rsidRDefault="00FF20BF" w:rsidP="00D81DE7">
      <w:pPr>
        <w:spacing w:line="360" w:lineRule="auto"/>
        <w:jc w:val="both"/>
        <w:rPr>
          <w:rFonts w:ascii="Arial" w:hAnsi="Arial" w:cs="Arial"/>
          <w:b/>
          <w:bCs/>
          <w:sz w:val="24"/>
          <w:szCs w:val="24"/>
          <w:lang w:val="es-EC"/>
        </w:rPr>
      </w:pPr>
    </w:p>
    <w:p w14:paraId="66456CE4" w14:textId="0DF4FC36" w:rsidR="00FF20BF" w:rsidRPr="00F2131C" w:rsidRDefault="008C1C9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 13.1. MEDIOS DE VERIFICACIÓN</w:t>
      </w:r>
    </w:p>
    <w:p w14:paraId="58B9E0D2" w14:textId="77777777" w:rsidR="008C1C9D" w:rsidRPr="00F2131C" w:rsidRDefault="00000000" w:rsidP="00D81DE7">
      <w:pPr>
        <w:spacing w:after="0" w:line="360" w:lineRule="auto"/>
        <w:jc w:val="both"/>
        <w:rPr>
          <w:rFonts w:ascii="Arial" w:eastAsia="Times New Roman" w:hAnsi="Arial" w:cs="Arial"/>
          <w:color w:val="0000FF"/>
          <w:sz w:val="24"/>
          <w:szCs w:val="24"/>
          <w:u w:val="single"/>
          <w:lang w:val="es-EC" w:eastAsia="es-EC"/>
        </w:rPr>
      </w:pPr>
      <w:hyperlink r:id="rId10" w:history="1">
        <w:r w:rsidR="008C1C9D" w:rsidRPr="00F2131C">
          <w:rPr>
            <w:rFonts w:ascii="Arial" w:eastAsia="Times New Roman" w:hAnsi="Arial" w:cs="Arial"/>
            <w:color w:val="0000FF"/>
            <w:sz w:val="24"/>
            <w:szCs w:val="24"/>
            <w:u w:val="single"/>
            <w:lang w:val="es-EC" w:eastAsia="es-EC"/>
          </w:rPr>
          <w:t>https://www.gadjoyasachas.gob.ec/wp-content/uploads/2026/05/Certificado_Cumplimiento_Tributario-21.pdf</w:t>
        </w:r>
      </w:hyperlink>
    </w:p>
    <w:p w14:paraId="7368AC2D" w14:textId="77777777" w:rsidR="00DE47DC" w:rsidRPr="00F2131C" w:rsidRDefault="00DE47DC" w:rsidP="00D81DE7">
      <w:pPr>
        <w:spacing w:line="360" w:lineRule="auto"/>
        <w:jc w:val="both"/>
        <w:rPr>
          <w:rFonts w:ascii="Arial" w:hAnsi="Arial" w:cs="Arial"/>
          <w:b/>
          <w:bCs/>
          <w:sz w:val="24"/>
          <w:szCs w:val="24"/>
          <w:lang w:val="es-EC"/>
        </w:rPr>
      </w:pPr>
    </w:p>
    <w:p w14:paraId="145A2B41" w14:textId="7C032BD5" w:rsidR="00DE47DC" w:rsidRPr="00F2131C" w:rsidRDefault="008C1C9D"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 xml:space="preserve">14. </w:t>
      </w:r>
      <w:r w:rsidR="004C2DE5" w:rsidRPr="00F2131C">
        <w:rPr>
          <w:rFonts w:ascii="Arial" w:hAnsi="Arial" w:cs="Arial"/>
          <w:b/>
          <w:bCs/>
          <w:sz w:val="24"/>
          <w:szCs w:val="24"/>
          <w:lang w:val="es-EC"/>
        </w:rPr>
        <w:t>Mecanismos de participación ciudadana implementados en el ejercicio de su dignidad</w:t>
      </w:r>
    </w:p>
    <w:p w14:paraId="68573639" w14:textId="252ECEB4" w:rsidR="00DE47DC" w:rsidRPr="00F2131C" w:rsidRDefault="004C2DE5" w:rsidP="00D81DE7">
      <w:pPr>
        <w:spacing w:line="360" w:lineRule="auto"/>
        <w:jc w:val="both"/>
        <w:rPr>
          <w:rFonts w:ascii="Arial" w:hAnsi="Arial" w:cs="Arial"/>
          <w:sz w:val="24"/>
          <w:szCs w:val="24"/>
          <w:lang w:val="es-EC"/>
        </w:rPr>
      </w:pPr>
      <w:r w:rsidRPr="00F2131C">
        <w:rPr>
          <w:rFonts w:ascii="Arial" w:hAnsi="Arial" w:cs="Arial"/>
          <w:sz w:val="24"/>
          <w:szCs w:val="24"/>
          <w:lang w:val="es-EC"/>
        </w:rPr>
        <w:t>Asamblea Local</w:t>
      </w:r>
    </w:p>
    <w:p w14:paraId="296D7D28" w14:textId="794DAD09"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14.1 Medios de verificación</w:t>
      </w:r>
    </w:p>
    <w:p w14:paraId="408030E9" w14:textId="77777777" w:rsidR="004C2DE5" w:rsidRPr="00F2131C" w:rsidRDefault="00000000" w:rsidP="00D81DE7">
      <w:pPr>
        <w:spacing w:after="0" w:line="360" w:lineRule="auto"/>
        <w:jc w:val="both"/>
        <w:rPr>
          <w:rFonts w:ascii="Arial" w:eastAsia="Times New Roman" w:hAnsi="Arial" w:cs="Arial"/>
          <w:color w:val="0000FF"/>
          <w:sz w:val="24"/>
          <w:szCs w:val="24"/>
          <w:u w:val="single"/>
          <w:lang w:val="es-EC" w:eastAsia="es-EC"/>
        </w:rPr>
      </w:pPr>
      <w:hyperlink r:id="rId11" w:history="1">
        <w:r w:rsidR="004C2DE5" w:rsidRPr="00F2131C">
          <w:rPr>
            <w:rFonts w:ascii="Arial" w:eastAsia="Times New Roman" w:hAnsi="Arial" w:cs="Arial"/>
            <w:color w:val="0000FF"/>
            <w:sz w:val="24"/>
            <w:szCs w:val="24"/>
            <w:u w:val="single"/>
            <w:lang w:val="es-EC" w:eastAsia="es-EC"/>
          </w:rPr>
          <w:t>https://www.gadjoyasachas.gob.ec/wp-content/uploads/2026/04/ASAMBLEAS-COMPRIMIDO.pdf</w:t>
        </w:r>
      </w:hyperlink>
    </w:p>
    <w:p w14:paraId="365BAA82" w14:textId="77777777" w:rsidR="004C2DE5" w:rsidRPr="00F2131C" w:rsidRDefault="004C2DE5" w:rsidP="00D81DE7">
      <w:pPr>
        <w:spacing w:line="360" w:lineRule="auto"/>
        <w:jc w:val="both"/>
        <w:rPr>
          <w:rFonts w:ascii="Arial" w:hAnsi="Arial" w:cs="Arial"/>
          <w:b/>
          <w:bCs/>
          <w:sz w:val="24"/>
          <w:szCs w:val="24"/>
          <w:lang w:val="es-EC"/>
        </w:rPr>
      </w:pPr>
    </w:p>
    <w:p w14:paraId="3F5E185F" w14:textId="3AB0ECC8"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w:t>
      </w:r>
      <w:r w:rsidR="00C472E2" w:rsidRPr="00F2131C">
        <w:rPr>
          <w:rFonts w:ascii="Arial" w:hAnsi="Arial" w:cs="Arial"/>
          <w:b/>
          <w:bCs/>
          <w:sz w:val="24"/>
          <w:szCs w:val="24"/>
          <w:lang w:val="es-EC"/>
        </w:rPr>
        <w:t>2</w:t>
      </w:r>
      <w:r w:rsidRPr="00F2131C">
        <w:rPr>
          <w:rFonts w:ascii="Arial" w:hAnsi="Arial" w:cs="Arial"/>
          <w:b/>
          <w:bCs/>
          <w:sz w:val="24"/>
          <w:szCs w:val="24"/>
          <w:lang w:val="es-EC"/>
        </w:rPr>
        <w:t xml:space="preserve"> Mecanismos de participación ciudadana implementados en el ejercicio de su dignidad</w:t>
      </w:r>
    </w:p>
    <w:p w14:paraId="3A67FD72" w14:textId="77777777" w:rsidR="00C472E2" w:rsidRPr="00F2131C" w:rsidRDefault="00C472E2" w:rsidP="00D81DE7">
      <w:pPr>
        <w:spacing w:line="360" w:lineRule="auto"/>
        <w:jc w:val="both"/>
        <w:rPr>
          <w:rFonts w:ascii="Arial" w:hAnsi="Arial" w:cs="Arial"/>
          <w:sz w:val="24"/>
          <w:szCs w:val="24"/>
          <w:lang w:val="es-EC"/>
        </w:rPr>
      </w:pPr>
      <w:r w:rsidRPr="00F2131C">
        <w:rPr>
          <w:rFonts w:ascii="Arial" w:hAnsi="Arial" w:cs="Arial"/>
          <w:sz w:val="24"/>
          <w:szCs w:val="24"/>
          <w:lang w:val="es-EC"/>
        </w:rPr>
        <w:t>Audiencia pública</w:t>
      </w:r>
    </w:p>
    <w:p w14:paraId="18ABD16F" w14:textId="67C2E214" w:rsidR="004C2DE5" w:rsidRPr="00F2131C" w:rsidRDefault="004C2DE5"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w:t>
      </w:r>
      <w:r w:rsidR="00C472E2" w:rsidRPr="00F2131C">
        <w:rPr>
          <w:rFonts w:ascii="Arial" w:hAnsi="Arial" w:cs="Arial"/>
          <w:b/>
          <w:bCs/>
          <w:sz w:val="24"/>
          <w:szCs w:val="24"/>
          <w:lang w:val="es-EC"/>
        </w:rPr>
        <w:t xml:space="preserve">2.1 </w:t>
      </w:r>
      <w:r w:rsidRPr="00F2131C">
        <w:rPr>
          <w:rFonts w:ascii="Arial" w:hAnsi="Arial" w:cs="Arial"/>
          <w:b/>
          <w:bCs/>
          <w:sz w:val="24"/>
          <w:szCs w:val="24"/>
          <w:lang w:val="es-EC"/>
        </w:rPr>
        <w:t>Medios de verificación</w:t>
      </w:r>
    </w:p>
    <w:p w14:paraId="537EA361" w14:textId="77777777" w:rsidR="00C472E2" w:rsidRPr="00F2131C" w:rsidRDefault="00000000" w:rsidP="00D81DE7">
      <w:pPr>
        <w:spacing w:after="0" w:line="360" w:lineRule="auto"/>
        <w:jc w:val="both"/>
        <w:rPr>
          <w:rFonts w:ascii="Arial" w:eastAsia="Times New Roman" w:hAnsi="Arial" w:cs="Arial"/>
          <w:color w:val="0000FF"/>
          <w:sz w:val="24"/>
          <w:szCs w:val="24"/>
          <w:u w:val="single"/>
          <w:lang w:val="es-EC" w:eastAsia="es-EC"/>
        </w:rPr>
      </w:pPr>
      <w:hyperlink r:id="rId12" w:history="1">
        <w:r w:rsidR="00C472E2" w:rsidRPr="00F2131C">
          <w:rPr>
            <w:rFonts w:ascii="Arial" w:eastAsia="Times New Roman" w:hAnsi="Arial" w:cs="Arial"/>
            <w:color w:val="0000FF"/>
            <w:sz w:val="24"/>
            <w:szCs w:val="24"/>
            <w:u w:val="single"/>
            <w:lang w:val="es-EC" w:eastAsia="es-EC"/>
          </w:rPr>
          <w:t>https://www.gadjoyasachas.gob.ec/wp-content/uploads/2026/04/ACTA-NRO-004-GADMCJS-CCP-2025-.pdf</w:t>
        </w:r>
      </w:hyperlink>
    </w:p>
    <w:p w14:paraId="2F9BBB23" w14:textId="77777777" w:rsidR="00C472E2" w:rsidRPr="00F2131C" w:rsidRDefault="00C472E2" w:rsidP="00D81DE7">
      <w:pPr>
        <w:spacing w:line="360" w:lineRule="auto"/>
        <w:jc w:val="both"/>
        <w:rPr>
          <w:rFonts w:ascii="Arial" w:hAnsi="Arial" w:cs="Arial"/>
          <w:b/>
          <w:bCs/>
          <w:sz w:val="24"/>
          <w:szCs w:val="24"/>
          <w:lang w:val="es-EC"/>
        </w:rPr>
      </w:pPr>
    </w:p>
    <w:p w14:paraId="7FA4C0CA" w14:textId="02FDD839" w:rsidR="00C472E2" w:rsidRPr="00F2131C" w:rsidRDefault="00C472E2"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14.2.2 Mecanismos de participación ciudadana implementados en el ejercicio de su dignidad</w:t>
      </w:r>
    </w:p>
    <w:p w14:paraId="5ABAA18C" w14:textId="77777777" w:rsidR="00C472E2" w:rsidRPr="00F2131C" w:rsidRDefault="00C472E2" w:rsidP="00D81DE7">
      <w:pPr>
        <w:spacing w:line="360" w:lineRule="auto"/>
        <w:jc w:val="both"/>
        <w:rPr>
          <w:rFonts w:ascii="Arial" w:hAnsi="Arial" w:cs="Arial"/>
          <w:sz w:val="24"/>
          <w:szCs w:val="24"/>
          <w:lang w:val="es-EC"/>
        </w:rPr>
      </w:pPr>
      <w:r w:rsidRPr="00F2131C">
        <w:rPr>
          <w:rFonts w:ascii="Arial" w:hAnsi="Arial" w:cs="Arial"/>
          <w:sz w:val="24"/>
          <w:szCs w:val="24"/>
          <w:lang w:val="es-EC"/>
        </w:rPr>
        <w:t>Cabildo popular</w:t>
      </w:r>
    </w:p>
    <w:p w14:paraId="7F59A710" w14:textId="3530C6E8" w:rsidR="00C472E2" w:rsidRPr="00F2131C" w:rsidRDefault="00C472E2" w:rsidP="00D81DE7">
      <w:pPr>
        <w:spacing w:line="360" w:lineRule="auto"/>
        <w:jc w:val="both"/>
        <w:rPr>
          <w:rFonts w:ascii="Arial" w:hAnsi="Arial" w:cs="Arial"/>
          <w:b/>
          <w:bCs/>
          <w:sz w:val="24"/>
          <w:szCs w:val="24"/>
          <w:lang w:val="es-EC"/>
        </w:rPr>
      </w:pPr>
      <w:r w:rsidRPr="00F2131C">
        <w:rPr>
          <w:rFonts w:ascii="Arial" w:hAnsi="Arial" w:cs="Arial"/>
          <w:b/>
          <w:bCs/>
          <w:sz w:val="24"/>
          <w:szCs w:val="24"/>
          <w:lang w:val="es-EC"/>
        </w:rPr>
        <w:t>14.2.3 Medios de verificación</w:t>
      </w:r>
    </w:p>
    <w:p w14:paraId="33D3A663" w14:textId="77777777" w:rsidR="00C472E2" w:rsidRPr="00F2131C" w:rsidRDefault="00000000" w:rsidP="00D81DE7">
      <w:pPr>
        <w:spacing w:after="0" w:line="360" w:lineRule="auto"/>
        <w:rPr>
          <w:rFonts w:ascii="Arial" w:eastAsia="Times New Roman" w:hAnsi="Arial" w:cs="Arial"/>
          <w:color w:val="0000FF"/>
          <w:sz w:val="24"/>
          <w:szCs w:val="24"/>
          <w:u w:val="single"/>
          <w:lang w:val="es-EC" w:eastAsia="es-EC"/>
        </w:rPr>
      </w:pPr>
      <w:hyperlink r:id="rId13" w:history="1">
        <w:r w:rsidR="00C472E2" w:rsidRPr="00F2131C">
          <w:rPr>
            <w:rFonts w:ascii="Arial" w:eastAsia="Times New Roman" w:hAnsi="Arial" w:cs="Arial"/>
            <w:color w:val="0000FF"/>
            <w:sz w:val="24"/>
            <w:szCs w:val="24"/>
            <w:u w:val="single"/>
            <w:lang w:val="es-EC" w:eastAsia="es-EC"/>
          </w:rPr>
          <w:t>https://www.gadjoyasachas.gob.ec/wp-content/uploads/2026/05/PEDIDOS-DE-SILLAS-VACIAS.pdf</w:t>
        </w:r>
      </w:hyperlink>
    </w:p>
    <w:p w14:paraId="0B93C7A1" w14:textId="77777777" w:rsidR="004C2DE5" w:rsidRPr="00F2131C" w:rsidRDefault="004C2DE5" w:rsidP="00D81DE7">
      <w:pPr>
        <w:spacing w:line="360" w:lineRule="auto"/>
        <w:rPr>
          <w:rFonts w:ascii="Arial" w:hAnsi="Arial" w:cs="Arial"/>
          <w:b/>
          <w:sz w:val="24"/>
          <w:szCs w:val="24"/>
          <w:lang w:val="es-EC"/>
        </w:rPr>
      </w:pPr>
    </w:p>
    <w:p w14:paraId="52F3BAAD" w14:textId="0DE15C6C" w:rsidR="00AD408B" w:rsidRPr="00F2131C" w:rsidRDefault="00440FE2" w:rsidP="00D81DE7">
      <w:pPr>
        <w:spacing w:line="360" w:lineRule="auto"/>
        <w:jc w:val="both"/>
        <w:rPr>
          <w:rFonts w:ascii="Arial" w:hAnsi="Arial" w:cs="Arial"/>
          <w:sz w:val="24"/>
          <w:szCs w:val="24"/>
          <w:lang w:val="es-EC"/>
        </w:rPr>
      </w:pPr>
      <w:r w:rsidRPr="00F2131C">
        <w:rPr>
          <w:rFonts w:ascii="Arial" w:hAnsi="Arial" w:cs="Arial"/>
          <w:b/>
          <w:sz w:val="24"/>
          <w:szCs w:val="24"/>
          <w:lang w:val="es-EC"/>
        </w:rPr>
        <w:t>15. RESULTADO GLOBAL</w:t>
      </w:r>
    </w:p>
    <w:p w14:paraId="6B4D577C"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t>La gestión desarrollada durante el período enero – diciembre de 2025 permitió fortalecer la gobernabilidad, la fiscalización, la legislación y la gestión institucional del Gobierno Autónomo Descentralizado Municipal del cantón La Joya de los Sachas, contribuyendo al desarrollo social, territorial, comunitario y económico del cantón mediante la aprobación de ordenanzas, convenios, proyectos y acciones orientadas al bienestar de la ciudadanía.</w:t>
      </w:r>
    </w:p>
    <w:p w14:paraId="11222BAF" w14:textId="28C79106"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b/>
          <w:sz w:val="24"/>
          <w:szCs w:val="24"/>
          <w:lang w:val="es-EC"/>
        </w:rPr>
        <w:t>1</w:t>
      </w:r>
      <w:r w:rsidR="00440FE2" w:rsidRPr="00F2131C">
        <w:rPr>
          <w:rFonts w:ascii="Arial" w:hAnsi="Arial" w:cs="Arial"/>
          <w:b/>
          <w:sz w:val="24"/>
          <w:szCs w:val="24"/>
          <w:lang w:val="es-EC"/>
        </w:rPr>
        <w:t>6</w:t>
      </w:r>
      <w:r w:rsidRPr="00F2131C">
        <w:rPr>
          <w:rFonts w:ascii="Arial" w:hAnsi="Arial" w:cs="Arial"/>
          <w:b/>
          <w:sz w:val="24"/>
          <w:szCs w:val="24"/>
          <w:lang w:val="es-EC"/>
        </w:rPr>
        <w:t>. CONCLUSIONES</w:t>
      </w:r>
    </w:p>
    <w:p w14:paraId="66F280F5"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t xml:space="preserve">El trabajo realizado durante el período fiscal 2025 permitió cumplir de manera responsable las atribuciones establecidas para el cargo de </w:t>
      </w:r>
      <w:proofErr w:type="gramStart"/>
      <w:r w:rsidRPr="00F2131C">
        <w:rPr>
          <w:rFonts w:ascii="Arial" w:hAnsi="Arial" w:cs="Arial"/>
          <w:sz w:val="24"/>
          <w:szCs w:val="24"/>
          <w:lang w:val="es-EC"/>
        </w:rPr>
        <w:t>Concejal</w:t>
      </w:r>
      <w:proofErr w:type="gramEnd"/>
      <w:r w:rsidRPr="00F2131C">
        <w:rPr>
          <w:rFonts w:ascii="Arial" w:hAnsi="Arial" w:cs="Arial"/>
          <w:sz w:val="24"/>
          <w:szCs w:val="24"/>
          <w:lang w:val="es-EC"/>
        </w:rPr>
        <w:t>, fortaleciendo los procesos de participación ciudadana, fiscalización, planificación y desarrollo cantonal.</w:t>
      </w:r>
    </w:p>
    <w:p w14:paraId="004A338A" w14:textId="77777777"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br w:type="page"/>
      </w:r>
    </w:p>
    <w:p w14:paraId="39A7E443" w14:textId="75E088D4"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b/>
          <w:sz w:val="24"/>
          <w:szCs w:val="24"/>
          <w:lang w:val="es-EC"/>
        </w:rPr>
        <w:lastRenderedPageBreak/>
        <w:t>ANEXOS</w:t>
      </w:r>
    </w:p>
    <w:p w14:paraId="78ECC1D8" w14:textId="31BFCF2E" w:rsidR="00AD408B" w:rsidRPr="00F2131C" w:rsidRDefault="00000000" w:rsidP="00D81DE7">
      <w:pPr>
        <w:spacing w:line="360" w:lineRule="auto"/>
        <w:jc w:val="both"/>
        <w:rPr>
          <w:rFonts w:ascii="Arial" w:hAnsi="Arial" w:cs="Arial"/>
          <w:sz w:val="24"/>
          <w:szCs w:val="24"/>
          <w:lang w:val="es-EC"/>
        </w:rPr>
      </w:pPr>
      <w:r w:rsidRPr="00F2131C">
        <w:rPr>
          <w:rFonts w:ascii="Arial" w:hAnsi="Arial" w:cs="Arial"/>
          <w:sz w:val="24"/>
          <w:szCs w:val="24"/>
          <w:lang w:val="es-EC"/>
        </w:rPr>
        <w:t>• Fotografías de actividades institucionales.</w:t>
      </w:r>
    </w:p>
    <w:p w14:paraId="01A76AF2" w14:textId="7D7EBF13" w:rsidR="00E02EAA" w:rsidRPr="00F2131C" w:rsidRDefault="00E34236" w:rsidP="00D81DE7">
      <w:pPr>
        <w:spacing w:line="360" w:lineRule="auto"/>
        <w:jc w:val="both"/>
        <w:rPr>
          <w:rFonts w:ascii="Arial" w:hAnsi="Arial" w:cs="Arial"/>
          <w:sz w:val="24"/>
          <w:szCs w:val="24"/>
          <w:lang w:val="es-EC"/>
        </w:rPr>
      </w:pPr>
      <w:r w:rsidRPr="00F2131C">
        <w:rPr>
          <w:rFonts w:ascii="Arial" w:hAnsi="Arial" w:cs="Arial"/>
          <w:noProof/>
          <w:sz w:val="24"/>
          <w:szCs w:val="24"/>
          <w:lang w:val="es-EC"/>
        </w:rPr>
        <w:drawing>
          <wp:anchor distT="0" distB="0" distL="114300" distR="114300" simplePos="0" relativeHeight="251650048" behindDoc="0" locked="0" layoutInCell="1" allowOverlap="1" wp14:anchorId="5CC35A6C" wp14:editId="378FECF6">
            <wp:simplePos x="0" y="0"/>
            <wp:positionH relativeFrom="column">
              <wp:posOffset>190500</wp:posOffset>
            </wp:positionH>
            <wp:positionV relativeFrom="paragraph">
              <wp:posOffset>109220</wp:posOffset>
            </wp:positionV>
            <wp:extent cx="2729910" cy="27330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5407" b="28358"/>
                    <a:stretch/>
                  </pic:blipFill>
                  <pic:spPr bwMode="auto">
                    <a:xfrm>
                      <a:off x="0" y="0"/>
                      <a:ext cx="2730375" cy="2733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131C">
        <w:rPr>
          <w:rFonts w:ascii="Arial" w:hAnsi="Arial" w:cs="Arial"/>
          <w:noProof/>
          <w:sz w:val="24"/>
          <w:szCs w:val="24"/>
          <w:lang w:val="es-EC"/>
        </w:rPr>
        <w:drawing>
          <wp:anchor distT="0" distB="0" distL="114300" distR="114300" simplePos="0" relativeHeight="251664384" behindDoc="0" locked="0" layoutInCell="1" allowOverlap="1" wp14:anchorId="719DE594" wp14:editId="57B1A50C">
            <wp:simplePos x="0" y="0"/>
            <wp:positionH relativeFrom="column">
              <wp:posOffset>3060700</wp:posOffset>
            </wp:positionH>
            <wp:positionV relativeFrom="paragraph">
              <wp:posOffset>121285</wp:posOffset>
            </wp:positionV>
            <wp:extent cx="2781300" cy="2720721"/>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821" t="27876" r="-3821" b="26948"/>
                    <a:stretch/>
                  </pic:blipFill>
                  <pic:spPr bwMode="auto">
                    <a:xfrm>
                      <a:off x="0" y="0"/>
                      <a:ext cx="2781300" cy="2720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1E20A" w14:textId="10E63E4D" w:rsidR="00E02EAA" w:rsidRPr="00F2131C" w:rsidRDefault="00E02EAA" w:rsidP="00D81DE7">
      <w:pPr>
        <w:spacing w:line="360" w:lineRule="auto"/>
        <w:jc w:val="both"/>
        <w:rPr>
          <w:rFonts w:ascii="Arial" w:hAnsi="Arial" w:cs="Arial"/>
          <w:sz w:val="24"/>
          <w:szCs w:val="24"/>
          <w:lang w:val="es-EC"/>
        </w:rPr>
      </w:pPr>
    </w:p>
    <w:p w14:paraId="1655C614" w14:textId="0B0A7843" w:rsidR="00E02EAA" w:rsidRPr="00F2131C" w:rsidRDefault="00E02EAA" w:rsidP="00D81DE7">
      <w:pPr>
        <w:spacing w:line="360" w:lineRule="auto"/>
        <w:jc w:val="both"/>
        <w:rPr>
          <w:rFonts w:ascii="Arial" w:hAnsi="Arial" w:cs="Arial"/>
          <w:sz w:val="24"/>
          <w:szCs w:val="24"/>
          <w:lang w:val="es-EC"/>
        </w:rPr>
      </w:pPr>
    </w:p>
    <w:p w14:paraId="48669E34" w14:textId="7BE1E705" w:rsidR="00E34236" w:rsidRPr="00F2131C" w:rsidRDefault="00E34236" w:rsidP="00D81DE7">
      <w:pPr>
        <w:spacing w:line="360" w:lineRule="auto"/>
        <w:jc w:val="both"/>
        <w:rPr>
          <w:rFonts w:ascii="Arial" w:hAnsi="Arial" w:cs="Arial"/>
          <w:sz w:val="24"/>
          <w:szCs w:val="24"/>
          <w:lang w:val="es-EC"/>
        </w:rPr>
      </w:pPr>
    </w:p>
    <w:p w14:paraId="4E3B4EBF" w14:textId="385B2210" w:rsidR="00EA6CD7" w:rsidRPr="00F2131C" w:rsidRDefault="00E34236" w:rsidP="00D81DE7">
      <w:pPr>
        <w:spacing w:line="360" w:lineRule="auto"/>
        <w:jc w:val="both"/>
        <w:rPr>
          <w:rFonts w:ascii="Arial" w:hAnsi="Arial" w:cs="Arial"/>
          <w:sz w:val="24"/>
          <w:szCs w:val="24"/>
          <w:lang w:val="es-EC"/>
        </w:rPr>
      </w:pPr>
      <w:r w:rsidRPr="00F2131C">
        <w:rPr>
          <w:rFonts w:ascii="Arial" w:hAnsi="Arial" w:cs="Arial"/>
          <w:noProof/>
          <w:sz w:val="24"/>
          <w:szCs w:val="24"/>
          <w:lang w:val="es-EC"/>
        </w:rPr>
        <w:drawing>
          <wp:anchor distT="0" distB="0" distL="114300" distR="114300" simplePos="0" relativeHeight="251675648" behindDoc="0" locked="0" layoutInCell="1" allowOverlap="1" wp14:anchorId="198361E5" wp14:editId="14314C7A">
            <wp:simplePos x="0" y="0"/>
            <wp:positionH relativeFrom="column">
              <wp:posOffset>3136900</wp:posOffset>
            </wp:positionH>
            <wp:positionV relativeFrom="paragraph">
              <wp:posOffset>1419860</wp:posOffset>
            </wp:positionV>
            <wp:extent cx="2705100" cy="2733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27871" b="26971"/>
                    <a:stretch/>
                  </pic:blipFill>
                  <pic:spPr bwMode="auto">
                    <a:xfrm>
                      <a:off x="0" y="0"/>
                      <a:ext cx="2705100" cy="273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131C">
        <w:rPr>
          <w:rFonts w:ascii="Arial" w:hAnsi="Arial" w:cs="Arial"/>
          <w:noProof/>
          <w:sz w:val="24"/>
          <w:szCs w:val="24"/>
          <w:lang w:val="es-EC"/>
        </w:rPr>
        <w:drawing>
          <wp:anchor distT="0" distB="0" distL="114300" distR="114300" simplePos="0" relativeHeight="251671552" behindDoc="0" locked="0" layoutInCell="1" allowOverlap="1" wp14:anchorId="4F606343" wp14:editId="7BB33498">
            <wp:simplePos x="0" y="0"/>
            <wp:positionH relativeFrom="column">
              <wp:posOffset>114300</wp:posOffset>
            </wp:positionH>
            <wp:positionV relativeFrom="paragraph">
              <wp:posOffset>1434465</wp:posOffset>
            </wp:positionV>
            <wp:extent cx="2806065" cy="274494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6464" b="28359"/>
                    <a:stretch/>
                  </pic:blipFill>
                  <pic:spPr bwMode="auto">
                    <a:xfrm>
                      <a:off x="0" y="0"/>
                      <a:ext cx="2806065" cy="2744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82F44" w14:textId="77777777" w:rsidR="00E34236" w:rsidRPr="00F2131C" w:rsidRDefault="00E34236" w:rsidP="00E34236">
      <w:pPr>
        <w:rPr>
          <w:rFonts w:ascii="Arial" w:hAnsi="Arial" w:cs="Arial"/>
          <w:sz w:val="24"/>
          <w:szCs w:val="24"/>
          <w:lang w:val="es-EC"/>
        </w:rPr>
      </w:pPr>
    </w:p>
    <w:p w14:paraId="6FA4ADB3" w14:textId="77777777" w:rsidR="00E34236" w:rsidRPr="00F2131C" w:rsidRDefault="00E34236" w:rsidP="00E34236">
      <w:pPr>
        <w:rPr>
          <w:rFonts w:ascii="Arial" w:hAnsi="Arial" w:cs="Arial"/>
          <w:sz w:val="24"/>
          <w:szCs w:val="24"/>
          <w:lang w:val="es-EC"/>
        </w:rPr>
      </w:pPr>
    </w:p>
    <w:p w14:paraId="2FA51376" w14:textId="77777777" w:rsidR="00E34236" w:rsidRPr="00F2131C" w:rsidRDefault="00E34236" w:rsidP="00E34236">
      <w:pPr>
        <w:rPr>
          <w:rFonts w:ascii="Arial" w:hAnsi="Arial" w:cs="Arial"/>
          <w:sz w:val="24"/>
          <w:szCs w:val="24"/>
          <w:lang w:val="es-EC"/>
        </w:rPr>
      </w:pPr>
    </w:p>
    <w:p w14:paraId="7190EA3E" w14:textId="77777777" w:rsidR="00E34236" w:rsidRPr="00F2131C" w:rsidRDefault="00E34236" w:rsidP="00E34236">
      <w:pPr>
        <w:rPr>
          <w:rFonts w:ascii="Arial" w:hAnsi="Arial" w:cs="Arial"/>
          <w:sz w:val="24"/>
          <w:szCs w:val="24"/>
          <w:lang w:val="es-EC"/>
        </w:rPr>
      </w:pPr>
    </w:p>
    <w:p w14:paraId="7DC498F4" w14:textId="77777777" w:rsidR="00E34236" w:rsidRPr="00F2131C" w:rsidRDefault="00E34236" w:rsidP="00E34236">
      <w:pPr>
        <w:rPr>
          <w:rFonts w:ascii="Arial" w:hAnsi="Arial" w:cs="Arial"/>
          <w:sz w:val="24"/>
          <w:szCs w:val="24"/>
          <w:lang w:val="es-EC"/>
        </w:rPr>
      </w:pPr>
    </w:p>
    <w:p w14:paraId="223342E0" w14:textId="77777777" w:rsidR="00E34236" w:rsidRPr="00F2131C" w:rsidRDefault="00E34236" w:rsidP="00E34236">
      <w:pPr>
        <w:rPr>
          <w:rFonts w:ascii="Arial" w:hAnsi="Arial" w:cs="Arial"/>
          <w:sz w:val="24"/>
          <w:szCs w:val="24"/>
          <w:lang w:val="es-EC"/>
        </w:rPr>
      </w:pPr>
    </w:p>
    <w:p w14:paraId="4E42C6DC" w14:textId="77777777" w:rsidR="00E34236" w:rsidRPr="00F2131C" w:rsidRDefault="00E34236" w:rsidP="00E34236">
      <w:pPr>
        <w:rPr>
          <w:rFonts w:ascii="Arial" w:hAnsi="Arial" w:cs="Arial"/>
          <w:sz w:val="24"/>
          <w:szCs w:val="24"/>
          <w:lang w:val="es-EC"/>
        </w:rPr>
      </w:pPr>
    </w:p>
    <w:p w14:paraId="414523F1" w14:textId="77777777" w:rsidR="00E34236" w:rsidRPr="00F2131C" w:rsidRDefault="00E34236" w:rsidP="00E34236">
      <w:pPr>
        <w:rPr>
          <w:rFonts w:ascii="Arial" w:hAnsi="Arial" w:cs="Arial"/>
          <w:sz w:val="24"/>
          <w:szCs w:val="24"/>
          <w:lang w:val="es-EC"/>
        </w:rPr>
      </w:pPr>
    </w:p>
    <w:p w14:paraId="27E8816A" w14:textId="77777777" w:rsidR="00E34236" w:rsidRPr="00F2131C" w:rsidRDefault="00E34236" w:rsidP="00E34236">
      <w:pPr>
        <w:rPr>
          <w:rFonts w:ascii="Arial" w:hAnsi="Arial" w:cs="Arial"/>
          <w:sz w:val="24"/>
          <w:szCs w:val="24"/>
          <w:lang w:val="es-EC"/>
        </w:rPr>
      </w:pPr>
    </w:p>
    <w:p w14:paraId="7351079B" w14:textId="77777777" w:rsidR="00E34236" w:rsidRPr="00F2131C" w:rsidRDefault="00E34236" w:rsidP="00E34236">
      <w:pPr>
        <w:rPr>
          <w:rFonts w:ascii="Arial" w:hAnsi="Arial" w:cs="Arial"/>
          <w:sz w:val="24"/>
          <w:szCs w:val="24"/>
          <w:lang w:val="es-EC"/>
        </w:rPr>
      </w:pPr>
    </w:p>
    <w:p w14:paraId="6C8411C9" w14:textId="77777777" w:rsidR="00E34236" w:rsidRPr="00F2131C" w:rsidRDefault="00E34236" w:rsidP="00E34236">
      <w:pPr>
        <w:rPr>
          <w:rFonts w:ascii="Arial" w:hAnsi="Arial" w:cs="Arial"/>
          <w:sz w:val="24"/>
          <w:szCs w:val="24"/>
          <w:lang w:val="es-EC"/>
        </w:rPr>
      </w:pPr>
    </w:p>
    <w:p w14:paraId="3FCF441D" w14:textId="77777777" w:rsidR="00E34236" w:rsidRPr="00F2131C" w:rsidRDefault="00E34236" w:rsidP="00E34236">
      <w:pPr>
        <w:rPr>
          <w:rFonts w:ascii="Arial" w:hAnsi="Arial" w:cs="Arial"/>
          <w:sz w:val="24"/>
          <w:szCs w:val="24"/>
          <w:lang w:val="es-EC"/>
        </w:rPr>
      </w:pPr>
    </w:p>
    <w:p w14:paraId="56248029" w14:textId="77777777" w:rsidR="00E34236" w:rsidRPr="00F2131C" w:rsidRDefault="00E34236" w:rsidP="00E34236">
      <w:pPr>
        <w:rPr>
          <w:rFonts w:ascii="Arial" w:hAnsi="Arial" w:cs="Arial"/>
          <w:sz w:val="24"/>
          <w:szCs w:val="24"/>
          <w:lang w:val="es-EC"/>
        </w:rPr>
      </w:pPr>
    </w:p>
    <w:p w14:paraId="5B4CFD0A" w14:textId="5878CC57" w:rsidR="00E34236" w:rsidRPr="00F2131C" w:rsidRDefault="00E34236" w:rsidP="00E34236">
      <w:pPr>
        <w:tabs>
          <w:tab w:val="left" w:pos="1240"/>
        </w:tabs>
        <w:jc w:val="center"/>
        <w:rPr>
          <w:rFonts w:ascii="Arial" w:hAnsi="Arial" w:cs="Arial"/>
          <w:sz w:val="24"/>
          <w:szCs w:val="24"/>
          <w:lang w:val="es-EC"/>
        </w:rPr>
      </w:pPr>
      <w:r w:rsidRPr="00F2131C">
        <w:rPr>
          <w:rFonts w:ascii="Arial" w:hAnsi="Arial" w:cs="Arial"/>
          <w:sz w:val="24"/>
          <w:szCs w:val="24"/>
          <w:lang w:val="es-EC"/>
        </w:rPr>
        <w:t>Muy cordialmente;</w:t>
      </w:r>
    </w:p>
    <w:p w14:paraId="2D36D01C" w14:textId="77777777" w:rsidR="00E34236" w:rsidRPr="00F2131C" w:rsidRDefault="00E34236" w:rsidP="00E34236">
      <w:pPr>
        <w:tabs>
          <w:tab w:val="left" w:pos="1240"/>
        </w:tabs>
        <w:jc w:val="center"/>
        <w:rPr>
          <w:rFonts w:ascii="Arial" w:hAnsi="Arial" w:cs="Arial"/>
          <w:sz w:val="24"/>
          <w:szCs w:val="24"/>
          <w:lang w:val="es-EC"/>
        </w:rPr>
      </w:pPr>
    </w:p>
    <w:p w14:paraId="1D35EC92" w14:textId="0D37A7C8" w:rsidR="00E34236" w:rsidRPr="00F2131C" w:rsidRDefault="00E34236" w:rsidP="00E34236">
      <w:pPr>
        <w:tabs>
          <w:tab w:val="left" w:pos="1240"/>
        </w:tabs>
        <w:spacing w:after="0"/>
        <w:jc w:val="center"/>
        <w:rPr>
          <w:rFonts w:ascii="Arial" w:hAnsi="Arial" w:cs="Arial"/>
          <w:sz w:val="24"/>
          <w:szCs w:val="24"/>
          <w:lang w:val="es-EC"/>
        </w:rPr>
      </w:pPr>
      <w:r w:rsidRPr="00F2131C">
        <w:rPr>
          <w:rFonts w:ascii="Arial" w:hAnsi="Arial" w:cs="Arial"/>
          <w:sz w:val="24"/>
          <w:szCs w:val="24"/>
          <w:lang w:val="es-EC"/>
        </w:rPr>
        <w:t>Abg. Geovanny Cepeda Verdesoto</w:t>
      </w:r>
    </w:p>
    <w:p w14:paraId="61CF25BA" w14:textId="294CFE04" w:rsidR="00E34236" w:rsidRPr="00F2131C" w:rsidRDefault="00E34236" w:rsidP="00E34236">
      <w:pPr>
        <w:tabs>
          <w:tab w:val="left" w:pos="1240"/>
        </w:tabs>
        <w:spacing w:after="0"/>
        <w:jc w:val="center"/>
        <w:rPr>
          <w:rFonts w:ascii="Arial" w:hAnsi="Arial" w:cs="Arial"/>
          <w:b/>
          <w:bCs/>
          <w:sz w:val="24"/>
          <w:szCs w:val="24"/>
          <w:lang w:val="es-EC"/>
        </w:rPr>
      </w:pPr>
      <w:r w:rsidRPr="00F2131C">
        <w:rPr>
          <w:rFonts w:ascii="Arial" w:hAnsi="Arial" w:cs="Arial"/>
          <w:b/>
          <w:bCs/>
          <w:sz w:val="24"/>
          <w:szCs w:val="24"/>
          <w:lang w:val="es-EC"/>
        </w:rPr>
        <w:t>VICEALCALDE DEL GADMCJS</w:t>
      </w:r>
    </w:p>
    <w:sectPr w:rsidR="00E34236" w:rsidRPr="00F2131C" w:rsidSect="00034616">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6C564" w14:textId="77777777" w:rsidR="00973457" w:rsidRDefault="00973457" w:rsidP="007350E5">
      <w:pPr>
        <w:spacing w:after="0" w:line="240" w:lineRule="auto"/>
      </w:pPr>
      <w:r>
        <w:separator/>
      </w:r>
    </w:p>
  </w:endnote>
  <w:endnote w:type="continuationSeparator" w:id="0">
    <w:p w14:paraId="0A18E35D" w14:textId="77777777" w:rsidR="00973457" w:rsidRDefault="00973457" w:rsidP="0073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2DB1" w14:textId="77777777" w:rsidR="00973457" w:rsidRDefault="00973457" w:rsidP="007350E5">
      <w:pPr>
        <w:spacing w:after="0" w:line="240" w:lineRule="auto"/>
      </w:pPr>
      <w:r>
        <w:separator/>
      </w:r>
    </w:p>
  </w:footnote>
  <w:footnote w:type="continuationSeparator" w:id="0">
    <w:p w14:paraId="04F18CDC" w14:textId="77777777" w:rsidR="00973457" w:rsidRDefault="00973457" w:rsidP="00735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10F" w14:textId="5BBD43EF" w:rsidR="00DC2C48" w:rsidRDefault="00DC2C48">
    <w:pPr>
      <w:pStyle w:val="Encabezado"/>
    </w:pPr>
    <w:r w:rsidRPr="00E41D4B">
      <w:rPr>
        <w:rFonts w:ascii="Calibri" w:eastAsia="Calibri" w:hAnsi="Calibri" w:cs="Times New Roman"/>
        <w:noProof/>
        <w:kern w:val="2"/>
        <w:sz w:val="24"/>
        <w:szCs w:val="24"/>
        <w:lang w:val="es-EC"/>
        <w14:ligatures w14:val="standardContextual"/>
      </w:rPr>
      <w:drawing>
        <wp:anchor distT="0" distB="0" distL="114300" distR="114300" simplePos="0" relativeHeight="251658752" behindDoc="1" locked="0" layoutInCell="1" allowOverlap="1" wp14:anchorId="06E3FC6C" wp14:editId="1FB2C69A">
          <wp:simplePos x="0" y="0"/>
          <wp:positionH relativeFrom="page">
            <wp:posOffset>397510</wp:posOffset>
          </wp:positionH>
          <wp:positionV relativeFrom="page">
            <wp:posOffset>76200</wp:posOffset>
          </wp:positionV>
          <wp:extent cx="7047312" cy="9960610"/>
          <wp:effectExtent l="0" t="0" r="1270" b="2540"/>
          <wp:wrapNone/>
          <wp:docPr id="508058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58121" name="Imagen 508058121"/>
                  <pic:cNvPicPr/>
                </pic:nvPicPr>
                <pic:blipFill>
                  <a:blip r:embed="rId1">
                    <a:extLst>
                      <a:ext uri="{28A0092B-C50C-407E-A947-70E740481C1C}">
                        <a14:useLocalDpi xmlns:a14="http://schemas.microsoft.com/office/drawing/2010/main" val="0"/>
                      </a:ext>
                    </a:extLst>
                  </a:blip>
                  <a:stretch>
                    <a:fillRect/>
                  </a:stretch>
                </pic:blipFill>
                <pic:spPr>
                  <a:xfrm>
                    <a:off x="0" y="0"/>
                    <a:ext cx="7047312" cy="99606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49784C18"/>
    <w:multiLevelType w:val="hybridMultilevel"/>
    <w:tmpl w:val="015EE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59B5E3C"/>
    <w:multiLevelType w:val="hybridMultilevel"/>
    <w:tmpl w:val="D7A8D4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456101367">
    <w:abstractNumId w:val="8"/>
  </w:num>
  <w:num w:numId="2" w16cid:durableId="468986123">
    <w:abstractNumId w:val="6"/>
  </w:num>
  <w:num w:numId="3" w16cid:durableId="117771083">
    <w:abstractNumId w:val="5"/>
  </w:num>
  <w:num w:numId="4" w16cid:durableId="191312353">
    <w:abstractNumId w:val="4"/>
  </w:num>
  <w:num w:numId="5" w16cid:durableId="604919784">
    <w:abstractNumId w:val="7"/>
  </w:num>
  <w:num w:numId="6" w16cid:durableId="1057166567">
    <w:abstractNumId w:val="3"/>
  </w:num>
  <w:num w:numId="7" w16cid:durableId="345641663">
    <w:abstractNumId w:val="2"/>
  </w:num>
  <w:num w:numId="8" w16cid:durableId="12802002">
    <w:abstractNumId w:val="1"/>
  </w:num>
  <w:num w:numId="9" w16cid:durableId="669868572">
    <w:abstractNumId w:val="0"/>
  </w:num>
  <w:num w:numId="10" w16cid:durableId="1543060505">
    <w:abstractNumId w:val="10"/>
  </w:num>
  <w:num w:numId="11" w16cid:durableId="2120871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71A9"/>
    <w:rsid w:val="0010719F"/>
    <w:rsid w:val="0015074B"/>
    <w:rsid w:val="001A0B20"/>
    <w:rsid w:val="0029639D"/>
    <w:rsid w:val="00326F90"/>
    <w:rsid w:val="00440FE2"/>
    <w:rsid w:val="004C2DE5"/>
    <w:rsid w:val="005E61E9"/>
    <w:rsid w:val="005E7C1B"/>
    <w:rsid w:val="00651158"/>
    <w:rsid w:val="007350E5"/>
    <w:rsid w:val="007A71AD"/>
    <w:rsid w:val="007C2286"/>
    <w:rsid w:val="00816095"/>
    <w:rsid w:val="00860A91"/>
    <w:rsid w:val="008C1C9D"/>
    <w:rsid w:val="0092223D"/>
    <w:rsid w:val="00973457"/>
    <w:rsid w:val="009A7455"/>
    <w:rsid w:val="009F369E"/>
    <w:rsid w:val="00AA1D8D"/>
    <w:rsid w:val="00AD408B"/>
    <w:rsid w:val="00B47730"/>
    <w:rsid w:val="00B64773"/>
    <w:rsid w:val="00B944DC"/>
    <w:rsid w:val="00B94A6A"/>
    <w:rsid w:val="00B97FE9"/>
    <w:rsid w:val="00BF4A31"/>
    <w:rsid w:val="00C472E2"/>
    <w:rsid w:val="00CB0664"/>
    <w:rsid w:val="00CB6F1A"/>
    <w:rsid w:val="00CE3BDB"/>
    <w:rsid w:val="00CF45E0"/>
    <w:rsid w:val="00D4480A"/>
    <w:rsid w:val="00D463C0"/>
    <w:rsid w:val="00D81DE7"/>
    <w:rsid w:val="00DA1C5B"/>
    <w:rsid w:val="00DC16B4"/>
    <w:rsid w:val="00DC2C48"/>
    <w:rsid w:val="00DE39B9"/>
    <w:rsid w:val="00DE47DC"/>
    <w:rsid w:val="00E02EAA"/>
    <w:rsid w:val="00E152C3"/>
    <w:rsid w:val="00E34236"/>
    <w:rsid w:val="00E64F3F"/>
    <w:rsid w:val="00E7070B"/>
    <w:rsid w:val="00EA6CD7"/>
    <w:rsid w:val="00F2131C"/>
    <w:rsid w:val="00F53383"/>
    <w:rsid w:val="00FC693F"/>
    <w:rsid w:val="00FD394A"/>
    <w:rsid w:val="00FF2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D3F1B8"/>
  <w14:defaultImageDpi w14:val="330"/>
  <w15:docId w15:val="{ED22BAE4-2B2F-4B71-9EB6-C813FDBDF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semiHidden/>
    <w:unhideWhenUsed/>
    <w:rsid w:val="008C1C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2504">
      <w:bodyDiv w:val="1"/>
      <w:marLeft w:val="0"/>
      <w:marRight w:val="0"/>
      <w:marTop w:val="0"/>
      <w:marBottom w:val="0"/>
      <w:divBdr>
        <w:top w:val="none" w:sz="0" w:space="0" w:color="auto"/>
        <w:left w:val="none" w:sz="0" w:space="0" w:color="auto"/>
        <w:bottom w:val="none" w:sz="0" w:space="0" w:color="auto"/>
        <w:right w:val="none" w:sz="0" w:space="0" w:color="auto"/>
      </w:divBdr>
    </w:div>
    <w:div w:id="193546256">
      <w:bodyDiv w:val="1"/>
      <w:marLeft w:val="0"/>
      <w:marRight w:val="0"/>
      <w:marTop w:val="0"/>
      <w:marBottom w:val="0"/>
      <w:divBdr>
        <w:top w:val="none" w:sz="0" w:space="0" w:color="auto"/>
        <w:left w:val="none" w:sz="0" w:space="0" w:color="auto"/>
        <w:bottom w:val="none" w:sz="0" w:space="0" w:color="auto"/>
        <w:right w:val="none" w:sz="0" w:space="0" w:color="auto"/>
      </w:divBdr>
    </w:div>
    <w:div w:id="212350041">
      <w:bodyDiv w:val="1"/>
      <w:marLeft w:val="0"/>
      <w:marRight w:val="0"/>
      <w:marTop w:val="0"/>
      <w:marBottom w:val="0"/>
      <w:divBdr>
        <w:top w:val="none" w:sz="0" w:space="0" w:color="auto"/>
        <w:left w:val="none" w:sz="0" w:space="0" w:color="auto"/>
        <w:bottom w:val="none" w:sz="0" w:space="0" w:color="auto"/>
        <w:right w:val="none" w:sz="0" w:space="0" w:color="auto"/>
      </w:divBdr>
    </w:div>
    <w:div w:id="220603646">
      <w:bodyDiv w:val="1"/>
      <w:marLeft w:val="0"/>
      <w:marRight w:val="0"/>
      <w:marTop w:val="0"/>
      <w:marBottom w:val="0"/>
      <w:divBdr>
        <w:top w:val="none" w:sz="0" w:space="0" w:color="auto"/>
        <w:left w:val="none" w:sz="0" w:space="0" w:color="auto"/>
        <w:bottom w:val="none" w:sz="0" w:space="0" w:color="auto"/>
        <w:right w:val="none" w:sz="0" w:space="0" w:color="auto"/>
      </w:divBdr>
    </w:div>
    <w:div w:id="285160881">
      <w:bodyDiv w:val="1"/>
      <w:marLeft w:val="0"/>
      <w:marRight w:val="0"/>
      <w:marTop w:val="0"/>
      <w:marBottom w:val="0"/>
      <w:divBdr>
        <w:top w:val="none" w:sz="0" w:space="0" w:color="auto"/>
        <w:left w:val="none" w:sz="0" w:space="0" w:color="auto"/>
        <w:bottom w:val="none" w:sz="0" w:space="0" w:color="auto"/>
        <w:right w:val="none" w:sz="0" w:space="0" w:color="auto"/>
      </w:divBdr>
    </w:div>
    <w:div w:id="322897204">
      <w:bodyDiv w:val="1"/>
      <w:marLeft w:val="0"/>
      <w:marRight w:val="0"/>
      <w:marTop w:val="0"/>
      <w:marBottom w:val="0"/>
      <w:divBdr>
        <w:top w:val="none" w:sz="0" w:space="0" w:color="auto"/>
        <w:left w:val="none" w:sz="0" w:space="0" w:color="auto"/>
        <w:bottom w:val="none" w:sz="0" w:space="0" w:color="auto"/>
        <w:right w:val="none" w:sz="0" w:space="0" w:color="auto"/>
      </w:divBdr>
    </w:div>
    <w:div w:id="323290106">
      <w:bodyDiv w:val="1"/>
      <w:marLeft w:val="0"/>
      <w:marRight w:val="0"/>
      <w:marTop w:val="0"/>
      <w:marBottom w:val="0"/>
      <w:divBdr>
        <w:top w:val="none" w:sz="0" w:space="0" w:color="auto"/>
        <w:left w:val="none" w:sz="0" w:space="0" w:color="auto"/>
        <w:bottom w:val="none" w:sz="0" w:space="0" w:color="auto"/>
        <w:right w:val="none" w:sz="0" w:space="0" w:color="auto"/>
      </w:divBdr>
    </w:div>
    <w:div w:id="396169511">
      <w:bodyDiv w:val="1"/>
      <w:marLeft w:val="0"/>
      <w:marRight w:val="0"/>
      <w:marTop w:val="0"/>
      <w:marBottom w:val="0"/>
      <w:divBdr>
        <w:top w:val="none" w:sz="0" w:space="0" w:color="auto"/>
        <w:left w:val="none" w:sz="0" w:space="0" w:color="auto"/>
        <w:bottom w:val="none" w:sz="0" w:space="0" w:color="auto"/>
        <w:right w:val="none" w:sz="0" w:space="0" w:color="auto"/>
      </w:divBdr>
    </w:div>
    <w:div w:id="423308639">
      <w:bodyDiv w:val="1"/>
      <w:marLeft w:val="0"/>
      <w:marRight w:val="0"/>
      <w:marTop w:val="0"/>
      <w:marBottom w:val="0"/>
      <w:divBdr>
        <w:top w:val="none" w:sz="0" w:space="0" w:color="auto"/>
        <w:left w:val="none" w:sz="0" w:space="0" w:color="auto"/>
        <w:bottom w:val="none" w:sz="0" w:space="0" w:color="auto"/>
        <w:right w:val="none" w:sz="0" w:space="0" w:color="auto"/>
      </w:divBdr>
    </w:div>
    <w:div w:id="489254922">
      <w:bodyDiv w:val="1"/>
      <w:marLeft w:val="0"/>
      <w:marRight w:val="0"/>
      <w:marTop w:val="0"/>
      <w:marBottom w:val="0"/>
      <w:divBdr>
        <w:top w:val="none" w:sz="0" w:space="0" w:color="auto"/>
        <w:left w:val="none" w:sz="0" w:space="0" w:color="auto"/>
        <w:bottom w:val="none" w:sz="0" w:space="0" w:color="auto"/>
        <w:right w:val="none" w:sz="0" w:space="0" w:color="auto"/>
      </w:divBdr>
    </w:div>
    <w:div w:id="689138860">
      <w:bodyDiv w:val="1"/>
      <w:marLeft w:val="0"/>
      <w:marRight w:val="0"/>
      <w:marTop w:val="0"/>
      <w:marBottom w:val="0"/>
      <w:divBdr>
        <w:top w:val="none" w:sz="0" w:space="0" w:color="auto"/>
        <w:left w:val="none" w:sz="0" w:space="0" w:color="auto"/>
        <w:bottom w:val="none" w:sz="0" w:space="0" w:color="auto"/>
        <w:right w:val="none" w:sz="0" w:space="0" w:color="auto"/>
      </w:divBdr>
    </w:div>
    <w:div w:id="710765230">
      <w:bodyDiv w:val="1"/>
      <w:marLeft w:val="0"/>
      <w:marRight w:val="0"/>
      <w:marTop w:val="0"/>
      <w:marBottom w:val="0"/>
      <w:divBdr>
        <w:top w:val="none" w:sz="0" w:space="0" w:color="auto"/>
        <w:left w:val="none" w:sz="0" w:space="0" w:color="auto"/>
        <w:bottom w:val="none" w:sz="0" w:space="0" w:color="auto"/>
        <w:right w:val="none" w:sz="0" w:space="0" w:color="auto"/>
      </w:divBdr>
    </w:div>
    <w:div w:id="807626164">
      <w:bodyDiv w:val="1"/>
      <w:marLeft w:val="0"/>
      <w:marRight w:val="0"/>
      <w:marTop w:val="0"/>
      <w:marBottom w:val="0"/>
      <w:divBdr>
        <w:top w:val="none" w:sz="0" w:space="0" w:color="auto"/>
        <w:left w:val="none" w:sz="0" w:space="0" w:color="auto"/>
        <w:bottom w:val="none" w:sz="0" w:space="0" w:color="auto"/>
        <w:right w:val="none" w:sz="0" w:space="0" w:color="auto"/>
      </w:divBdr>
    </w:div>
    <w:div w:id="850950611">
      <w:bodyDiv w:val="1"/>
      <w:marLeft w:val="0"/>
      <w:marRight w:val="0"/>
      <w:marTop w:val="0"/>
      <w:marBottom w:val="0"/>
      <w:divBdr>
        <w:top w:val="none" w:sz="0" w:space="0" w:color="auto"/>
        <w:left w:val="none" w:sz="0" w:space="0" w:color="auto"/>
        <w:bottom w:val="none" w:sz="0" w:space="0" w:color="auto"/>
        <w:right w:val="none" w:sz="0" w:space="0" w:color="auto"/>
      </w:divBdr>
    </w:div>
    <w:div w:id="953294100">
      <w:bodyDiv w:val="1"/>
      <w:marLeft w:val="0"/>
      <w:marRight w:val="0"/>
      <w:marTop w:val="0"/>
      <w:marBottom w:val="0"/>
      <w:divBdr>
        <w:top w:val="none" w:sz="0" w:space="0" w:color="auto"/>
        <w:left w:val="none" w:sz="0" w:space="0" w:color="auto"/>
        <w:bottom w:val="none" w:sz="0" w:space="0" w:color="auto"/>
        <w:right w:val="none" w:sz="0" w:space="0" w:color="auto"/>
      </w:divBdr>
    </w:div>
    <w:div w:id="989098940">
      <w:bodyDiv w:val="1"/>
      <w:marLeft w:val="0"/>
      <w:marRight w:val="0"/>
      <w:marTop w:val="0"/>
      <w:marBottom w:val="0"/>
      <w:divBdr>
        <w:top w:val="none" w:sz="0" w:space="0" w:color="auto"/>
        <w:left w:val="none" w:sz="0" w:space="0" w:color="auto"/>
        <w:bottom w:val="none" w:sz="0" w:space="0" w:color="auto"/>
        <w:right w:val="none" w:sz="0" w:space="0" w:color="auto"/>
      </w:divBdr>
    </w:div>
    <w:div w:id="1013846200">
      <w:bodyDiv w:val="1"/>
      <w:marLeft w:val="0"/>
      <w:marRight w:val="0"/>
      <w:marTop w:val="0"/>
      <w:marBottom w:val="0"/>
      <w:divBdr>
        <w:top w:val="none" w:sz="0" w:space="0" w:color="auto"/>
        <w:left w:val="none" w:sz="0" w:space="0" w:color="auto"/>
        <w:bottom w:val="none" w:sz="0" w:space="0" w:color="auto"/>
        <w:right w:val="none" w:sz="0" w:space="0" w:color="auto"/>
      </w:divBdr>
    </w:div>
    <w:div w:id="1034772232">
      <w:bodyDiv w:val="1"/>
      <w:marLeft w:val="0"/>
      <w:marRight w:val="0"/>
      <w:marTop w:val="0"/>
      <w:marBottom w:val="0"/>
      <w:divBdr>
        <w:top w:val="none" w:sz="0" w:space="0" w:color="auto"/>
        <w:left w:val="none" w:sz="0" w:space="0" w:color="auto"/>
        <w:bottom w:val="none" w:sz="0" w:space="0" w:color="auto"/>
        <w:right w:val="none" w:sz="0" w:space="0" w:color="auto"/>
      </w:divBdr>
    </w:div>
    <w:div w:id="1042092619">
      <w:bodyDiv w:val="1"/>
      <w:marLeft w:val="0"/>
      <w:marRight w:val="0"/>
      <w:marTop w:val="0"/>
      <w:marBottom w:val="0"/>
      <w:divBdr>
        <w:top w:val="none" w:sz="0" w:space="0" w:color="auto"/>
        <w:left w:val="none" w:sz="0" w:space="0" w:color="auto"/>
        <w:bottom w:val="none" w:sz="0" w:space="0" w:color="auto"/>
        <w:right w:val="none" w:sz="0" w:space="0" w:color="auto"/>
      </w:divBdr>
    </w:div>
    <w:div w:id="1214581417">
      <w:bodyDiv w:val="1"/>
      <w:marLeft w:val="0"/>
      <w:marRight w:val="0"/>
      <w:marTop w:val="0"/>
      <w:marBottom w:val="0"/>
      <w:divBdr>
        <w:top w:val="none" w:sz="0" w:space="0" w:color="auto"/>
        <w:left w:val="none" w:sz="0" w:space="0" w:color="auto"/>
        <w:bottom w:val="none" w:sz="0" w:space="0" w:color="auto"/>
        <w:right w:val="none" w:sz="0" w:space="0" w:color="auto"/>
      </w:divBdr>
    </w:div>
    <w:div w:id="1215889937">
      <w:bodyDiv w:val="1"/>
      <w:marLeft w:val="0"/>
      <w:marRight w:val="0"/>
      <w:marTop w:val="0"/>
      <w:marBottom w:val="0"/>
      <w:divBdr>
        <w:top w:val="none" w:sz="0" w:space="0" w:color="auto"/>
        <w:left w:val="none" w:sz="0" w:space="0" w:color="auto"/>
        <w:bottom w:val="none" w:sz="0" w:space="0" w:color="auto"/>
        <w:right w:val="none" w:sz="0" w:space="0" w:color="auto"/>
      </w:divBdr>
    </w:div>
    <w:div w:id="1234119422">
      <w:bodyDiv w:val="1"/>
      <w:marLeft w:val="0"/>
      <w:marRight w:val="0"/>
      <w:marTop w:val="0"/>
      <w:marBottom w:val="0"/>
      <w:divBdr>
        <w:top w:val="none" w:sz="0" w:space="0" w:color="auto"/>
        <w:left w:val="none" w:sz="0" w:space="0" w:color="auto"/>
        <w:bottom w:val="none" w:sz="0" w:space="0" w:color="auto"/>
        <w:right w:val="none" w:sz="0" w:space="0" w:color="auto"/>
      </w:divBdr>
    </w:div>
    <w:div w:id="1305549361">
      <w:bodyDiv w:val="1"/>
      <w:marLeft w:val="0"/>
      <w:marRight w:val="0"/>
      <w:marTop w:val="0"/>
      <w:marBottom w:val="0"/>
      <w:divBdr>
        <w:top w:val="none" w:sz="0" w:space="0" w:color="auto"/>
        <w:left w:val="none" w:sz="0" w:space="0" w:color="auto"/>
        <w:bottom w:val="none" w:sz="0" w:space="0" w:color="auto"/>
        <w:right w:val="none" w:sz="0" w:space="0" w:color="auto"/>
      </w:divBdr>
    </w:div>
    <w:div w:id="1357387264">
      <w:bodyDiv w:val="1"/>
      <w:marLeft w:val="0"/>
      <w:marRight w:val="0"/>
      <w:marTop w:val="0"/>
      <w:marBottom w:val="0"/>
      <w:divBdr>
        <w:top w:val="none" w:sz="0" w:space="0" w:color="auto"/>
        <w:left w:val="none" w:sz="0" w:space="0" w:color="auto"/>
        <w:bottom w:val="none" w:sz="0" w:space="0" w:color="auto"/>
        <w:right w:val="none" w:sz="0" w:space="0" w:color="auto"/>
      </w:divBdr>
    </w:div>
    <w:div w:id="1459567767">
      <w:bodyDiv w:val="1"/>
      <w:marLeft w:val="0"/>
      <w:marRight w:val="0"/>
      <w:marTop w:val="0"/>
      <w:marBottom w:val="0"/>
      <w:divBdr>
        <w:top w:val="none" w:sz="0" w:space="0" w:color="auto"/>
        <w:left w:val="none" w:sz="0" w:space="0" w:color="auto"/>
        <w:bottom w:val="none" w:sz="0" w:space="0" w:color="auto"/>
        <w:right w:val="none" w:sz="0" w:space="0" w:color="auto"/>
      </w:divBdr>
    </w:div>
    <w:div w:id="1612861442">
      <w:bodyDiv w:val="1"/>
      <w:marLeft w:val="0"/>
      <w:marRight w:val="0"/>
      <w:marTop w:val="0"/>
      <w:marBottom w:val="0"/>
      <w:divBdr>
        <w:top w:val="none" w:sz="0" w:space="0" w:color="auto"/>
        <w:left w:val="none" w:sz="0" w:space="0" w:color="auto"/>
        <w:bottom w:val="none" w:sz="0" w:space="0" w:color="auto"/>
        <w:right w:val="none" w:sz="0" w:space="0" w:color="auto"/>
      </w:divBdr>
    </w:div>
    <w:div w:id="1694529758">
      <w:bodyDiv w:val="1"/>
      <w:marLeft w:val="0"/>
      <w:marRight w:val="0"/>
      <w:marTop w:val="0"/>
      <w:marBottom w:val="0"/>
      <w:divBdr>
        <w:top w:val="none" w:sz="0" w:space="0" w:color="auto"/>
        <w:left w:val="none" w:sz="0" w:space="0" w:color="auto"/>
        <w:bottom w:val="none" w:sz="0" w:space="0" w:color="auto"/>
        <w:right w:val="none" w:sz="0" w:space="0" w:color="auto"/>
      </w:divBdr>
    </w:div>
    <w:div w:id="1730761834">
      <w:bodyDiv w:val="1"/>
      <w:marLeft w:val="0"/>
      <w:marRight w:val="0"/>
      <w:marTop w:val="0"/>
      <w:marBottom w:val="0"/>
      <w:divBdr>
        <w:top w:val="none" w:sz="0" w:space="0" w:color="auto"/>
        <w:left w:val="none" w:sz="0" w:space="0" w:color="auto"/>
        <w:bottom w:val="none" w:sz="0" w:space="0" w:color="auto"/>
        <w:right w:val="none" w:sz="0" w:space="0" w:color="auto"/>
      </w:divBdr>
    </w:div>
    <w:div w:id="1751385409">
      <w:bodyDiv w:val="1"/>
      <w:marLeft w:val="0"/>
      <w:marRight w:val="0"/>
      <w:marTop w:val="0"/>
      <w:marBottom w:val="0"/>
      <w:divBdr>
        <w:top w:val="none" w:sz="0" w:space="0" w:color="auto"/>
        <w:left w:val="none" w:sz="0" w:space="0" w:color="auto"/>
        <w:bottom w:val="none" w:sz="0" w:space="0" w:color="auto"/>
        <w:right w:val="none" w:sz="0" w:space="0" w:color="auto"/>
      </w:divBdr>
    </w:div>
    <w:div w:id="1792167762">
      <w:bodyDiv w:val="1"/>
      <w:marLeft w:val="0"/>
      <w:marRight w:val="0"/>
      <w:marTop w:val="0"/>
      <w:marBottom w:val="0"/>
      <w:divBdr>
        <w:top w:val="none" w:sz="0" w:space="0" w:color="auto"/>
        <w:left w:val="none" w:sz="0" w:space="0" w:color="auto"/>
        <w:bottom w:val="none" w:sz="0" w:space="0" w:color="auto"/>
        <w:right w:val="none" w:sz="0" w:space="0" w:color="auto"/>
      </w:divBdr>
    </w:div>
    <w:div w:id="1852258675">
      <w:bodyDiv w:val="1"/>
      <w:marLeft w:val="0"/>
      <w:marRight w:val="0"/>
      <w:marTop w:val="0"/>
      <w:marBottom w:val="0"/>
      <w:divBdr>
        <w:top w:val="none" w:sz="0" w:space="0" w:color="auto"/>
        <w:left w:val="none" w:sz="0" w:space="0" w:color="auto"/>
        <w:bottom w:val="none" w:sz="0" w:space="0" w:color="auto"/>
        <w:right w:val="none" w:sz="0" w:space="0" w:color="auto"/>
      </w:divBdr>
    </w:div>
    <w:div w:id="1999848510">
      <w:bodyDiv w:val="1"/>
      <w:marLeft w:val="0"/>
      <w:marRight w:val="0"/>
      <w:marTop w:val="0"/>
      <w:marBottom w:val="0"/>
      <w:divBdr>
        <w:top w:val="none" w:sz="0" w:space="0" w:color="auto"/>
        <w:left w:val="none" w:sz="0" w:space="0" w:color="auto"/>
        <w:bottom w:val="none" w:sz="0" w:space="0" w:color="auto"/>
        <w:right w:val="none" w:sz="0" w:space="0" w:color="auto"/>
      </w:divBdr>
    </w:div>
    <w:div w:id="2059428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djoyasachas.gob.ec/wp-content/uploads/2026/05/PEDIDOS-DE-SILLAS-VACIAS.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djoyasachas.gob.ec/wp-content/uploads/2026/04/ACTA-NRO-004-GADMCJS-CCP-2025-.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djoyasachas.gob.ec/wp-content/uploads/2026/04/ASAMBLEAS-COMPRIMIDO.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gadjoyasachas.gob.ec/wp-content/uploads/2026/05/Certificado_Cumplimiento_Tributario-2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53</Pages>
  <Words>15078</Words>
  <Characters>82929</Characters>
  <Application>Microsoft Office Word</Application>
  <DocSecurity>0</DocSecurity>
  <Lines>691</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97812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Usuario</cp:lastModifiedBy>
  <cp:revision>36</cp:revision>
  <dcterms:created xsi:type="dcterms:W3CDTF">2013-12-23T23:15:00Z</dcterms:created>
  <dcterms:modified xsi:type="dcterms:W3CDTF">2026-05-20T19:19:00Z</dcterms:modified>
  <cp:category/>
</cp:coreProperties>
</file>